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3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51E" w:rsidRPr="00866A9C" w:rsidRDefault="00F7451E" w:rsidP="00F7451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</w:p>
    <w:p w:rsidR="00F7451E" w:rsidRPr="00AB32A7" w:rsidRDefault="00F7451E" w:rsidP="00F7451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907" w:type="dxa"/>
        <w:tblInd w:w="-142" w:type="dxa"/>
        <w:tblLook w:val="04A0" w:firstRow="1" w:lastRow="0" w:firstColumn="1" w:lastColumn="0" w:noHBand="0" w:noVBand="1"/>
      </w:tblPr>
      <w:tblGrid>
        <w:gridCol w:w="5529"/>
        <w:gridCol w:w="6378"/>
      </w:tblGrid>
      <w:tr w:rsidR="00F7451E" w:rsidRPr="008E63D6" w:rsidTr="00B24B0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7451E" w:rsidRPr="008E63D6" w:rsidRDefault="00F7451E" w:rsidP="00B24B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E63D6">
              <w:rPr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F7451E" w:rsidRPr="008E63D6" w:rsidRDefault="00F7451E" w:rsidP="00B24B00">
            <w:pPr>
              <w:widowControl w:val="0"/>
              <w:autoSpaceDE w:val="0"/>
              <w:autoSpaceDN w:val="0"/>
              <w:ind w:firstLine="29"/>
              <w:rPr>
                <w:sz w:val="24"/>
                <w:szCs w:val="24"/>
              </w:rPr>
            </w:pPr>
            <w:bookmarkStart w:id="0" w:name="REGNUMDATESTAMP"/>
            <w:r w:rsidRPr="008E63D6">
              <w:rPr>
                <w:sz w:val="24"/>
                <w:szCs w:val="24"/>
              </w:rPr>
              <w:t>[</w:t>
            </w:r>
            <w:r w:rsidRPr="008E63D6">
              <w:rPr>
                <w:color w:val="C0C0C0"/>
                <w:sz w:val="24"/>
                <w:szCs w:val="24"/>
              </w:rPr>
              <w:t>Дата регистрации</w:t>
            </w:r>
            <w:r w:rsidRPr="008E63D6">
              <w:rPr>
                <w:sz w:val="24"/>
                <w:szCs w:val="24"/>
              </w:rPr>
              <w:t>] № [</w:t>
            </w:r>
            <w:r w:rsidRPr="008E63D6">
              <w:rPr>
                <w:color w:val="C0C0C0"/>
                <w:sz w:val="24"/>
                <w:szCs w:val="24"/>
              </w:rPr>
              <w:t>Номер документа</w:t>
            </w:r>
            <w:r w:rsidRPr="008E63D6">
              <w:rPr>
                <w:sz w:val="24"/>
                <w:szCs w:val="24"/>
              </w:rPr>
              <w:t>]</w:t>
            </w:r>
            <w:bookmarkEnd w:id="0"/>
          </w:p>
        </w:tc>
      </w:tr>
    </w:tbl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8E63D6" w:rsidRDefault="00F7451E" w:rsidP="00F745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7451E" w:rsidRDefault="00F7451E" w:rsidP="00F745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 Камчатского края</w:t>
      </w:r>
    </w:p>
    <w:p w:rsidR="00F7451E" w:rsidRPr="00AB32A7" w:rsidRDefault="00F7451E" w:rsidP="00F745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 С.А.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прилагается)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Default="00F7451E" w:rsidP="00F7451E">
      <w:pPr>
        <w:widowControl w:val="0"/>
        <w:pBdr>
          <w:bottom w:val="single" w:sz="12" w:space="1" w:color="auto"/>
        </w:pBd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A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00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погашении дебиторской задолженности предприятиями ВКХ и ЖКХ Камчатского края перед ПАО «Камчатскэнерго» за предоставленные коммунальные услуги/</w:t>
      </w:r>
      <w:r w:rsidRPr="007A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 С.А., Питиримов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Дмышук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Шорох М.М., Муратов Е.А.,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Гевеленко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Гольде Е.В.</w:t>
      </w: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8E63D6" w:rsidRDefault="00F7451E" w:rsidP="00F745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F7451E" w:rsidRDefault="00F7451E" w:rsidP="00F7451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B32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B32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0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Принять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сведению информацию выступающих</w:t>
      </w:r>
    </w:p>
    <w:p w:rsidR="00F7451E" w:rsidRDefault="00F7451E" w:rsidP="00F7451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Pr="007A0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руководителям предприятий ВКХ и ЖКХ Камчатского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короткий срок </w:t>
      </w:r>
      <w:r w:rsidRPr="007A02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меры, направленные на погашение задолженности перед ПАО «Камчатскэнерго», и обеспечить своевременные расчеты по текущим обязательствам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A0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вызывая тем самым возникновение и рост задолженности </w:t>
      </w:r>
      <w:r w:rsidRPr="007A02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предоставлен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ные коммунальные услуги/ресурсы.</w:t>
      </w:r>
    </w:p>
    <w:p w:rsidR="000274B0" w:rsidRDefault="000274B0" w:rsidP="00D4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="00D45BD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органам местного самоуправления </w:t>
      </w:r>
      <w:r w:rsidR="00C43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образований в Камчатском крае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проработать вопрос выделения денежных средств муниципальным предприятиям ВКХ и ЖКХ в целях своевременного погашения ими задолженности за предоставленным коммунальные услуги/ресурсы.</w:t>
      </w:r>
    </w:p>
    <w:p w:rsidR="000274B0" w:rsidRDefault="00F7451E" w:rsidP="00F7451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274B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A027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</w:t>
      </w:r>
      <w:r w:rsidRPr="00BB2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0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руководителям предприятий ВКХ и ЖКХ Камчатского края организовать взаимодействие с правоохранительными органами в целях выявления, пресечения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 финансовой дисциплины.</w:t>
      </w:r>
    </w:p>
    <w:p w:rsidR="00F7451E" w:rsidRDefault="00F7451E" w:rsidP="00F7451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274B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Рекомендовать надзорным органам провести документальную проверку в целях выявления, пресечения потенциальных нарушений финансовой дисциплины, связанных с уводом денежных средств муниципальных унитарных предприятий.</w:t>
      </w:r>
    </w:p>
    <w:p w:rsidR="00F7451E" w:rsidRDefault="00F7451E" w:rsidP="00F7451E">
      <w:pPr>
        <w:widowControl w:val="0"/>
        <w:autoSpaceDE w:val="0"/>
        <w:autoSpaceDN w:val="0"/>
        <w:spacing w:before="120" w:after="120" w:line="240" w:lineRule="auto"/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B32A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срок –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постоянно</w:t>
      </w:r>
    </w:p>
    <w:p w:rsidR="00F7451E" w:rsidRDefault="00F7451E" w:rsidP="00F74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</w:t>
      </w:r>
      <w:r w:rsidR="000274B0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B34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34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</w:t>
      </w:r>
      <w:r w:rsidR="00705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 местного самоуправления </w:t>
      </w:r>
      <w:r w:rsidRPr="003B34A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34A8">
        <w:rPr>
          <w:rFonts w:ascii="Times New Roman" w:hAnsi="Times New Roman" w:cs="Times New Roman"/>
          <w:sz w:val="28"/>
          <w:szCs w:val="28"/>
        </w:rPr>
        <w:t>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комиссий </w:t>
      </w:r>
      <w:r w:rsidRPr="007F735F">
        <w:rPr>
          <w:sz w:val="28"/>
          <w:szCs w:val="28"/>
        </w:rPr>
        <w:t xml:space="preserve">по </w:t>
      </w:r>
      <w:r w:rsidRPr="003B34A8">
        <w:rPr>
          <w:rFonts w:ascii="Times New Roman" w:hAnsi="Times New Roman" w:cs="Times New Roman"/>
          <w:sz w:val="28"/>
          <w:szCs w:val="28"/>
        </w:rPr>
        <w:t>взаимодействию управляющих и ресурсоснабжающих организаций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A8">
        <w:rPr>
          <w:rFonts w:ascii="Times New Roman" w:hAnsi="Times New Roman" w:cs="Times New Roman"/>
          <w:sz w:val="28"/>
          <w:szCs w:val="28"/>
        </w:rPr>
        <w:t>своевременной оплаты за коммунальные ресурсы и погашению имеющейся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и направлять информацию о результатах работы комиссий в адрес Министерства ЖКХ и энергетики Камчатского края</w:t>
      </w:r>
    </w:p>
    <w:p w:rsidR="00F7451E" w:rsidRPr="003B34A8" w:rsidRDefault="00F7451E" w:rsidP="000572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3B34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3B3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3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после отчетного месяца.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055FC3" w:rsidRDefault="00F7451E" w:rsidP="00F7451E">
      <w:pPr>
        <w:widowControl w:val="0"/>
        <w:pBdr>
          <w:bottom w:val="single" w:sz="12" w:space="1" w:color="auto"/>
        </w:pBdr>
        <w:tabs>
          <w:tab w:val="left" w:pos="426"/>
          <w:tab w:val="left" w:pos="1276"/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погашении дебиторской задолженности ФГБУ «ЦЖКУ» Минобороны России перед МКП ВГО «Вилючинский водоканал» за поставленные коммунальные ресурсы</w:t>
      </w:r>
    </w:p>
    <w:p w:rsidR="00F7451E" w:rsidRDefault="00F7451E" w:rsidP="00F74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E63D6">
        <w:rPr>
          <w:rFonts w:ascii="Times New Roman" w:hAnsi="Times New Roman" w:cs="Times New Roman"/>
          <w:sz w:val="28"/>
          <w:szCs w:val="28"/>
        </w:rPr>
        <w:t>(</w:t>
      </w:r>
      <w:r w:rsidR="008B280D">
        <w:rPr>
          <w:rFonts w:ascii="Times New Roman" w:hAnsi="Times New Roman" w:cs="Times New Roman"/>
          <w:sz w:val="28"/>
          <w:szCs w:val="28"/>
        </w:rPr>
        <w:t xml:space="preserve">Миронов С.А., </w:t>
      </w:r>
      <w:r>
        <w:rPr>
          <w:rFonts w:ascii="Times New Roman" w:hAnsi="Times New Roman" w:cs="Times New Roman"/>
          <w:sz w:val="28"/>
          <w:szCs w:val="28"/>
        </w:rPr>
        <w:t>Шорох М.М.)</w:t>
      </w:r>
    </w:p>
    <w:p w:rsidR="00F7451E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055FC3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F7451E" w:rsidRPr="00055FC3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055FC3" w:rsidRDefault="00F7451E" w:rsidP="00D45BD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45BDD">
        <w:t> 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ФГБУ «ЦЖКУ» Минобороны России принять меры, направленные на погашение задолженности перед МКП ВГО «Вилючинский водоканал» за поставленные коммунальные ресурсы </w:t>
      </w:r>
      <w:r w:rsidRPr="00055FC3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обеспечить своевременные расчеты по текущим обязательствам, не вызывая тем самым возникновение и рост задолженности за предоставленные коммунальные услуги/ресурсы</w:t>
      </w:r>
    </w:p>
    <w:p w:rsidR="00F7451E" w:rsidRDefault="000572F6" w:rsidP="000572F6">
      <w:pPr>
        <w:widowControl w:val="0"/>
        <w:autoSpaceDE w:val="0"/>
        <w:autoSpaceDN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31.12.2022</w:t>
      </w:r>
    </w:p>
    <w:p w:rsidR="00F7451E" w:rsidRDefault="00F7451E" w:rsidP="00F7451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055FC3" w:rsidRDefault="00F7451E" w:rsidP="00F7451E">
      <w:pPr>
        <w:widowControl w:val="0"/>
        <w:pBdr>
          <w:bottom w:val="single" w:sz="12" w:space="1" w:color="auto"/>
        </w:pBd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погашении задолженности по налогам, сборам, страховым взносам, пеням, штрафам МКП «Раздольненский водоканал» перед Управлением Федеральной налоговой службы по Камчатскому краю</w:t>
      </w:r>
    </w:p>
    <w:p w:rsidR="00F7451E" w:rsidRPr="00055FC3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280D"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 С.А.,</w:t>
      </w:r>
      <w:r w:rsidR="008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Гольде Е.В., </w:t>
      </w:r>
      <w:proofErr w:type="spellStart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Гевеленко</w:t>
      </w:r>
      <w:proofErr w:type="spellEnd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Питиримов А.А.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51E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055FC3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РЕШИЛИ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51E" w:rsidRDefault="00F7451E" w:rsidP="00F7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FC" w:rsidRDefault="00F7451E" w:rsidP="00F7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</w:t>
      </w:r>
      <w:r w:rsidR="002A2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МКП «</w:t>
      </w:r>
      <w:proofErr w:type="spellStart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Раздольнеский</w:t>
      </w:r>
      <w:proofErr w:type="spellEnd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51E" w:rsidRPr="00055FC3" w:rsidRDefault="00F418FC" w:rsidP="00F7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F7451E"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45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</w:t>
      </w:r>
      <w:r w:rsidR="00F7451E"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B45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451E"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51E"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="002D5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и сборов</w:t>
      </w:r>
      <w:r w:rsidR="00F7451E"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налоговую задолженность, как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 покрытия кассового разрыва;</w:t>
      </w:r>
    </w:p>
    <w:p w:rsidR="00F7451E" w:rsidRPr="00055FC3" w:rsidRDefault="00F7451E" w:rsidP="00F7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нарушения прав работников на своевременное отражение информации на счетах персонифицированного учета Пенсионного фонда путем задержки оплаты страховых взносов на обяза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пенсионного страхование;</w:t>
      </w:r>
    </w:p>
    <w:p w:rsidR="00F7451E" w:rsidRPr="00055FC3" w:rsidRDefault="00F7451E" w:rsidP="00F7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редпринять действенные меры по повышению эффективности взыс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кания дебиторской задолженности;</w:t>
      </w:r>
    </w:p>
    <w:p w:rsidR="00F7451E" w:rsidRPr="00055FC3" w:rsidRDefault="00F7451E" w:rsidP="00F7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выявлению источников потерь, совместно с правоохранительными органами выявлять факты незаконных подключений, обеспечить их легализацию и вовлечение в договорные отношения.</w:t>
      </w:r>
      <w:r w:rsidR="00F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451E" w:rsidRDefault="000572F6" w:rsidP="000572F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постоянно</w:t>
      </w:r>
    </w:p>
    <w:p w:rsidR="00F7451E" w:rsidRDefault="00F7451E" w:rsidP="00F7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055FC3" w:rsidRDefault="00F7451E" w:rsidP="00F7451E">
      <w:pPr>
        <w:widowControl w:val="0"/>
        <w:pBdr>
          <w:bottom w:val="single" w:sz="12" w:space="1" w:color="auto"/>
        </w:pBd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 погашении дебиторской задолженности МУП «</w:t>
      </w:r>
      <w:proofErr w:type="spellStart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Спецдорремстрой</w:t>
      </w:r>
      <w:proofErr w:type="spellEnd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</w:t>
      </w:r>
      <w:r w:rsidR="008B2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Дальний Восток»</w:t>
      </w:r>
    </w:p>
    <w:p w:rsidR="00F7451E" w:rsidRPr="00055FC3" w:rsidRDefault="00A112F7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(Миронов С.А.)</w:t>
      </w:r>
      <w:r w:rsidR="00F7451E"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51E" w:rsidRPr="00055FC3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РЕШИЛИ</w:t>
      </w: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51E" w:rsidRPr="00055FC3" w:rsidRDefault="00F7451E" w:rsidP="00F745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B0" w:rsidRDefault="00F7451E" w:rsidP="00F745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2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погашении дебиторской задолженности </w:t>
      </w:r>
      <w:r w:rsidR="00D45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Спецдорремстрой</w:t>
      </w:r>
      <w:proofErr w:type="spellEnd"/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ООО «Газпром </w:t>
      </w:r>
      <w:proofErr w:type="spellStart"/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Дальний Восток» снять с повестки заседания, в связи с отсутствием представителя ООО «Газпром </w:t>
      </w:r>
      <w:proofErr w:type="spellStart"/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C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Дальний Восток».</w:t>
      </w: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52"/>
        <w:gridCol w:w="2693"/>
      </w:tblGrid>
      <w:tr w:rsidR="00F7451E" w:rsidRPr="008E63D6" w:rsidTr="00B24B00">
        <w:trPr>
          <w:trHeight w:val="1843"/>
        </w:trPr>
        <w:tc>
          <w:tcPr>
            <w:tcW w:w="3295" w:type="dxa"/>
            <w:shd w:val="clear" w:color="auto" w:fill="auto"/>
          </w:tcPr>
          <w:p w:rsidR="00F7451E" w:rsidRPr="008E63D6" w:rsidRDefault="00F7451E" w:rsidP="00B24B00">
            <w:pPr>
              <w:ind w:left="30"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</w:t>
            </w:r>
            <w:r w:rsidRPr="008E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F7451E" w:rsidRPr="008E63D6" w:rsidRDefault="00F7451E" w:rsidP="00B24B00">
            <w:pPr>
              <w:ind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8E63D6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F7451E" w:rsidRPr="008E63D6" w:rsidRDefault="00F7451E" w:rsidP="00B24B00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51E" w:rsidRDefault="00F7451E" w:rsidP="00B24B00">
            <w:pPr>
              <w:spacing w:after="0" w:line="240" w:lineRule="auto"/>
              <w:ind w:left="142" w:right="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B24B00">
            <w:pPr>
              <w:spacing w:after="0" w:line="240" w:lineRule="auto"/>
              <w:ind w:left="142" w:right="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Pr="008E63D6" w:rsidRDefault="00F7451E" w:rsidP="00B24B00">
            <w:pPr>
              <w:spacing w:after="0" w:line="240" w:lineRule="auto"/>
              <w:ind w:left="142" w:right="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Миронов</w:t>
            </w:r>
          </w:p>
          <w:p w:rsidR="00F7451E" w:rsidRPr="008E63D6" w:rsidRDefault="00F7451E" w:rsidP="00B24B00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5" w:rsidRDefault="001D01E5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DD" w:rsidRDefault="00D45BDD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DD" w:rsidRDefault="00D45BDD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DD" w:rsidRDefault="00D45BDD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DD" w:rsidRDefault="00D45BDD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DD" w:rsidRDefault="00D45BDD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C433B9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</w:t>
      </w:r>
    </w:p>
    <w:p w:rsidR="00F7451E" w:rsidRPr="00C433B9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заседания рабочей группы</w:t>
      </w:r>
    </w:p>
    <w:p w:rsidR="00F7451E" w:rsidRPr="00C433B9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C433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F7451E" w:rsidRPr="00C433B9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1E" w:rsidRPr="00C433B9" w:rsidRDefault="00F7451E" w:rsidP="00F745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7451E" w:rsidRPr="00C433B9" w:rsidTr="00B24B00">
        <w:trPr>
          <w:jc w:val="center"/>
        </w:trPr>
        <w:tc>
          <w:tcPr>
            <w:tcW w:w="10205" w:type="dxa"/>
          </w:tcPr>
          <w:tbl>
            <w:tblPr>
              <w:tblStyle w:val="1"/>
              <w:tblW w:w="100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4290"/>
              <w:gridCol w:w="5064"/>
            </w:tblGrid>
            <w:tr w:rsidR="00F7451E" w:rsidRPr="00C433B9" w:rsidTr="00B24B00">
              <w:trPr>
                <w:jc w:val="center"/>
              </w:trPr>
              <w:tc>
                <w:tcPr>
                  <w:tcW w:w="10063" w:type="dxa"/>
                  <w:gridSpan w:val="3"/>
                </w:tcPr>
                <w:p w:rsidR="00F7451E" w:rsidRPr="00C433B9" w:rsidRDefault="00F7451E" w:rsidP="00B24B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33B9">
                    <w:rPr>
                      <w:b/>
                      <w:sz w:val="28"/>
                      <w:szCs w:val="28"/>
                    </w:rPr>
                    <w:t>Правительство Камчатского края</w:t>
                  </w:r>
                </w:p>
                <w:p w:rsidR="00F7451E" w:rsidRPr="00C433B9" w:rsidRDefault="00F7451E" w:rsidP="00B24B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МИРОНОВ</w:t>
                  </w:r>
                </w:p>
                <w:p w:rsidR="00F7451E" w:rsidRPr="00C433B9" w:rsidRDefault="00F7451E" w:rsidP="00B24B00">
                  <w:pPr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t>Сергей Анатольевич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C433B9">
                    <w:rPr>
                      <w:sz w:val="28"/>
                      <w:szCs w:val="28"/>
                      <w:lang w:eastAsia="zh-CN"/>
                    </w:rPr>
                    <w:t>Заместитель Председателя Правительства Камчатского края, руководитель рабочей группы</w:t>
                  </w:r>
                </w:p>
                <w:p w:rsidR="00F7451E" w:rsidRPr="00C433B9" w:rsidRDefault="00F7451E" w:rsidP="00B24B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ind w:right="-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ПИТИРИМОВ </w:t>
                  </w:r>
                </w:p>
                <w:p w:rsidR="00F7451E" w:rsidRPr="00C433B9" w:rsidRDefault="00F7451E" w:rsidP="00B24B00">
                  <w:pPr>
                    <w:ind w:right="-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Александр Александрович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Министр жилищно-коммунального хозяйства и энергетики Камчатского края, заместитель руководителя рабочей группы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БАГЛАЙ</w:t>
                  </w:r>
                </w:p>
                <w:p w:rsidR="00F7451E" w:rsidRPr="00C433B9" w:rsidRDefault="00F7451E" w:rsidP="00B24B00">
                  <w:pPr>
                    <w:ind w:right="-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Светлана Федоровна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секретарь рабочей группы</w:t>
                  </w:r>
                </w:p>
                <w:p w:rsidR="00F7451E" w:rsidRPr="00C433B9" w:rsidRDefault="00F7451E" w:rsidP="00B24B00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КРАВЧЕНКО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Эльвира Мансуровна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t>заместитель руководителя Государственной жилищной инспекции Камчатского края – заместитель главного государственного жилищного инспектора Камчатского края – начальник отдела надзора за деятельностью ТСЖ, управляющих организаций, региональных операторов за формированием фонда капитального ремонта Государственной жилищной инспекции Камчатского края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ТИМЧУК 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Леся Богдановна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jc w:val="both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начальник контрольного управления Министерства финансов Камчатского края</w:t>
                  </w:r>
                </w:p>
                <w:p w:rsidR="00F7451E" w:rsidRPr="00C433B9" w:rsidRDefault="00F7451E" w:rsidP="00B24B00">
                  <w:pPr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ЯКУНИНА 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Людмила Владимировна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начальник отдела экономики, финансов и осуществления закупок Министерства по делам местного самоуправления и </w:t>
                  </w:r>
                  <w:r w:rsidRPr="00C433B9">
                    <w:rPr>
                      <w:sz w:val="28"/>
                      <w:szCs w:val="28"/>
                    </w:rPr>
                    <w:lastRenderedPageBreak/>
                    <w:t>развитию Корякского округа Камчатского края</w:t>
                  </w:r>
                </w:p>
              </w:tc>
            </w:tr>
          </w:tbl>
          <w:p w:rsidR="00F7451E" w:rsidRPr="00C433B9" w:rsidRDefault="00F7451E" w:rsidP="00B24B00">
            <w:pPr>
              <w:jc w:val="center"/>
              <w:rPr>
                <w:b/>
                <w:sz w:val="28"/>
                <w:szCs w:val="28"/>
              </w:rPr>
            </w:pPr>
            <w:r w:rsidRPr="00C433B9">
              <w:rPr>
                <w:b/>
                <w:sz w:val="28"/>
                <w:szCs w:val="28"/>
              </w:rPr>
              <w:lastRenderedPageBreak/>
              <w:t xml:space="preserve">Органы местного самоуправления </w:t>
            </w:r>
          </w:p>
          <w:p w:rsidR="00F7451E" w:rsidRPr="00C433B9" w:rsidRDefault="00F7451E" w:rsidP="00B24B0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1"/>
              <w:tblW w:w="100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4290"/>
              <w:gridCol w:w="5064"/>
            </w:tblGrid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ПЕТРЕНКО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Александр Валерьевич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>руководитель Управления дорожного хозяйства, транспорта и благоустройства администрации Петропавловск-Камчатского городского округа</w:t>
                  </w:r>
                </w:p>
              </w:tc>
            </w:tr>
          </w:tbl>
          <w:p w:rsidR="00F7451E" w:rsidRPr="00C433B9" w:rsidRDefault="00F7451E" w:rsidP="00B24B00">
            <w:pPr>
              <w:jc w:val="center"/>
              <w:rPr>
                <w:b/>
                <w:sz w:val="28"/>
                <w:szCs w:val="28"/>
              </w:rPr>
            </w:pPr>
          </w:p>
          <w:p w:rsidR="00F7451E" w:rsidRPr="00C433B9" w:rsidRDefault="00F7451E" w:rsidP="00B24B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33B9">
              <w:rPr>
                <w:b/>
                <w:sz w:val="28"/>
                <w:szCs w:val="28"/>
              </w:rPr>
              <w:t>Ресурсоснабжающие</w:t>
            </w:r>
            <w:proofErr w:type="spellEnd"/>
            <w:r w:rsidRPr="00C433B9">
              <w:rPr>
                <w:b/>
                <w:sz w:val="28"/>
                <w:szCs w:val="28"/>
              </w:rPr>
              <w:t xml:space="preserve"> организации Камчатского края, правоохранительные органы Камчатского края, приглашенные</w:t>
            </w:r>
          </w:p>
          <w:p w:rsidR="00F7451E" w:rsidRPr="00C433B9" w:rsidRDefault="00F7451E" w:rsidP="00B24B0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1"/>
              <w:tblW w:w="100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4290"/>
              <w:gridCol w:w="5064"/>
            </w:tblGrid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БЕЛЬКОВ 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Игорь Алексеевич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t>генеральный директор АО «Тепло земли»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9.</w:t>
                  </w:r>
                </w:p>
                <w:p w:rsidR="00F7451E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ГЕВЕЛЕНКО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Вячеслав Петрович</w:t>
                  </w:r>
                </w:p>
                <w:p w:rsidR="00F7451E" w:rsidRPr="00C433B9" w:rsidRDefault="00F7451E" w:rsidP="00B24B00">
                  <w:pPr>
                    <w:widowControl w:val="0"/>
                    <w:contextualSpacing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contextualSpacing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ГОЛЬДЕ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Евгений Вячеславович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директор МКП «Раздольненский водоканал»</w:t>
                  </w:r>
                </w:p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t>заместитель руководителя Управления Федеральной налоговой службы по Камчатскому краю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ДМЫШУК 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Василий Петрович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начальник управления интеллектуальных систем учета и дополнительных услуг филиала ПАО «ДЭК» «Камчатскэнергосбыт» 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КОЛОБОВ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Виктор Александрович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 xml:space="preserve">прокурор отдела по надзору за исполнением федерального законодательства прокуратуры Камчатского края 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КУЛИМОВ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Владислав Александрович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>начальник отдела № 4 управления экономической безопасности и противодействия коррупции УМВД России по Камчатскому краю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ЛУКЬЯНЕНКО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Евгений Юрьевич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заместитель генерального директора по экономике, финансам и сбыту АО «Корякэнерго»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МУРЗИНЦЕВ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Виктор Юрьевич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lastRenderedPageBreak/>
                    <w:t>генеральный директор АО «Южные электрические сети Камчатки»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МУРАТОВ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Евгений Александрович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t>главный инженер МУП «Николаевское благоустройство»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НИКУЛИН 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>главный инспектор Контрольно-счетной палаты Камчатского края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ПОНОМАРЕВ 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Виктор Олегович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</w:rPr>
                    <w:t>ведущий экономист отдела учета и реализации энергоресурсов ЖКС № 3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ПАВЛОВ 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Дмитрий Михайлович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ПОДОПРИГОРА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Сергей Николаевич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>заместитель руководителя Управления Федеральной службы судебных приставов по Камчатскому краю и Чукотскому автономному округу</w:t>
                  </w:r>
                </w:p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 xml:space="preserve">руководитель контрольно-следственного отдела следственного управления Следственного комитета Российской Федерации по Камчатскому краю </w:t>
                  </w: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ПРИВАЛОВА </w:t>
                  </w:r>
                </w:p>
                <w:p w:rsidR="00F7451E" w:rsidRPr="00C433B9" w:rsidRDefault="00F7451E" w:rsidP="00B24B0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Екатерина Михайловна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>заместитель директора по финансам МУП «</w:t>
                  </w:r>
                  <w:proofErr w:type="spellStart"/>
                  <w:r w:rsidRPr="00C433B9">
                    <w:rPr>
                      <w:sz w:val="28"/>
                      <w:szCs w:val="28"/>
                      <w:lang w:eastAsia="en-US" w:bidi="en-US"/>
                    </w:rPr>
                    <w:t>Спецдорремстрой</w:t>
                  </w:r>
                  <w:proofErr w:type="spellEnd"/>
                  <w:r w:rsidRPr="00C433B9">
                    <w:rPr>
                      <w:sz w:val="28"/>
                      <w:szCs w:val="28"/>
                      <w:lang w:eastAsia="en-US" w:bidi="en-US"/>
                    </w:rPr>
                    <w:t>»</w:t>
                  </w:r>
                </w:p>
                <w:p w:rsidR="00F7451E" w:rsidRPr="00C433B9" w:rsidRDefault="00F7451E" w:rsidP="00B24B00">
                  <w:pPr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7451E" w:rsidRPr="00C433B9" w:rsidTr="00B24B00">
              <w:trPr>
                <w:jc w:val="center"/>
              </w:trPr>
              <w:tc>
                <w:tcPr>
                  <w:tcW w:w="709" w:type="dxa"/>
                </w:tcPr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C433B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ТАРАКАНОВА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Татьяна Викторовна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ЧУГУНОВ 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Николай Викторович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 xml:space="preserve">ШОРОХ </w:t>
                  </w:r>
                </w:p>
                <w:p w:rsidR="00F7451E" w:rsidRPr="00C433B9" w:rsidRDefault="00F7451E" w:rsidP="00B24B0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433B9">
                    <w:rPr>
                      <w:sz w:val="28"/>
                      <w:szCs w:val="28"/>
                    </w:rPr>
                    <w:t>Марина Михайловна</w:t>
                  </w:r>
                </w:p>
              </w:tc>
              <w:tc>
                <w:tcPr>
                  <w:tcW w:w="5064" w:type="dxa"/>
                </w:tcPr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>руководитель Единого расчетного центра КГУП «Камчатский водоканал»</w:t>
                  </w:r>
                </w:p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>юрист МУП «Николаевское благоустройство»</w:t>
                  </w:r>
                </w:p>
                <w:p w:rsidR="00F7451E" w:rsidRPr="00C433B9" w:rsidRDefault="00F7451E" w:rsidP="00B24B00">
                  <w:pPr>
                    <w:spacing w:after="240"/>
                    <w:jc w:val="both"/>
                    <w:rPr>
                      <w:sz w:val="28"/>
                      <w:szCs w:val="28"/>
                      <w:lang w:eastAsia="en-US" w:bidi="en-US"/>
                    </w:rPr>
                  </w:pPr>
                  <w:r w:rsidRPr="00C433B9">
                    <w:rPr>
                      <w:sz w:val="28"/>
                      <w:szCs w:val="28"/>
                      <w:lang w:eastAsia="en-US" w:bidi="en-US"/>
                    </w:rPr>
                    <w:t xml:space="preserve">главный бухгалтер муниципального казенного предприятия </w:t>
                  </w:r>
                  <w:proofErr w:type="spellStart"/>
                  <w:r w:rsidRPr="00C433B9">
                    <w:rPr>
                      <w:sz w:val="28"/>
                      <w:szCs w:val="28"/>
                      <w:lang w:eastAsia="en-US" w:bidi="en-US"/>
                    </w:rPr>
                    <w:t>Вилючинского</w:t>
                  </w:r>
                  <w:proofErr w:type="spellEnd"/>
                  <w:r w:rsidRPr="00C433B9">
                    <w:rPr>
                      <w:sz w:val="28"/>
                      <w:szCs w:val="28"/>
                      <w:lang w:eastAsia="en-US" w:bidi="en-US"/>
                    </w:rPr>
                    <w:t xml:space="preserve"> городского округа «Вилючинский водоканал»</w:t>
                  </w:r>
                </w:p>
              </w:tc>
            </w:tr>
          </w:tbl>
          <w:p w:rsidR="00F7451E" w:rsidRPr="00C433B9" w:rsidRDefault="00F7451E" w:rsidP="00B24B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451E" w:rsidRPr="00C433B9" w:rsidRDefault="00F7451E" w:rsidP="00F7451E">
      <w:pPr>
        <w:widowControl w:val="0"/>
        <w:autoSpaceDE w:val="0"/>
        <w:autoSpaceDN w:val="0"/>
        <w:spacing w:after="0" w:line="240" w:lineRule="auto"/>
        <w:jc w:val="center"/>
      </w:pPr>
    </w:p>
    <w:p w:rsidR="00F7451E" w:rsidRPr="008E63D6" w:rsidRDefault="00F7451E" w:rsidP="00F745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0B4B" w:rsidRDefault="009F0B4B"/>
    <w:sectPr w:rsidR="009F0B4B" w:rsidSect="00F7451E">
      <w:headerReference w:type="default" r:id="rId6"/>
      <w:headerReference w:type="firs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6A" w:rsidRDefault="000F0E6A" w:rsidP="00F7451E">
      <w:pPr>
        <w:spacing w:after="0" w:line="240" w:lineRule="auto"/>
      </w:pPr>
      <w:r>
        <w:separator/>
      </w:r>
    </w:p>
  </w:endnote>
  <w:endnote w:type="continuationSeparator" w:id="0">
    <w:p w:rsidR="000F0E6A" w:rsidRDefault="000F0E6A" w:rsidP="00F7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6A" w:rsidRDefault="000F0E6A" w:rsidP="00F7451E">
      <w:pPr>
        <w:spacing w:after="0" w:line="240" w:lineRule="auto"/>
      </w:pPr>
      <w:r>
        <w:separator/>
      </w:r>
    </w:p>
  </w:footnote>
  <w:footnote w:type="continuationSeparator" w:id="0">
    <w:p w:rsidR="000F0E6A" w:rsidRDefault="000F0E6A" w:rsidP="00F7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33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451E" w:rsidRPr="00F7451E" w:rsidRDefault="00F7451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7451E">
          <w:rPr>
            <w:rFonts w:ascii="Times New Roman" w:hAnsi="Times New Roman" w:cs="Times New Roman"/>
            <w:sz w:val="24"/>
          </w:rPr>
          <w:fldChar w:fldCharType="begin"/>
        </w:r>
        <w:r w:rsidRPr="00F7451E">
          <w:rPr>
            <w:rFonts w:ascii="Times New Roman" w:hAnsi="Times New Roman" w:cs="Times New Roman"/>
            <w:sz w:val="24"/>
          </w:rPr>
          <w:instrText>PAGE   \* MERGEFORMAT</w:instrText>
        </w:r>
        <w:r w:rsidRPr="00F7451E">
          <w:rPr>
            <w:rFonts w:ascii="Times New Roman" w:hAnsi="Times New Roman" w:cs="Times New Roman"/>
            <w:sz w:val="24"/>
          </w:rPr>
          <w:fldChar w:fldCharType="separate"/>
        </w:r>
        <w:r w:rsidR="00D45BDD">
          <w:rPr>
            <w:rFonts w:ascii="Times New Roman" w:hAnsi="Times New Roman" w:cs="Times New Roman"/>
            <w:noProof/>
            <w:sz w:val="24"/>
          </w:rPr>
          <w:t>6</w:t>
        </w:r>
        <w:r w:rsidRPr="00F7451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451E" w:rsidRDefault="00F745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5B" w:rsidRDefault="000F0E6A">
    <w:pPr>
      <w:pStyle w:val="a4"/>
      <w:jc w:val="center"/>
    </w:pPr>
  </w:p>
  <w:p w:rsidR="00072464" w:rsidRDefault="000F0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E"/>
    <w:rsid w:val="000274B0"/>
    <w:rsid w:val="000572F6"/>
    <w:rsid w:val="00066A80"/>
    <w:rsid w:val="000D1828"/>
    <w:rsid w:val="000F0E6A"/>
    <w:rsid w:val="001C2CA0"/>
    <w:rsid w:val="001D01E5"/>
    <w:rsid w:val="002A2BA4"/>
    <w:rsid w:val="002D583F"/>
    <w:rsid w:val="003B451A"/>
    <w:rsid w:val="00446268"/>
    <w:rsid w:val="00705A3C"/>
    <w:rsid w:val="008B280D"/>
    <w:rsid w:val="009049A4"/>
    <w:rsid w:val="009F0B4B"/>
    <w:rsid w:val="00A112F7"/>
    <w:rsid w:val="00A2624A"/>
    <w:rsid w:val="00A9020E"/>
    <w:rsid w:val="00AA046C"/>
    <w:rsid w:val="00BA10FB"/>
    <w:rsid w:val="00C43542"/>
    <w:rsid w:val="00D45BDD"/>
    <w:rsid w:val="00DB0B5A"/>
    <w:rsid w:val="00DC6F57"/>
    <w:rsid w:val="00EF2316"/>
    <w:rsid w:val="00F418FC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69F3"/>
  <w15:chartTrackingRefBased/>
  <w15:docId w15:val="{3A60988D-B71F-4DDB-B17C-A320E2DB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7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51E"/>
  </w:style>
  <w:style w:type="paragraph" w:styleId="a6">
    <w:name w:val="footer"/>
    <w:basedOn w:val="a"/>
    <w:link w:val="a7"/>
    <w:uiPriority w:val="99"/>
    <w:unhideWhenUsed/>
    <w:rsid w:val="00F7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51E"/>
  </w:style>
  <w:style w:type="paragraph" w:styleId="a8">
    <w:name w:val="Balloon Text"/>
    <w:basedOn w:val="a"/>
    <w:link w:val="a9"/>
    <w:uiPriority w:val="99"/>
    <w:semiHidden/>
    <w:unhideWhenUsed/>
    <w:rsid w:val="0006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Спирина Наталия Анатольевна</cp:lastModifiedBy>
  <cp:revision>14</cp:revision>
  <cp:lastPrinted>2022-12-26T04:44:00Z</cp:lastPrinted>
  <dcterms:created xsi:type="dcterms:W3CDTF">2022-12-22T22:05:00Z</dcterms:created>
  <dcterms:modified xsi:type="dcterms:W3CDTF">2022-12-26T06:47:00Z</dcterms:modified>
</cp:coreProperties>
</file>