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99" w:rsidRDefault="00FF0A99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FF0A99" w:rsidRDefault="00FF0A99">
      <w:pPr>
        <w:pStyle w:val="ConsPlusTitle"/>
        <w:jc w:val="center"/>
      </w:pPr>
    </w:p>
    <w:p w:rsidR="00FF0A99" w:rsidRDefault="00FF0A99">
      <w:pPr>
        <w:pStyle w:val="ConsPlusTitle"/>
        <w:jc w:val="center"/>
      </w:pPr>
      <w:r>
        <w:t>ПОСТАНОВЛЕНИЕ</w:t>
      </w:r>
    </w:p>
    <w:p w:rsidR="00FF0A99" w:rsidRDefault="00FF0A99">
      <w:pPr>
        <w:pStyle w:val="ConsPlusTitle"/>
        <w:jc w:val="center"/>
      </w:pPr>
      <w:r>
        <w:t>от 27 августа 2012 г. N 390-П</w:t>
      </w:r>
    </w:p>
    <w:p w:rsidR="00FF0A99" w:rsidRDefault="00FF0A99">
      <w:pPr>
        <w:pStyle w:val="ConsPlusTitle"/>
        <w:jc w:val="center"/>
      </w:pPr>
    </w:p>
    <w:p w:rsidR="00FF0A99" w:rsidRDefault="00FF0A99">
      <w:pPr>
        <w:pStyle w:val="ConsPlusTitle"/>
        <w:jc w:val="center"/>
      </w:pPr>
      <w:r>
        <w:t>О ЗАКЛЮЧЕНИИ И РАСТОРЖЕНИИ</w:t>
      </w:r>
    </w:p>
    <w:p w:rsidR="00FF0A99" w:rsidRDefault="00FF0A99">
      <w:pPr>
        <w:pStyle w:val="ConsPlusTitle"/>
        <w:jc w:val="center"/>
      </w:pPr>
      <w:r>
        <w:t>ПРАВИТЕЛЬСТВОМ КАМЧАТСКОГО КРАЯ СОГЛАШЕНИЙ</w:t>
      </w:r>
    </w:p>
    <w:p w:rsidR="00FF0A99" w:rsidRDefault="00FF0A99">
      <w:pPr>
        <w:pStyle w:val="ConsPlusTitle"/>
        <w:jc w:val="center"/>
      </w:pPr>
      <w:r>
        <w:t>ОБ ОСУЩЕСТВЛЕНИИ МЕЖРЕГИОНАЛЬНЫХ, МЕЖДУНАРОДНЫХ</w:t>
      </w:r>
    </w:p>
    <w:p w:rsidR="00FF0A99" w:rsidRDefault="00FF0A99">
      <w:pPr>
        <w:pStyle w:val="ConsPlusTitle"/>
        <w:jc w:val="center"/>
      </w:pPr>
      <w:r>
        <w:t>И ВНЕШНЕЭКОНОМИЧЕСКИХ СВЯЗЕЙ КАМЧАТСКОГО КРАЯ</w:t>
      </w:r>
    </w:p>
    <w:p w:rsidR="00FF0A99" w:rsidRDefault="00FF0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11.11.2014 </w:t>
            </w:r>
            <w:hyperlink r:id="rId4" w:history="1">
              <w:r>
                <w:rPr>
                  <w:color w:val="0000FF"/>
                </w:rPr>
                <w:t>N 475-П</w:t>
              </w:r>
            </w:hyperlink>
            <w:r>
              <w:rPr>
                <w:color w:val="392C69"/>
              </w:rPr>
              <w:t>,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5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04.01.1999 N 4-ФЗ "О координации международных и внешнеэкономических связей субъектов Российской Федерации", Уставом Камчатского края, в целях определения процедуры заключения и расторжения Правительством Камчатского края соглашений об осуществлении межрегиональных, международных и внешнеэкономических связей Камчатского края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  <w:r>
        <w:t>ПРАВИТЕЛЬСТВО ПОСТАНОВЛЯЕТ: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процедуру</w:t>
        </w:r>
      </w:hyperlink>
      <w:r>
        <w:t xml:space="preserve"> заключения и расторжения Правительством Камчатского края соглашений об осуществлении межрегиональных, международных и внешнеэкономических связей Камчатского края согласно приложению.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right"/>
      </w:pPr>
      <w:r>
        <w:t>Губернатор</w:t>
      </w:r>
    </w:p>
    <w:p w:rsidR="00FF0A99" w:rsidRDefault="00FF0A99">
      <w:pPr>
        <w:pStyle w:val="ConsPlusNormal"/>
        <w:jc w:val="right"/>
      </w:pPr>
      <w:r>
        <w:t>Камчатского края</w:t>
      </w:r>
    </w:p>
    <w:p w:rsidR="00FF0A99" w:rsidRDefault="00FF0A99">
      <w:pPr>
        <w:pStyle w:val="ConsPlusNormal"/>
        <w:jc w:val="right"/>
      </w:pPr>
      <w:r>
        <w:t>В.И.ИЛЮХИН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right"/>
        <w:outlineLvl w:val="0"/>
      </w:pPr>
      <w:r>
        <w:t>Приложение</w:t>
      </w:r>
    </w:p>
    <w:p w:rsidR="00FF0A99" w:rsidRDefault="00FF0A99">
      <w:pPr>
        <w:pStyle w:val="ConsPlusNormal"/>
        <w:jc w:val="right"/>
      </w:pPr>
      <w:r>
        <w:t>к Постановлению Правительства</w:t>
      </w:r>
    </w:p>
    <w:p w:rsidR="00FF0A99" w:rsidRDefault="00FF0A99">
      <w:pPr>
        <w:pStyle w:val="ConsPlusNormal"/>
        <w:jc w:val="right"/>
      </w:pPr>
      <w:r>
        <w:t>Камчатского края</w:t>
      </w:r>
    </w:p>
    <w:p w:rsidR="00FF0A99" w:rsidRDefault="00FF0A99">
      <w:pPr>
        <w:pStyle w:val="ConsPlusNormal"/>
        <w:jc w:val="right"/>
      </w:pPr>
      <w:r>
        <w:t>от 27.08.2012 N 390-П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Title"/>
        <w:jc w:val="center"/>
      </w:pPr>
      <w:bookmarkStart w:id="1" w:name="P35"/>
      <w:bookmarkEnd w:id="1"/>
      <w:r>
        <w:t>ПРОЦЕДУРА</w:t>
      </w:r>
    </w:p>
    <w:p w:rsidR="00FF0A99" w:rsidRDefault="00FF0A99">
      <w:pPr>
        <w:pStyle w:val="ConsPlusTitle"/>
        <w:jc w:val="center"/>
      </w:pPr>
      <w:r>
        <w:t>ЗАКЛЮЧЕНИЯ И РАСТОРЖЕНИЯ</w:t>
      </w:r>
    </w:p>
    <w:p w:rsidR="00FF0A99" w:rsidRDefault="00FF0A99">
      <w:pPr>
        <w:pStyle w:val="ConsPlusTitle"/>
        <w:jc w:val="center"/>
      </w:pPr>
      <w:r>
        <w:t>ПРАВИТЕЛЬСТВОМ КАМЧАТСКОГО КРАЯ</w:t>
      </w:r>
    </w:p>
    <w:p w:rsidR="00FF0A99" w:rsidRDefault="00FF0A99">
      <w:pPr>
        <w:pStyle w:val="ConsPlusTitle"/>
        <w:jc w:val="center"/>
      </w:pPr>
      <w:r>
        <w:t>СОГЛАШЕНИЙ ОБ ОСУЩЕСТВЛЕНИИ МЕЖРЕГИОНАЛЬНЫХ,</w:t>
      </w:r>
    </w:p>
    <w:p w:rsidR="00FF0A99" w:rsidRDefault="00FF0A99">
      <w:pPr>
        <w:pStyle w:val="ConsPlusTitle"/>
        <w:jc w:val="center"/>
      </w:pPr>
      <w:r>
        <w:t>МЕЖДУНАРОДНЫХ И ВНЕШНЕЭКОНОМИЧЕСКИХ</w:t>
      </w:r>
    </w:p>
    <w:p w:rsidR="00FF0A99" w:rsidRDefault="00FF0A99">
      <w:pPr>
        <w:pStyle w:val="ConsPlusTitle"/>
        <w:jc w:val="center"/>
      </w:pPr>
      <w:r>
        <w:t>СВЯЗЕЙ КАМЧАТСКОГО КРАЯ</w:t>
      </w:r>
    </w:p>
    <w:p w:rsidR="00FF0A99" w:rsidRDefault="00FF0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Камчатского края от 11.11.2014 </w:t>
            </w:r>
            <w:hyperlink r:id="rId7" w:history="1">
              <w:r>
                <w:rPr>
                  <w:color w:val="0000FF"/>
                </w:rPr>
                <w:t>N 475-П</w:t>
              </w:r>
            </w:hyperlink>
            <w:r>
              <w:rPr>
                <w:color w:val="392C69"/>
              </w:rPr>
              <w:t>,</w:t>
            </w:r>
          </w:p>
          <w:p w:rsidR="00FF0A99" w:rsidRDefault="00FF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8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jc w:val="center"/>
        <w:outlineLvl w:val="1"/>
      </w:pPr>
      <w:r>
        <w:t>1. Общие положения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>1.1. Настоящая Процедура определяет единые подходы в организации заключения и расторжения Правительством Камчатского края соглашений об осуществлении межрегиональных связей Камчатского края с другими субъектами Российской Федерации (далее - межрегиональные соглашения), а также соглашений об осуществлении международных и внешнеэкономических связей Камчатского края с субъектами иностранных федеративных государств и административно-территориальными образованиями иностранных государств (далее - международные соглашения).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2. Предложение о заключении межрегионального соглашения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  <w:r>
        <w:t>2.1. Предложение о заключении межрегионального соглашения вносится губернатору Камчатского края исполнительными органами государственной власти Камчатского края (далее - исполнительный орган, выступивший инициатором заключения межрегионального соглашения).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Предложение о заключении межрегионального соглашения может представляться в исполнительные органы государственной власти Камчатского края органами государственной власти других субъектов Российской Федерации.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2.2. Предложение о заключении межрегионального соглашения, внесенное исполнительным органом, выступившим инициатором заключения межрегионального соглашения, должно содержать проект межрегионального соглашения или его основные положения, обоснование целесообразности его заключения и оценку финансово-экономических последствий заключения межрегионального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2.3. Губернатор Камчатского края рассматривает предложение о заключении межрегионального соглашения, принимает решение о заключении межрегионального соглашения или сообщает инициатору предложения о заключении межрегионального соглашения о нецелесообразности заключения межрегионального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2.4. При принятии губернатором Камчатского края решения о заключении межрегионального соглашения исполнительным органом, выступившим инициатором заключения межрегионального соглашения, разрабатывается проект протокола организационно-технических мероприятий по основным направлениям сотрудничества в рамках межрегионального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Проект межрегионального соглашения и проект протокола организационно-технических мероприятий по основным направлениям сотрудничества в рамках межрегионального соглашения подлежат обязательному согласованию с заместителями председателями Правительства Камчатского края и руководителями исполнительных органов государственной власти Камчатского края, в сфере </w:t>
      </w:r>
      <w:proofErr w:type="gramStart"/>
      <w:r>
        <w:t>деятельности</w:t>
      </w:r>
      <w:proofErr w:type="gramEnd"/>
      <w:r>
        <w:t xml:space="preserve"> которых находятся вопросы, регулируемые в межрегиональном соглашении.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2.5. При принятии губернатором Камчатского края решения о заключении межрегионального соглашения, затрагивающего интересы муниципального образования в Камчатском крае, исполнительный орган, выступивший инициатором заключения межрегионального соглашения, направляет проект межрегионального соглашения на согласование органам местного самоуправления соответствующего муниципального образования в Камчатском крае.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3. Порядок проведения переговоров и</w:t>
      </w:r>
    </w:p>
    <w:p w:rsidR="00FF0A99" w:rsidRDefault="00FF0A99">
      <w:pPr>
        <w:pStyle w:val="ConsPlusNormal"/>
        <w:jc w:val="center"/>
      </w:pPr>
      <w:r>
        <w:t>подписания межрегиональных соглашений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lastRenderedPageBreak/>
        <w:t>3.1. Губернатор Камчатского края поручает Агентству по туризму и внешним связям Камчатского края подготовку мероприятий для проведения переговоров и подписания межрегионального соглашения.</w:t>
      </w:r>
    </w:p>
    <w:p w:rsidR="00FF0A99" w:rsidRDefault="00FF0A9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11.11.2014 N 475-П)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3.2. Решение о сроках подписания межрегионального соглашения принимается губернатором Камчатского края.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3.3. Губернатор Камчатского края при осуществлении межрегиональных связей Камчатского края ведет переговоры и подписывает межрегиональные соглашения, заключаемые от имени Правительства Камчатского края, без предъявления полномочий.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3.4. Полномочия на ведение переговоров и подписание межрегионального соглашения, заключаемого от имени Правительства Камчатского края, могут предоставляться губернатором Камчатского края другим должностным лицам исполнительных органов государственной власти Камчатского края на основании актов, оформленных в соответствии с законодательством Российской Федерации.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4. Присоединение Правительства Камчатского</w:t>
      </w:r>
    </w:p>
    <w:p w:rsidR="00FF0A99" w:rsidRDefault="00FF0A99">
      <w:pPr>
        <w:pStyle w:val="ConsPlusNormal"/>
        <w:jc w:val="center"/>
      </w:pPr>
      <w:r>
        <w:t>края к межрегиональным соглашениям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>4.1. Правительство Камчатского края может присоединиться к ранее заключенным межрегиональным соглашениям других субъектов Российской Федерации, если присоединение к межрегиональному соглашению допускается его условиями.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5. Предложение о заключении</w:t>
      </w:r>
    </w:p>
    <w:p w:rsidR="00FF0A99" w:rsidRDefault="00FF0A99">
      <w:pPr>
        <w:pStyle w:val="ConsPlusNormal"/>
        <w:jc w:val="center"/>
      </w:pPr>
      <w:r>
        <w:t>международного соглашения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  <w:r>
        <w:t>5.1. Предложение о заключении международного соглашения вносится губернатору Камчатского края исполнительными органами государственной власти Камчатского края (далее - исполнительный орган, выступивший инициатором заключения международного соглашения).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Предложение о заключении международного соглашения может представляться в исполнительные органы государственной власти Камчатского края субъектами иностранных федеративных государств и административно-территориальными образованиями иностранных государств.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5.2. Предложение о заключении международного соглашения, внесенное исполнительным органом, выступившим инициатором заключения международного соглашения, должно содержать проект международного соглашения или его основные положения, обоснование целесообразности его заключения и оценку финансово-экономических последствий заключения международного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5.3. Губернатор Камчатского края рассматривает предложение о заключении международного соглашения, принимает решение о заключении международного соглашения или сообщает инициатору предложения о заключении международного соглашения о нецелесообразности заключения международного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5.4. При принятии губернатором Камчатского края решения о заключении международного соглашения исполнительным органом, выступившим инициатором заключения соглашения, разрабатывается проект протокола организационно-технических мероприятий по основным направлениям сотрудничества в рамках международного соглашения.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5.5. Проект международного соглашения и проект протокола организационно-технических мероприятий по основным направлениям сотрудничества в рамках международного соглашения </w:t>
      </w:r>
      <w:r>
        <w:lastRenderedPageBreak/>
        <w:t xml:space="preserve">подлежат обязательному согласованию с заместителями председателя Правительства Камчатского края, руководителями исполнительных органов государственной власти Камчатского края, в сфере </w:t>
      </w:r>
      <w:proofErr w:type="gramStart"/>
      <w:r>
        <w:t>деятельности</w:t>
      </w:r>
      <w:proofErr w:type="gramEnd"/>
      <w:r>
        <w:t xml:space="preserve"> которых находятся вопросы, регулируемые в международном соглашении. Согласование проекта международного соглашения и проекта протокола организационно-технических мероприятий по основным направлениям сотрудничества в рамках международного соглашения осуществляется с оформлением листа согласования.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В лист согласования включаются заместители председателя Правительства Камчатского края, руководители исполнительных органов государственной власти Камчатского края, в сфере </w:t>
      </w:r>
      <w:proofErr w:type="gramStart"/>
      <w:r>
        <w:t>деятельности</w:t>
      </w:r>
      <w:proofErr w:type="gramEnd"/>
      <w:r>
        <w:t xml:space="preserve"> которых находятся вопросы, регулируемые в международном соглашении, начальник Главного правового управления губернатора и Правительства Камчатского края. Согласование проекта международного соглашения и проекта протокола организационно-технических мероприятий по основным направлениям сотрудничества в рамках международного соглашения каждым должностным лицом осуществляется в течение трех рабочих дней со дня получения указанных документов.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5.6.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04.01.1999 N 4-ФЗ "О координации международных и внешнеэкономических связей субъектов Российской Федерации" проект международного соглашения до его подписания подлежит согласованию с заинтересованными федеральными органами исполнительной власти.</w:t>
      </w:r>
    </w:p>
    <w:p w:rsidR="00FF0A99" w:rsidRDefault="00FF0A99">
      <w:pPr>
        <w:pStyle w:val="ConsPlusNormal"/>
        <w:jc w:val="both"/>
      </w:pPr>
      <w:r>
        <w:t xml:space="preserve">(часть 5.6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337-П)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Проект международного соглашения направляется исполнительным органом, выступившим инициатором заключения международного соглашения, в уполномоченный Президентом Российской Федерации федеральный орган исполнительной власти для рассмотрения его совместно с другими заинтересованными федеральными органами исполнительной власти.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5.7. При принятии губернатором Камчатского края решения о заключении международного соглашения, затрагивающего интересы муниципального образования в Камчатском крае, исполнительный орган, выступивший инициатором заключения международного соглашения, направляет проект международного соглашения на согласование органам местного самоуправления соответствующего муниципального образования в Камчатском крае.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6. Порядок проведения переговоров и</w:t>
      </w:r>
    </w:p>
    <w:p w:rsidR="00FF0A99" w:rsidRDefault="00FF0A99">
      <w:pPr>
        <w:pStyle w:val="ConsPlusNormal"/>
        <w:jc w:val="center"/>
      </w:pPr>
      <w:r>
        <w:t>заключения международных соглашений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>6.1. Губернатор Камчатского края поручает Агентству по туризму и внешним связям Камчатского края подготовку мероприятий для проведения переговоров и подписания международного соглашения.</w:t>
      </w:r>
    </w:p>
    <w:p w:rsidR="00FF0A99" w:rsidRDefault="00FF0A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11.11.2014 N 475-П)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Агентство по туризму и внешним связям Камчатского края заблаговременно уведомляет соответствующие федеральные органы исполнительной власти о вступлении в переговоры о заключении международных соглашений.</w:t>
      </w:r>
    </w:p>
    <w:p w:rsidR="00FF0A99" w:rsidRDefault="00FF0A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11.11.2014 N 475-П)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6.2. Решение о сроках подписания международного соглашения принимается губернатором Камчатского края.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6.3. Губернатор Камчатского края при осуществлении международных и внешнеэкономических связей Камчатского края ведет переговоры и подписывает международные соглашения, заключаемые от имени Правительства Камчатского края, без предъявления полномочий.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6.4. Полномочия на ведение переговоров и заключение международного соглашения, </w:t>
      </w:r>
      <w:r>
        <w:lastRenderedPageBreak/>
        <w:t>заключаемого от имени Правительства Камчатского края, могут предоставляться губернатором Камчатского края другим должностным лицам исполнительных органов государственной власти Камчатского края на основании актов, оформленных в соответствии с законодательством Российской Федерации.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7. Присоединение Правительства</w:t>
      </w:r>
    </w:p>
    <w:p w:rsidR="00FF0A99" w:rsidRDefault="00FF0A99">
      <w:pPr>
        <w:pStyle w:val="ConsPlusNormal"/>
        <w:jc w:val="center"/>
      </w:pPr>
      <w:r>
        <w:t>Камчатского края к международным соглашениям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>7.1. Правительство Камчатского края может присоединиться к ранее заключенным международным соглашениям, если присоединение к международному соглашению допускается его условиями.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8. Расторжение межрегиональных и международных соглашений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  <w:r>
        <w:t>8.1. Предложение о расторжении межрегионального и международного соглашения вносится губернатору Камчатского края исполнительными органами государственной власти Камчатского края и должно содержать копию официального текста соглашения, обоснование целесообразности его расторжения, а также оценку возможных финансово-экономических и иных последствий расторжения соглашения.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jc w:val="center"/>
        <w:outlineLvl w:val="1"/>
      </w:pPr>
      <w:r>
        <w:t>9. Заключительные положения</w:t>
      </w:r>
    </w:p>
    <w:p w:rsidR="00FF0A99" w:rsidRDefault="00FF0A99">
      <w:pPr>
        <w:pStyle w:val="ConsPlusNormal"/>
        <w:jc w:val="center"/>
      </w:pPr>
    </w:p>
    <w:p w:rsidR="00FF0A99" w:rsidRDefault="00FF0A99">
      <w:pPr>
        <w:pStyle w:val="ConsPlusNormal"/>
        <w:ind w:firstLine="540"/>
        <w:jc w:val="both"/>
      </w:pPr>
      <w:r>
        <w:t>9.1. Подписанные международные соглашения подлежат государственной регистрации в соответствии с законодательством Российской Федерации.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9.2. Межрегиональные соглашения вступают в силу в порядке и сроки, предусмотренные в межрегиональных соглашениях.</w:t>
      </w:r>
    </w:p>
    <w:p w:rsidR="00FF0A99" w:rsidRDefault="00FF0A99">
      <w:pPr>
        <w:pStyle w:val="ConsPlusNormal"/>
        <w:jc w:val="both"/>
      </w:pPr>
      <w:r>
        <w:t xml:space="preserve">(часть 9.2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337-П)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Международные соглашения вступают в силу со дня их государственной регистрации.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 xml:space="preserve">9.3. Межрегиональные и международные соглашения подлежат исполнению Камчатским краем с момента вступления их в силу. Протоколы организационно-технических мероприятий по основным направлениям сотрудничества в рамках </w:t>
      </w:r>
      <w:proofErr w:type="gramStart"/>
      <w:r>
        <w:t>межрегиональных и международных соглашений</w:t>
      </w:r>
      <w:proofErr w:type="gramEnd"/>
      <w:r>
        <w:t xml:space="preserve"> и информация по их исполнению направляется исполнительными органами государственной власти Камчатского края в Главное контрольное управление губернатора и Правительства Камчатского края.</w:t>
      </w:r>
    </w:p>
    <w:p w:rsidR="00FF0A99" w:rsidRDefault="00FF0A99">
      <w:pPr>
        <w:pStyle w:val="ConsPlusNormal"/>
        <w:spacing w:before="220"/>
        <w:ind w:firstLine="540"/>
        <w:jc w:val="both"/>
      </w:pPr>
      <w:r>
        <w:t>9.4. Тексты межрегиональных и международных соглашений подлежат опубликованию в официальном печатном издании губернатора и Правительства Камчатского края "Официальные ведомости".</w:t>
      </w: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ind w:firstLine="540"/>
        <w:jc w:val="both"/>
      </w:pPr>
    </w:p>
    <w:p w:rsidR="00FF0A99" w:rsidRDefault="00FF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254" w:rsidRDefault="00731254"/>
    <w:sectPr w:rsidR="00731254" w:rsidSect="0059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9"/>
    <w:rsid w:val="00731254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F115-F237-4217-8C90-CD9B7C9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573817F1E8FC8EFFF4CED3263008D3959FE67C82B9F8D7D341E2345A63EB682184D6CC539C303F2065CC1D8CAA34154E20DF824FC6B57FDE8BA2cDuEX" TargetMode="External"/><Relationship Id="rId13" Type="http://schemas.openxmlformats.org/officeDocument/2006/relationships/hyperlink" Target="consultantplus://offline/ref=B52C573817F1E8FC8EFFF4CED3263008D3959FE67C85BCF8D1D441E2345A63EB682184D6CC539C303F2065CC1D8CAA34154E20DF824FC6B57FDE8BA2cDu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2C573817F1E8FC8EFFF4CED3263008D3959FE67C85BCF8D1D441E2345A63EB682184D6CC539C303F2065CC1D8CAA34154E20DF824FC6B57FDE8BA2cDuEX" TargetMode="External"/><Relationship Id="rId12" Type="http://schemas.openxmlformats.org/officeDocument/2006/relationships/hyperlink" Target="consultantplus://offline/ref=B52C573817F1E8FC8EFFF4CED3263008D3959FE67C85BCF8D1D441E2345A63EB682184D6CC539C303F2065CC1D8CAA34154E20DF824FC6B57FDE8BA2cDuE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C573817F1E8FC8EFFEAC3C54A6C0CD496C3ED7582B0A78C8547B56B0A65BE3A61DA8F8D118F303F3E67CC1Ac8u7X" TargetMode="External"/><Relationship Id="rId11" Type="http://schemas.openxmlformats.org/officeDocument/2006/relationships/hyperlink" Target="consultantplus://offline/ref=B52C573817F1E8FC8EFFF4CED3263008D3959FE67C82B9F8D7D341E2345A63EB682184D6CC539C303F2065CC1E8CAA34154E20DF824FC6B57FDE8BA2cDuEX" TargetMode="External"/><Relationship Id="rId5" Type="http://schemas.openxmlformats.org/officeDocument/2006/relationships/hyperlink" Target="consultantplus://offline/ref=B52C573817F1E8FC8EFFF4CED3263008D3959FE67C82B9F8D7D341E2345A63EB682184D6CC539C303F2065CC1D8CAA34154E20DF824FC6B57FDE8BA2cDuE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2C573817F1E8FC8EFFEAC3C54A6C0CD496C3ED7582B0A78C8547B56B0A65BE3A61DA8F8D118F303F3E67CC1Ac8u7X" TargetMode="External"/><Relationship Id="rId4" Type="http://schemas.openxmlformats.org/officeDocument/2006/relationships/hyperlink" Target="consultantplus://offline/ref=B52C573817F1E8FC8EFFF4CED3263008D3959FE67C85BCF8D1D441E2345A63EB682184D6CC539C303F2065CC1D8CAA34154E20DF824FC6B57FDE8BA2cDuEX" TargetMode="External"/><Relationship Id="rId9" Type="http://schemas.openxmlformats.org/officeDocument/2006/relationships/hyperlink" Target="consultantplus://offline/ref=B52C573817F1E8FC8EFFF4CED3263008D3959FE67C85BCF8D1D441E2345A63EB682184D6CC539C303F2065CC1D8CAA34154E20DF824FC6B57FDE8BA2cDuEX" TargetMode="External"/><Relationship Id="rId14" Type="http://schemas.openxmlformats.org/officeDocument/2006/relationships/hyperlink" Target="consultantplus://offline/ref=B52C573817F1E8FC8EFFF4CED3263008D3959FE67C82B9F8D7D341E2345A63EB682184D6CC539C303F2065CC118CAA34154E20DF824FC6B57FDE8BA2cDu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Товмач Наталья Николаевна</dc:creator>
  <cp:keywords/>
  <dc:description/>
  <cp:lastModifiedBy>Товмач Наталья Николаевна</cp:lastModifiedBy>
  <cp:revision>1</cp:revision>
  <dcterms:created xsi:type="dcterms:W3CDTF">2020-10-25T23:46:00Z</dcterms:created>
  <dcterms:modified xsi:type="dcterms:W3CDTF">2020-10-25T23:48:00Z</dcterms:modified>
</cp:coreProperties>
</file>