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1CBE" w:rsidRPr="00B4661E" w:rsidRDefault="00561CBE" w:rsidP="00561C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B30EB6" w:rsidP="004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bookmarkStart w:id="0" w:name="_GoBack"/>
        <w:tc>
          <w:tcPr>
            <w:tcW w:w="4673" w:type="dxa"/>
          </w:tcPr>
          <w:p w:rsidR="00561CBE" w:rsidRPr="00F73BC7" w:rsidRDefault="00C623B0" w:rsidP="00B30EB6">
            <w:pPr>
              <w:rPr>
                <w:color w:val="000000" w:themeColor="text1"/>
                <w:sz w:val="22"/>
              </w:rPr>
            </w:pPr>
            <w:r>
              <w:fldChar w:fldCharType="begin"/>
            </w:r>
            <w:r>
              <w:instrText xml:space="preserve"> HYPERLINK "mailto:SadovnikovaAS@kamgov.ru"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1C5B93"/>
                <w:sz w:val="18"/>
                <w:szCs w:val="18"/>
                <w:u w:val="none"/>
                <w:shd w:val="clear" w:color="auto" w:fill="FAEFDE"/>
              </w:rPr>
              <w:t>SadovnikovaAS@kamgov.ru</w:t>
            </w:r>
            <w:r>
              <w:fldChar w:fldCharType="end"/>
            </w:r>
            <w:bookmarkEnd w:id="0"/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F73BC7" w:rsidRDefault="00561CBE" w:rsidP="00F73BC7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C623B0" w:rsidRPr="00C623B0" w:rsidRDefault="00C623B0" w:rsidP="00C623B0">
            <w:pPr>
              <w:pBdr>
                <w:bottom w:val="single" w:sz="4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C623B0">
              <w:rPr>
                <w:rFonts w:cs="Times New Roman"/>
                <w:sz w:val="24"/>
                <w:szCs w:val="24"/>
              </w:rPr>
              <w:t>Установление</w:t>
            </w:r>
            <w:r w:rsidRPr="00C623B0">
              <w:rPr>
                <w:rFonts w:cs="Times New Roman"/>
                <w:sz w:val="24"/>
                <w:szCs w:val="24"/>
              </w:rPr>
              <w:t xml:space="preserve"> запрет</w:t>
            </w:r>
            <w:r w:rsidRPr="00C623B0">
              <w:rPr>
                <w:rFonts w:cs="Times New Roman"/>
                <w:sz w:val="24"/>
                <w:szCs w:val="24"/>
              </w:rPr>
              <w:t>а</w:t>
            </w:r>
            <w:r w:rsidRPr="00C623B0">
              <w:rPr>
                <w:rFonts w:cs="Times New Roman"/>
                <w:sz w:val="24"/>
                <w:szCs w:val="24"/>
              </w:rPr>
              <w:t xml:space="preserve"> на продажу несовершеннолетним </w:t>
            </w:r>
            <w:proofErr w:type="spellStart"/>
            <w:r w:rsidRPr="00C623B0">
              <w:rPr>
                <w:rFonts w:cs="Times New Roman"/>
                <w:sz w:val="24"/>
                <w:szCs w:val="24"/>
              </w:rPr>
              <w:t>бестабачной</w:t>
            </w:r>
            <w:proofErr w:type="spellEnd"/>
            <w:r w:rsidRPr="00C623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623B0">
              <w:rPr>
                <w:rFonts w:cs="Times New Roman"/>
                <w:sz w:val="24"/>
                <w:szCs w:val="24"/>
              </w:rPr>
              <w:t>никотиносодержащей</w:t>
            </w:r>
            <w:proofErr w:type="spellEnd"/>
            <w:r w:rsidRPr="00C623B0">
              <w:rPr>
                <w:rFonts w:cs="Times New Roman"/>
                <w:sz w:val="24"/>
                <w:szCs w:val="24"/>
              </w:rPr>
              <w:t xml:space="preserve"> продукции в форме «</w:t>
            </w:r>
            <w:proofErr w:type="spellStart"/>
            <w:r w:rsidRPr="00C623B0">
              <w:rPr>
                <w:rFonts w:cs="Times New Roman"/>
                <w:sz w:val="24"/>
                <w:szCs w:val="24"/>
              </w:rPr>
              <w:t>пэков</w:t>
            </w:r>
            <w:proofErr w:type="spellEnd"/>
            <w:r w:rsidRPr="00C623B0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C623B0">
              <w:rPr>
                <w:rFonts w:cs="Times New Roman"/>
                <w:sz w:val="24"/>
                <w:szCs w:val="24"/>
              </w:rPr>
              <w:t>нетабачных</w:t>
            </w:r>
            <w:proofErr w:type="spellEnd"/>
            <w:r w:rsidRPr="00C623B0">
              <w:rPr>
                <w:rFonts w:cs="Times New Roman"/>
                <w:sz w:val="24"/>
                <w:szCs w:val="24"/>
              </w:rPr>
              <w:t xml:space="preserve"> сосательных, жевательных никотиновых смесей), а также леденцов, мармелада и прочих изделий в целях охраны жизни и здоровья несовершеннолетних граждан</w:t>
            </w:r>
          </w:p>
          <w:p w:rsidR="00561CBE" w:rsidRPr="00B30EB6" w:rsidRDefault="00561CBE" w:rsidP="00C623B0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C623B0" w:rsidRPr="00C623B0" w:rsidRDefault="00C623B0" w:rsidP="00C623B0">
            <w:pPr>
              <w:pBdr>
                <w:bottom w:val="single" w:sz="4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C623B0">
              <w:rPr>
                <w:rFonts w:cs="Times New Roman"/>
                <w:sz w:val="24"/>
                <w:szCs w:val="24"/>
              </w:rPr>
              <w:t>Закон Камчатского края «О внесении изменений в Закон Камчатского края от 27.09.2019 № 377 «Об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края»</w:t>
            </w:r>
          </w:p>
          <w:p w:rsidR="00561CBE" w:rsidRPr="00B30EB6" w:rsidRDefault="00561CBE" w:rsidP="00C623B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561CBE" w:rsidRPr="00C623B0" w:rsidTr="009C5A4F">
        <w:tc>
          <w:tcPr>
            <w:tcW w:w="4672" w:type="dxa"/>
          </w:tcPr>
          <w:p w:rsidR="00561CBE" w:rsidRPr="00C623B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C623B0">
              <w:rPr>
                <w:sz w:val="24"/>
                <w:szCs w:val="24"/>
                <w:lang w:val="en-US"/>
              </w:rPr>
              <w:t xml:space="preserve">ID </w:t>
            </w:r>
            <w:r w:rsidRPr="00C623B0">
              <w:rPr>
                <w:sz w:val="24"/>
                <w:szCs w:val="24"/>
              </w:rPr>
              <w:t>на</w:t>
            </w:r>
            <w:r w:rsidRPr="00C623B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C623B0" w:rsidRDefault="00C623B0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4" w:anchor="npa=6453" w:history="1">
              <w:r w:rsidRPr="00C623B0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http://regulation.kamgov.ru/projects#npa=6453</w:t>
              </w:r>
            </w:hyperlink>
          </w:p>
        </w:tc>
      </w:tr>
    </w:tbl>
    <w:p w:rsidR="00561CBE" w:rsidRPr="00C623B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B4661E" w:rsidRDefault="00561CBE" w:rsidP="00561CBE">
      <w:pPr>
        <w:spacing w:after="0" w:line="240" w:lineRule="auto"/>
        <w:jc w:val="center"/>
      </w:pPr>
      <w:r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7B043D">
        <w:trPr>
          <w:trHeight w:val="312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9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7B043D">
        <w:trPr>
          <w:trHeight w:val="361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70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7B043D">
        <w:trPr>
          <w:trHeight w:val="387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30EB6"/>
    <w:rsid w:val="00B4661E"/>
    <w:rsid w:val="00B74D18"/>
    <w:rsid w:val="00BC2833"/>
    <w:rsid w:val="00C5714F"/>
    <w:rsid w:val="00C623B0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73BC7"/>
    <w:rsid w:val="00F84E1C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2</cp:revision>
  <cp:lastPrinted>2020-03-16T21:49:00Z</cp:lastPrinted>
  <dcterms:created xsi:type="dcterms:W3CDTF">2020-03-24T02:11:00Z</dcterms:created>
  <dcterms:modified xsi:type="dcterms:W3CDTF">2020-03-24T02:11:00Z</dcterms:modified>
</cp:coreProperties>
</file>