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Override PartName="/customXml/itemProps2.xml" ContentType="application/vnd.openxmlformats-officedocument.customXmlProperties+xml"/>
  <Default Extension="bin" ContentType="application/vnd.openxmlformats-officedocument.oleObject"/>
  <Default Extension="emf" ContentType="image/x-emf"/>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50" w:rsidRDefault="00417950" w:rsidP="00B77037">
      <w:pPr>
        <w:widowControl w:val="0"/>
        <w:rPr>
          <w:rFonts w:ascii="Times New Roman" w:hAnsi="Times New Roman" w:cs="Times New Roman"/>
        </w:rPr>
      </w:pPr>
    </w:p>
    <w:p w:rsidR="00417950" w:rsidRDefault="00417950" w:rsidP="00B77037">
      <w:pPr>
        <w:widowControl w:val="0"/>
        <w:spacing w:after="0"/>
        <w:rPr>
          <w:rFonts w:ascii="Times New Roman" w:hAnsi="Times New Roman" w:cs="Times New Roman"/>
        </w:rPr>
      </w:pPr>
    </w:p>
    <w:p w:rsidR="00417950" w:rsidRDefault="00417950" w:rsidP="00B77037">
      <w:pPr>
        <w:widowControl w:val="0"/>
        <w:spacing w:after="0"/>
        <w:rPr>
          <w:rFonts w:ascii="Times New Roman" w:hAnsi="Times New Roman" w:cs="Times New Roman"/>
        </w:rPr>
      </w:pPr>
    </w:p>
    <w:p w:rsidR="001E795B" w:rsidRDefault="001E795B" w:rsidP="00B77037">
      <w:pPr>
        <w:widowControl w:val="0"/>
        <w:spacing w:after="0"/>
        <w:rPr>
          <w:rFonts w:ascii="Times New Roman" w:hAnsi="Times New Roman" w:cs="Times New Roman"/>
        </w:rPr>
      </w:pPr>
    </w:p>
    <w:p w:rsidR="001E795B" w:rsidRPr="00320B66" w:rsidRDefault="001E795B" w:rsidP="00B77037">
      <w:pPr>
        <w:widowControl w:val="0"/>
        <w:spacing w:after="0"/>
        <w:rPr>
          <w:rFonts w:ascii="Times New Roman" w:hAnsi="Times New Roman" w:cs="Times New Roman"/>
        </w:rPr>
      </w:pPr>
    </w:p>
    <w:p w:rsidR="00417950" w:rsidRPr="00320B66" w:rsidRDefault="00417950" w:rsidP="00B77037">
      <w:pPr>
        <w:widowControl w:val="0"/>
        <w:spacing w:after="0"/>
        <w:rPr>
          <w:rFonts w:ascii="Times New Roman" w:hAnsi="Times New Roman" w:cs="Times New Roman"/>
        </w:rPr>
      </w:pPr>
    </w:p>
    <w:p w:rsidR="00417950" w:rsidRDefault="00417950" w:rsidP="00B77037">
      <w:pPr>
        <w:widowControl w:val="0"/>
        <w:spacing w:after="0"/>
        <w:jc w:val="center"/>
        <w:rPr>
          <w:rFonts w:ascii="Times New Roman" w:hAnsi="Times New Roman" w:cs="Times New Roman"/>
          <w:b/>
          <w:sz w:val="48"/>
          <w:szCs w:val="48"/>
        </w:rPr>
      </w:pPr>
      <w:r w:rsidRPr="00320B66">
        <w:rPr>
          <w:rFonts w:ascii="Times New Roman" w:hAnsi="Times New Roman" w:cs="Times New Roman"/>
          <w:b/>
          <w:sz w:val="48"/>
          <w:szCs w:val="48"/>
        </w:rPr>
        <w:t xml:space="preserve">Отчет </w:t>
      </w:r>
    </w:p>
    <w:p w:rsidR="00417950" w:rsidRPr="00320B66" w:rsidRDefault="00417950" w:rsidP="00B77037">
      <w:pPr>
        <w:widowControl w:val="0"/>
        <w:spacing w:after="0"/>
        <w:jc w:val="center"/>
        <w:rPr>
          <w:rFonts w:ascii="Times New Roman" w:hAnsi="Times New Roman" w:cs="Times New Roman"/>
          <w:sz w:val="48"/>
          <w:szCs w:val="48"/>
        </w:rPr>
      </w:pPr>
      <w:r w:rsidRPr="00320B66">
        <w:rPr>
          <w:rFonts w:ascii="Times New Roman" w:hAnsi="Times New Roman" w:cs="Times New Roman"/>
          <w:b/>
          <w:sz w:val="48"/>
          <w:szCs w:val="48"/>
        </w:rPr>
        <w:t>по социологическому исследованию</w:t>
      </w:r>
    </w:p>
    <w:p w:rsidR="00417950" w:rsidRPr="00320B66" w:rsidRDefault="00417950" w:rsidP="00B77037">
      <w:pPr>
        <w:widowControl w:val="0"/>
        <w:spacing w:after="0"/>
        <w:jc w:val="center"/>
        <w:rPr>
          <w:rFonts w:ascii="Times New Roman" w:hAnsi="Times New Roman" w:cs="Times New Roman"/>
          <w:sz w:val="32"/>
          <w:szCs w:val="32"/>
        </w:rPr>
      </w:pPr>
      <w:r w:rsidRPr="00320B66">
        <w:rPr>
          <w:rFonts w:ascii="Times New Roman" w:hAnsi="Times New Roman" w:cs="Times New Roman"/>
          <w:sz w:val="32"/>
          <w:szCs w:val="32"/>
        </w:rPr>
        <w:t>на тему</w:t>
      </w:r>
    </w:p>
    <w:p w:rsidR="00417950" w:rsidRPr="00320B66" w:rsidRDefault="00417950" w:rsidP="00B77037">
      <w:pPr>
        <w:widowControl w:val="0"/>
        <w:spacing w:after="0"/>
        <w:jc w:val="center"/>
        <w:rPr>
          <w:rFonts w:ascii="Times New Roman" w:hAnsi="Times New Roman" w:cs="Times New Roman"/>
          <w:sz w:val="32"/>
          <w:szCs w:val="32"/>
        </w:rPr>
      </w:pPr>
    </w:p>
    <w:p w:rsidR="00417950" w:rsidRPr="008D118D" w:rsidRDefault="008D118D" w:rsidP="00B77037">
      <w:pPr>
        <w:widowControl w:val="0"/>
        <w:spacing w:after="0"/>
        <w:jc w:val="center"/>
        <w:rPr>
          <w:rFonts w:ascii="Times New Roman" w:hAnsi="Times New Roman" w:cs="Times New Roman"/>
          <w:b/>
          <w:sz w:val="32"/>
          <w:szCs w:val="32"/>
        </w:rPr>
      </w:pPr>
      <w:r w:rsidRPr="008D118D">
        <w:rPr>
          <w:rFonts w:ascii="Times New Roman" w:hAnsi="Times New Roman" w:cs="Times New Roman"/>
          <w:b/>
          <w:sz w:val="32"/>
          <w:szCs w:val="32"/>
        </w:rPr>
        <w:t xml:space="preserve">«Удовлетворенность потребителей качеством товаров и услуг и ценовой конкуренцией на рынках </w:t>
      </w:r>
      <w:r w:rsidR="00A9569D">
        <w:rPr>
          <w:rFonts w:ascii="Times New Roman" w:hAnsi="Times New Roman" w:cs="Times New Roman"/>
          <w:b/>
          <w:sz w:val="32"/>
          <w:szCs w:val="32"/>
        </w:rPr>
        <w:t xml:space="preserve">муниципальных </w:t>
      </w:r>
      <w:r w:rsidR="00EF3966">
        <w:rPr>
          <w:rFonts w:ascii="Times New Roman" w:hAnsi="Times New Roman" w:cs="Times New Roman"/>
          <w:b/>
          <w:sz w:val="32"/>
          <w:szCs w:val="32"/>
        </w:rPr>
        <w:t>образований</w:t>
      </w:r>
      <w:r w:rsidR="00A9569D">
        <w:rPr>
          <w:rFonts w:ascii="Times New Roman" w:hAnsi="Times New Roman" w:cs="Times New Roman"/>
          <w:b/>
          <w:sz w:val="32"/>
          <w:szCs w:val="32"/>
        </w:rPr>
        <w:t xml:space="preserve"> </w:t>
      </w:r>
      <w:r w:rsidRPr="008D118D">
        <w:rPr>
          <w:rFonts w:ascii="Times New Roman" w:hAnsi="Times New Roman" w:cs="Times New Roman"/>
          <w:b/>
          <w:sz w:val="32"/>
          <w:szCs w:val="32"/>
        </w:rPr>
        <w:t>Камчатского края»</w:t>
      </w:r>
    </w:p>
    <w:p w:rsidR="00417950" w:rsidRPr="008D118D" w:rsidRDefault="00417950" w:rsidP="00B77037">
      <w:pPr>
        <w:widowControl w:val="0"/>
        <w:spacing w:after="0"/>
        <w:jc w:val="center"/>
        <w:rPr>
          <w:rFonts w:ascii="Times New Roman" w:hAnsi="Times New Roman" w:cs="Times New Roman"/>
          <w:b/>
          <w:i/>
          <w:sz w:val="32"/>
          <w:szCs w:val="32"/>
        </w:rPr>
      </w:pPr>
    </w:p>
    <w:p w:rsidR="001E795B" w:rsidRPr="00A94658" w:rsidRDefault="001E795B" w:rsidP="001E795B">
      <w:pPr>
        <w:widowControl w:val="0"/>
        <w:spacing w:after="0" w:line="240" w:lineRule="auto"/>
        <w:jc w:val="center"/>
        <w:rPr>
          <w:rFonts w:ascii="Times New Roman" w:hAnsi="Times New Roman" w:cs="Times New Roman"/>
          <w:i/>
          <w:sz w:val="28"/>
          <w:szCs w:val="28"/>
        </w:rPr>
      </w:pPr>
      <w:r w:rsidRPr="00320B66">
        <w:rPr>
          <w:rFonts w:ascii="Times New Roman" w:hAnsi="Times New Roman" w:cs="Times New Roman"/>
          <w:i/>
          <w:sz w:val="28"/>
          <w:szCs w:val="28"/>
        </w:rPr>
        <w:t xml:space="preserve">Контракт </w:t>
      </w:r>
      <w:r>
        <w:rPr>
          <w:rFonts w:ascii="Times New Roman" w:hAnsi="Times New Roman" w:cs="Times New Roman"/>
          <w:i/>
          <w:sz w:val="28"/>
          <w:szCs w:val="28"/>
        </w:rPr>
        <w:t xml:space="preserve">с </w:t>
      </w:r>
      <w:r w:rsidRPr="00A94658">
        <w:rPr>
          <w:rFonts w:ascii="Times New Roman" w:hAnsi="Times New Roman" w:cs="Times New Roman"/>
          <w:i/>
          <w:sz w:val="28"/>
          <w:szCs w:val="28"/>
        </w:rPr>
        <w:t xml:space="preserve"> Автономной некоммерческой организацией </w:t>
      </w:r>
      <w:r>
        <w:rPr>
          <w:rFonts w:ascii="Times New Roman" w:hAnsi="Times New Roman" w:cs="Times New Roman"/>
          <w:i/>
          <w:sz w:val="28"/>
          <w:szCs w:val="28"/>
        </w:rPr>
        <w:br/>
      </w:r>
      <w:r w:rsidRPr="00A94658">
        <w:rPr>
          <w:rFonts w:ascii="Times New Roman" w:hAnsi="Times New Roman" w:cs="Times New Roman"/>
          <w:i/>
          <w:sz w:val="28"/>
          <w:szCs w:val="28"/>
        </w:rPr>
        <w:t>«Камчатский выставочно-инвестиционный центр»</w:t>
      </w:r>
      <w:r>
        <w:rPr>
          <w:rFonts w:ascii="Times New Roman" w:hAnsi="Times New Roman" w:cs="Times New Roman"/>
          <w:i/>
          <w:sz w:val="28"/>
          <w:szCs w:val="28"/>
        </w:rPr>
        <w:t xml:space="preserve"> </w:t>
      </w:r>
      <w:r w:rsidRPr="00A94658">
        <w:rPr>
          <w:rFonts w:ascii="Times New Roman" w:hAnsi="Times New Roman" w:cs="Times New Roman"/>
          <w:i/>
          <w:sz w:val="28"/>
          <w:szCs w:val="28"/>
        </w:rPr>
        <w:t>от 20.09.2018 г.</w:t>
      </w:r>
    </w:p>
    <w:p w:rsidR="00417950" w:rsidRPr="00320B66" w:rsidRDefault="00417950" w:rsidP="00B77037">
      <w:pPr>
        <w:widowControl w:val="0"/>
        <w:spacing w:after="0" w:line="240" w:lineRule="auto"/>
        <w:rPr>
          <w:rFonts w:ascii="Times New Roman" w:hAnsi="Times New Roman" w:cs="Times New Roman"/>
        </w:rPr>
      </w:pPr>
    </w:p>
    <w:tbl>
      <w:tblPr>
        <w:tblpPr w:leftFromText="180" w:rightFromText="180" w:vertAnchor="page" w:horzAnchor="margin" w:tblpY="1156"/>
        <w:tblW w:w="9660" w:type="dxa"/>
        <w:tblBorders>
          <w:bottom w:val="single" w:sz="12" w:space="0" w:color="auto"/>
        </w:tblBorders>
        <w:tblLook w:val="0000"/>
      </w:tblPr>
      <w:tblGrid>
        <w:gridCol w:w="9660"/>
      </w:tblGrid>
      <w:tr w:rsidR="00417950" w:rsidRPr="00320B66" w:rsidTr="00417950">
        <w:trPr>
          <w:trHeight w:val="993"/>
        </w:trPr>
        <w:tc>
          <w:tcPr>
            <w:tcW w:w="9660" w:type="dxa"/>
            <w:tcBorders>
              <w:bottom w:val="single" w:sz="12" w:space="0" w:color="auto"/>
            </w:tcBorders>
          </w:tcPr>
          <w:p w:rsidR="00417950" w:rsidRPr="00320B66" w:rsidRDefault="00417950" w:rsidP="00B77037">
            <w:pPr>
              <w:widowControl w:val="0"/>
              <w:spacing w:after="0" w:line="240" w:lineRule="auto"/>
              <w:jc w:val="center"/>
              <w:rPr>
                <w:rFonts w:ascii="Times New Roman" w:hAnsi="Times New Roman" w:cs="Times New Roman"/>
                <w:b/>
                <w:sz w:val="15"/>
                <w:szCs w:val="15"/>
              </w:rPr>
            </w:pPr>
            <w:r w:rsidRPr="00320B66">
              <w:rPr>
                <w:rFonts w:ascii="Times New Roman" w:hAnsi="Times New Roman" w:cs="Times New Roman"/>
                <w:b/>
                <w:sz w:val="15"/>
                <w:szCs w:val="15"/>
              </w:rPr>
              <w:t>ФЕДЕРАЛЬНОЕ АГЕНТСТВО ПО РЫБОЛОВСТВУ</w:t>
            </w:r>
          </w:p>
          <w:p w:rsidR="00417950" w:rsidRPr="00320B66" w:rsidRDefault="00417950" w:rsidP="00B77037">
            <w:pPr>
              <w:pStyle w:val="af1"/>
              <w:widowControl w:val="0"/>
              <w:rPr>
                <w:rFonts w:ascii="Times New Roman" w:hAnsi="Times New Roman"/>
                <w:b/>
                <w:sz w:val="18"/>
                <w:szCs w:val="18"/>
              </w:rPr>
            </w:pPr>
            <w:r w:rsidRPr="00320B66">
              <w:rPr>
                <w:rFonts w:ascii="Times New Roman" w:hAnsi="Times New Roman"/>
                <w:b/>
                <w:sz w:val="18"/>
                <w:szCs w:val="18"/>
              </w:rPr>
              <w:t>федеральное государственное бюджетное образовательное учреждение высшего образования</w:t>
            </w:r>
          </w:p>
          <w:p w:rsidR="00417950" w:rsidRPr="00320B66" w:rsidRDefault="00417950" w:rsidP="00B77037">
            <w:pPr>
              <w:pStyle w:val="af1"/>
              <w:widowControl w:val="0"/>
              <w:rPr>
                <w:rFonts w:ascii="Times New Roman" w:hAnsi="Times New Roman"/>
                <w:sz w:val="18"/>
                <w:szCs w:val="18"/>
              </w:rPr>
            </w:pPr>
          </w:p>
          <w:p w:rsidR="00417950" w:rsidRPr="00320B66" w:rsidRDefault="00417950" w:rsidP="00B77037">
            <w:pPr>
              <w:pStyle w:val="af1"/>
              <w:widowControl w:val="0"/>
              <w:jc w:val="left"/>
              <w:rPr>
                <w:rFonts w:ascii="Times New Roman" w:hAnsi="Times New Roman"/>
                <w:b/>
                <w:sz w:val="22"/>
                <w:szCs w:val="22"/>
              </w:rPr>
            </w:pPr>
            <w:r w:rsidRPr="00320B66">
              <w:rPr>
                <w:rFonts w:ascii="Times New Roman" w:hAnsi="Times New Roman"/>
                <w:b/>
                <w:sz w:val="22"/>
                <w:szCs w:val="22"/>
              </w:rPr>
              <w:t xml:space="preserve">«КАМЧАТСКИЙ ГОСУДАРСТВЕННЫЙ ТЕХНИЧЕСКИЙ УНИВЕРСИТЕТ» </w:t>
            </w:r>
          </w:p>
          <w:p w:rsidR="00417950" w:rsidRPr="00320B66" w:rsidRDefault="00417950" w:rsidP="00B77037">
            <w:pPr>
              <w:pStyle w:val="af1"/>
              <w:widowControl w:val="0"/>
              <w:rPr>
                <w:rFonts w:ascii="Times New Roman" w:hAnsi="Times New Roman"/>
                <w:b/>
                <w:sz w:val="20"/>
              </w:rPr>
            </w:pPr>
            <w:r w:rsidRPr="00320B66">
              <w:rPr>
                <w:rFonts w:ascii="Times New Roman" w:hAnsi="Times New Roman"/>
                <w:b/>
                <w:sz w:val="20"/>
              </w:rPr>
              <w:t>(ФГБОУ ВО «КамчатГТУ»)</w:t>
            </w:r>
          </w:p>
          <w:p w:rsidR="00417950" w:rsidRPr="00320B66" w:rsidRDefault="00AE70B3" w:rsidP="00B77037">
            <w:pPr>
              <w:pStyle w:val="af1"/>
              <w:widowControl w:val="0"/>
              <w:jc w:val="left"/>
              <w:rPr>
                <w:rFonts w:ascii="Times New Roman" w:hAnsi="Times New Roman"/>
                <w:b/>
                <w:sz w:val="15"/>
                <w:szCs w:val="15"/>
              </w:rPr>
            </w:pPr>
            <w:r>
              <w:rPr>
                <w:rFonts w:ascii="Times New Roman" w:hAnsi="Times New Roman"/>
                <w:b/>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0;margin-top:-54.85pt;width:71.25pt;height:51.3pt;z-index:251662336;mso-position-horizontal-relative:page">
                  <v:imagedata r:id="rId9" o:title=""/>
                  <w10:wrap type="square" anchorx="page"/>
                </v:shape>
                <o:OLEObject Type="Embed" ProgID="CorelDRAW.Graphic.10" ShapeID="_x0000_s1042" DrawAspect="Content" ObjectID="_1606656471" r:id="rId10"/>
              </w:pict>
            </w:r>
          </w:p>
        </w:tc>
      </w:tr>
      <w:tr w:rsidR="00417950" w:rsidRPr="00320B66" w:rsidTr="00417950">
        <w:trPr>
          <w:trHeight w:val="983"/>
        </w:trPr>
        <w:tc>
          <w:tcPr>
            <w:tcW w:w="9660" w:type="dxa"/>
            <w:tcBorders>
              <w:top w:val="single" w:sz="12" w:space="0" w:color="auto"/>
              <w:bottom w:val="nil"/>
            </w:tcBorders>
          </w:tcPr>
          <w:p w:rsidR="00417950" w:rsidRPr="00320B66" w:rsidRDefault="00417950" w:rsidP="00B77037">
            <w:pPr>
              <w:pStyle w:val="af1"/>
              <w:widowControl w:val="0"/>
              <w:ind w:left="-57" w:right="-57"/>
              <w:jc w:val="left"/>
              <w:rPr>
                <w:rFonts w:ascii="Times New Roman" w:hAnsi="Times New Roman"/>
                <w:sz w:val="18"/>
                <w:szCs w:val="18"/>
              </w:rPr>
            </w:pPr>
          </w:p>
          <w:p w:rsidR="00417950" w:rsidRPr="00320B66" w:rsidRDefault="00417950" w:rsidP="00B77037">
            <w:pPr>
              <w:widowControl w:val="0"/>
              <w:spacing w:after="0" w:line="240" w:lineRule="auto"/>
              <w:ind w:left="-57" w:right="-57"/>
              <w:rPr>
                <w:rFonts w:ascii="Times New Roman" w:hAnsi="Times New Roman" w:cs="Times New Roman"/>
                <w:b/>
                <w:sz w:val="15"/>
                <w:szCs w:val="15"/>
              </w:rPr>
            </w:pPr>
          </w:p>
        </w:tc>
      </w:tr>
    </w:tbl>
    <w:p w:rsidR="00417950" w:rsidRDefault="00417950" w:rsidP="00B77037">
      <w:pPr>
        <w:widowControl w:val="0"/>
        <w:spacing w:after="0" w:line="240" w:lineRule="auto"/>
        <w:jc w:val="center"/>
        <w:rPr>
          <w:rFonts w:ascii="Times New Roman" w:hAnsi="Times New Roman" w:cs="Times New Roman"/>
          <w:sz w:val="28"/>
          <w:szCs w:val="28"/>
        </w:rPr>
      </w:pPr>
    </w:p>
    <w:p w:rsidR="001E795B" w:rsidRPr="00EF3CC4" w:rsidRDefault="001E795B" w:rsidP="001E795B">
      <w:pPr>
        <w:widowControl w:val="0"/>
        <w:spacing w:after="0"/>
        <w:jc w:val="center"/>
        <w:rPr>
          <w:rFonts w:ascii="Times New Roman" w:hAnsi="Times New Roman" w:cs="Times New Roman"/>
          <w:b/>
          <w:i/>
          <w:sz w:val="28"/>
          <w:szCs w:val="28"/>
        </w:rPr>
      </w:pPr>
      <w:r w:rsidRPr="00EF3CC4">
        <w:rPr>
          <w:rFonts w:ascii="Times New Roman" w:hAnsi="Times New Roman" w:cs="Times New Roman"/>
          <w:b/>
          <w:i/>
          <w:sz w:val="28"/>
          <w:szCs w:val="28"/>
        </w:rPr>
        <w:t>Часть 2</w:t>
      </w:r>
    </w:p>
    <w:p w:rsidR="001E795B" w:rsidRPr="001E795B" w:rsidRDefault="001E795B" w:rsidP="001E795B">
      <w:pPr>
        <w:widowControl w:val="0"/>
        <w:spacing w:after="0"/>
        <w:jc w:val="center"/>
        <w:rPr>
          <w:rFonts w:ascii="Times New Roman" w:hAnsi="Times New Roman" w:cs="Times New Roman"/>
          <w:b/>
          <w:i/>
          <w:sz w:val="28"/>
          <w:szCs w:val="28"/>
        </w:rPr>
      </w:pPr>
      <w:r w:rsidRPr="001E795B">
        <w:rPr>
          <w:rFonts w:ascii="Times New Roman" w:hAnsi="Times New Roman" w:cs="Times New Roman"/>
          <w:b/>
          <w:i/>
          <w:sz w:val="28"/>
          <w:szCs w:val="28"/>
        </w:rPr>
        <w:t>Удовлетворенность потребителей муниципальных образований качеством товаров и услуг и ценовой конкуренцией на рынках муниципальных образований Камчатского края</w:t>
      </w:r>
    </w:p>
    <w:p w:rsidR="00417950" w:rsidRDefault="00417950" w:rsidP="00B77037">
      <w:pPr>
        <w:widowControl w:val="0"/>
        <w:spacing w:after="0" w:line="240" w:lineRule="auto"/>
        <w:jc w:val="center"/>
        <w:rPr>
          <w:rFonts w:ascii="Times New Roman" w:hAnsi="Times New Roman" w:cs="Times New Roman"/>
          <w:sz w:val="28"/>
          <w:szCs w:val="28"/>
        </w:rPr>
      </w:pPr>
    </w:p>
    <w:p w:rsidR="00417950" w:rsidRDefault="00417950" w:rsidP="00B77037">
      <w:pPr>
        <w:widowControl w:val="0"/>
        <w:spacing w:after="0" w:line="240" w:lineRule="auto"/>
        <w:jc w:val="center"/>
        <w:rPr>
          <w:rFonts w:ascii="Times New Roman" w:hAnsi="Times New Roman" w:cs="Times New Roman"/>
          <w:sz w:val="28"/>
          <w:szCs w:val="28"/>
        </w:rPr>
      </w:pPr>
    </w:p>
    <w:p w:rsidR="00417950" w:rsidRDefault="00417950" w:rsidP="00B77037">
      <w:pPr>
        <w:widowControl w:val="0"/>
        <w:spacing w:after="0" w:line="240" w:lineRule="auto"/>
        <w:jc w:val="center"/>
        <w:rPr>
          <w:rFonts w:ascii="Times New Roman" w:hAnsi="Times New Roman" w:cs="Times New Roman"/>
          <w:sz w:val="28"/>
          <w:szCs w:val="28"/>
        </w:rPr>
      </w:pPr>
    </w:p>
    <w:p w:rsidR="008D118D" w:rsidRDefault="008D118D" w:rsidP="00B77037">
      <w:pPr>
        <w:widowControl w:val="0"/>
        <w:spacing w:after="0" w:line="240" w:lineRule="auto"/>
        <w:jc w:val="center"/>
        <w:rPr>
          <w:rFonts w:ascii="Times New Roman" w:hAnsi="Times New Roman" w:cs="Times New Roman"/>
          <w:sz w:val="28"/>
          <w:szCs w:val="28"/>
        </w:rPr>
      </w:pPr>
    </w:p>
    <w:p w:rsidR="00417950" w:rsidRDefault="00417950" w:rsidP="00B77037">
      <w:pPr>
        <w:widowControl w:val="0"/>
        <w:spacing w:after="0" w:line="240" w:lineRule="auto"/>
        <w:jc w:val="center"/>
        <w:rPr>
          <w:rFonts w:ascii="Times New Roman" w:hAnsi="Times New Roman" w:cs="Times New Roman"/>
          <w:sz w:val="28"/>
          <w:szCs w:val="28"/>
        </w:rPr>
      </w:pPr>
    </w:p>
    <w:p w:rsidR="001E795B" w:rsidRDefault="001E795B" w:rsidP="00B77037">
      <w:pPr>
        <w:widowControl w:val="0"/>
        <w:spacing w:after="0" w:line="240" w:lineRule="auto"/>
        <w:jc w:val="center"/>
        <w:rPr>
          <w:rFonts w:ascii="Times New Roman" w:hAnsi="Times New Roman" w:cs="Times New Roman"/>
          <w:sz w:val="28"/>
          <w:szCs w:val="28"/>
        </w:rPr>
      </w:pPr>
    </w:p>
    <w:p w:rsidR="001E795B" w:rsidRDefault="001E795B" w:rsidP="00B77037">
      <w:pPr>
        <w:widowControl w:val="0"/>
        <w:spacing w:after="0" w:line="240" w:lineRule="auto"/>
        <w:jc w:val="center"/>
        <w:rPr>
          <w:rFonts w:ascii="Times New Roman" w:hAnsi="Times New Roman" w:cs="Times New Roman"/>
          <w:sz w:val="28"/>
          <w:szCs w:val="28"/>
        </w:rPr>
      </w:pPr>
    </w:p>
    <w:p w:rsidR="00417950" w:rsidRDefault="00417950" w:rsidP="00B77037">
      <w:pPr>
        <w:widowControl w:val="0"/>
        <w:spacing w:after="0" w:line="240" w:lineRule="auto"/>
        <w:jc w:val="center"/>
        <w:rPr>
          <w:rFonts w:ascii="Times New Roman" w:hAnsi="Times New Roman" w:cs="Times New Roman"/>
          <w:sz w:val="28"/>
          <w:szCs w:val="28"/>
        </w:rPr>
      </w:pPr>
    </w:p>
    <w:p w:rsidR="00417950" w:rsidRDefault="00417950" w:rsidP="00B77037">
      <w:pPr>
        <w:widowControl w:val="0"/>
        <w:spacing w:after="0" w:line="240" w:lineRule="auto"/>
        <w:jc w:val="center"/>
        <w:rPr>
          <w:rFonts w:ascii="Times New Roman" w:hAnsi="Times New Roman" w:cs="Times New Roman"/>
          <w:sz w:val="28"/>
          <w:szCs w:val="28"/>
        </w:rPr>
      </w:pPr>
    </w:p>
    <w:p w:rsidR="00417950" w:rsidRDefault="00417950" w:rsidP="00B77037">
      <w:pPr>
        <w:widowControl w:val="0"/>
        <w:spacing w:after="0" w:line="240" w:lineRule="auto"/>
        <w:jc w:val="center"/>
        <w:rPr>
          <w:rFonts w:ascii="Times New Roman" w:hAnsi="Times New Roman" w:cs="Times New Roman"/>
          <w:sz w:val="28"/>
          <w:szCs w:val="28"/>
        </w:rPr>
      </w:pPr>
    </w:p>
    <w:p w:rsidR="00417950" w:rsidRDefault="00417950" w:rsidP="00B77037">
      <w:pPr>
        <w:widowControl w:val="0"/>
        <w:spacing w:after="0" w:line="240" w:lineRule="auto"/>
        <w:jc w:val="center"/>
        <w:rPr>
          <w:rFonts w:ascii="Times New Roman" w:hAnsi="Times New Roman" w:cs="Times New Roman"/>
          <w:b/>
          <w:bCs/>
          <w:color w:val="000000"/>
          <w:sz w:val="24"/>
          <w:szCs w:val="24"/>
          <w:lang w:val="en-US"/>
        </w:rPr>
      </w:pPr>
      <w:r w:rsidRPr="00320B66">
        <w:rPr>
          <w:rFonts w:ascii="Times New Roman" w:hAnsi="Times New Roman" w:cs="Times New Roman"/>
          <w:sz w:val="28"/>
          <w:szCs w:val="28"/>
        </w:rPr>
        <w:t>Петропавловск-Камчатский, 201</w:t>
      </w:r>
      <w:r w:rsidR="00854DBC">
        <w:rPr>
          <w:rFonts w:ascii="Times New Roman" w:hAnsi="Times New Roman" w:cs="Times New Roman"/>
          <w:sz w:val="28"/>
          <w:szCs w:val="28"/>
        </w:rPr>
        <w:t>8</w:t>
      </w:r>
      <w:r>
        <w:rPr>
          <w:rFonts w:ascii="Times New Roman" w:hAnsi="Times New Roman" w:cs="Times New Roman"/>
          <w:b/>
          <w:bCs/>
          <w:color w:val="000000"/>
          <w:sz w:val="24"/>
          <w:szCs w:val="24"/>
          <w:lang w:val="en-US"/>
        </w:rPr>
        <w:br w:type="page"/>
      </w:r>
    </w:p>
    <w:p w:rsidR="00076FF6" w:rsidRPr="00417950" w:rsidRDefault="001C64A4" w:rsidP="00B77037">
      <w:pPr>
        <w:widowControl w:val="0"/>
        <w:jc w:val="center"/>
        <w:rPr>
          <w:rFonts w:ascii="Times New Roman" w:hAnsi="Times New Roman" w:cs="Times New Roman"/>
          <w:b/>
          <w:bCs/>
          <w:color w:val="000000"/>
          <w:sz w:val="28"/>
          <w:szCs w:val="28"/>
        </w:rPr>
      </w:pPr>
      <w:r w:rsidRPr="00417950">
        <w:rPr>
          <w:rFonts w:ascii="Times New Roman" w:hAnsi="Times New Roman" w:cs="Times New Roman"/>
          <w:b/>
          <w:bCs/>
          <w:color w:val="000000"/>
          <w:sz w:val="28"/>
          <w:szCs w:val="28"/>
        </w:rPr>
        <w:lastRenderedPageBreak/>
        <w:t>СОДЕРЖАНИЕ</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709"/>
      </w:tblGrid>
      <w:tr w:rsidR="00C521DE" w:rsidRPr="005441D9" w:rsidTr="00792CAE">
        <w:tc>
          <w:tcPr>
            <w:tcW w:w="9464" w:type="dxa"/>
          </w:tcPr>
          <w:p w:rsidR="00C521DE" w:rsidRPr="005441D9" w:rsidRDefault="00C521DE" w:rsidP="00792CAE">
            <w:pPr>
              <w:widowControl w:val="0"/>
              <w:rPr>
                <w:rFonts w:ascii="Times New Roman" w:hAnsi="Times New Roman" w:cs="Times New Roman"/>
                <w:bCs/>
                <w:color w:val="000000"/>
                <w:sz w:val="28"/>
                <w:szCs w:val="28"/>
              </w:rPr>
            </w:pPr>
            <w:r w:rsidRPr="00417950">
              <w:rPr>
                <w:rFonts w:ascii="Times New Roman" w:hAnsi="Times New Roman" w:cs="Times New Roman"/>
                <w:b/>
                <w:bCs/>
                <w:color w:val="000000"/>
                <w:sz w:val="28"/>
                <w:szCs w:val="28"/>
              </w:rPr>
              <w:t>ИНФОРМАЦИЯ ОБ ИССЛЕДОВАНИИ</w:t>
            </w:r>
            <w:r w:rsidR="005441D9" w:rsidRPr="00417950">
              <w:rPr>
                <w:rFonts w:ascii="Times New Roman" w:hAnsi="Times New Roman" w:cs="Times New Roman"/>
                <w:b/>
                <w:bCs/>
                <w:color w:val="000000"/>
                <w:sz w:val="28"/>
                <w:szCs w:val="28"/>
              </w:rPr>
              <w:t xml:space="preserve"> </w:t>
            </w:r>
          </w:p>
        </w:tc>
        <w:tc>
          <w:tcPr>
            <w:tcW w:w="709" w:type="dxa"/>
          </w:tcPr>
          <w:p w:rsidR="00C521DE" w:rsidRPr="005441D9" w:rsidRDefault="006B04A4" w:rsidP="00B77037">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C72280" w:rsidRPr="005441D9" w:rsidTr="00792CAE">
        <w:tc>
          <w:tcPr>
            <w:tcW w:w="9464" w:type="dxa"/>
          </w:tcPr>
          <w:p w:rsidR="00C72280" w:rsidRPr="00417950" w:rsidRDefault="00C72280" w:rsidP="00B77037">
            <w:pPr>
              <w:widowControl w:val="0"/>
              <w:rPr>
                <w:rFonts w:ascii="Times New Roman" w:hAnsi="Times New Roman" w:cs="Times New Roman"/>
                <w:b/>
                <w:bCs/>
                <w:color w:val="000000"/>
                <w:sz w:val="28"/>
                <w:szCs w:val="28"/>
              </w:rPr>
            </w:pPr>
          </w:p>
        </w:tc>
        <w:tc>
          <w:tcPr>
            <w:tcW w:w="709" w:type="dxa"/>
          </w:tcPr>
          <w:p w:rsidR="00C72280" w:rsidRPr="005441D9" w:rsidRDefault="00C72280" w:rsidP="00B77037">
            <w:pPr>
              <w:widowControl w:val="0"/>
              <w:rPr>
                <w:rFonts w:ascii="Times New Roman" w:hAnsi="Times New Roman" w:cs="Times New Roman"/>
                <w:bCs/>
                <w:color w:val="000000"/>
                <w:sz w:val="28"/>
                <w:szCs w:val="28"/>
              </w:rPr>
            </w:pPr>
          </w:p>
        </w:tc>
      </w:tr>
      <w:tr w:rsidR="00C521DE" w:rsidRPr="005441D9" w:rsidTr="00792CAE">
        <w:tc>
          <w:tcPr>
            <w:tcW w:w="9464" w:type="dxa"/>
          </w:tcPr>
          <w:p w:rsidR="00C521DE" w:rsidRPr="005441D9" w:rsidRDefault="00C72280" w:rsidP="00B77037">
            <w:pPr>
              <w:widowControl w:val="0"/>
              <w:rPr>
                <w:rFonts w:ascii="Times New Roman" w:hAnsi="Times New Roman" w:cs="Times New Roman"/>
                <w:bCs/>
                <w:color w:val="000000"/>
                <w:sz w:val="28"/>
                <w:szCs w:val="28"/>
              </w:rPr>
            </w:pPr>
            <w:r>
              <w:rPr>
                <w:rFonts w:ascii="Times New Roman" w:hAnsi="Times New Roman" w:cs="Times New Roman"/>
                <w:b/>
                <w:bCs/>
                <w:color w:val="000000"/>
                <w:sz w:val="28"/>
                <w:szCs w:val="28"/>
              </w:rPr>
              <w:t>ПЕТРОПАВЛОВСК-КАМЧАТСКИЙ ГОРОДСКОЙ ОКРУГ</w:t>
            </w:r>
          </w:p>
        </w:tc>
        <w:tc>
          <w:tcPr>
            <w:tcW w:w="709" w:type="dxa"/>
          </w:tcPr>
          <w:p w:rsidR="00C521DE" w:rsidRPr="005441D9" w:rsidRDefault="00C521DE" w:rsidP="00B77037">
            <w:pPr>
              <w:widowControl w:val="0"/>
              <w:rPr>
                <w:rFonts w:ascii="Times New Roman" w:hAnsi="Times New Roman" w:cs="Times New Roman"/>
                <w:bCs/>
                <w:color w:val="000000"/>
                <w:sz w:val="28"/>
                <w:szCs w:val="28"/>
              </w:rPr>
            </w:pPr>
          </w:p>
        </w:tc>
      </w:tr>
      <w:tr w:rsidR="00C521DE" w:rsidRPr="005441D9" w:rsidTr="00792CAE">
        <w:tc>
          <w:tcPr>
            <w:tcW w:w="9464" w:type="dxa"/>
          </w:tcPr>
          <w:p w:rsidR="00C521DE" w:rsidRPr="005441D9" w:rsidRDefault="00C521DE" w:rsidP="00792CAE">
            <w:pPr>
              <w:widowControl w:val="0"/>
              <w:rPr>
                <w:rFonts w:ascii="Times New Roman" w:hAnsi="Times New Roman" w:cs="Times New Roman"/>
                <w:bCs/>
                <w:color w:val="000000"/>
                <w:sz w:val="28"/>
                <w:szCs w:val="28"/>
              </w:rPr>
            </w:pPr>
            <w:r w:rsidRPr="00417950">
              <w:rPr>
                <w:rFonts w:ascii="Times New Roman" w:hAnsi="Times New Roman" w:cs="Times New Roman"/>
                <w:b/>
                <w:bCs/>
                <w:color w:val="000000"/>
                <w:sz w:val="28"/>
                <w:szCs w:val="28"/>
              </w:rPr>
              <w:t xml:space="preserve">1. УДОВЛЕТВОРЕННОСТЬ КАЧЕСТВОМ </w:t>
            </w:r>
            <w:r w:rsidR="005441D9" w:rsidRPr="00417950">
              <w:rPr>
                <w:rFonts w:ascii="Times New Roman" w:hAnsi="Times New Roman" w:cs="Times New Roman"/>
                <w:b/>
                <w:bCs/>
                <w:color w:val="000000"/>
                <w:sz w:val="28"/>
                <w:szCs w:val="28"/>
              </w:rPr>
              <w:t>И ЦЕНАМИ ТОВАРОВ И УСЛУГ</w:t>
            </w:r>
            <w:r w:rsidR="005441D9">
              <w:rPr>
                <w:rFonts w:ascii="Times New Roman" w:hAnsi="Times New Roman" w:cs="Times New Roman"/>
                <w:bCs/>
                <w:color w:val="000000"/>
                <w:sz w:val="28"/>
                <w:szCs w:val="28"/>
              </w:rPr>
              <w:t xml:space="preserve"> </w:t>
            </w:r>
            <w:r w:rsidR="00792CAE" w:rsidRPr="0029020B">
              <w:rPr>
                <w:rFonts w:ascii="Times New Roman" w:hAnsi="Times New Roman" w:cs="Times New Roman"/>
                <w:b/>
                <w:bCs/>
                <w:color w:val="000000"/>
                <w:sz w:val="28"/>
                <w:szCs w:val="28"/>
              </w:rPr>
              <w:t xml:space="preserve">НА РЫНКАХ </w:t>
            </w:r>
            <w:r w:rsidR="00792CAE">
              <w:rPr>
                <w:rFonts w:ascii="Times New Roman" w:hAnsi="Times New Roman" w:cs="Times New Roman"/>
                <w:b/>
                <w:bCs/>
                <w:color w:val="000000"/>
                <w:sz w:val="28"/>
                <w:szCs w:val="28"/>
              </w:rPr>
              <w:t xml:space="preserve">ГОР. ПЕТРОПАВЛОВСКА-КАМЧАТСКОГО </w:t>
            </w:r>
          </w:p>
        </w:tc>
        <w:tc>
          <w:tcPr>
            <w:tcW w:w="709" w:type="dxa"/>
          </w:tcPr>
          <w:p w:rsidR="00792CAE" w:rsidRDefault="00792CAE" w:rsidP="00B77037">
            <w:pPr>
              <w:widowControl w:val="0"/>
              <w:rPr>
                <w:rFonts w:ascii="Times New Roman" w:hAnsi="Times New Roman" w:cs="Times New Roman"/>
                <w:bCs/>
                <w:color w:val="000000"/>
                <w:sz w:val="28"/>
                <w:szCs w:val="28"/>
              </w:rPr>
            </w:pPr>
          </w:p>
          <w:p w:rsidR="006B04A4" w:rsidRPr="005441D9" w:rsidRDefault="006B04A4" w:rsidP="00B77037">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AE2313">
              <w:rPr>
                <w:rFonts w:ascii="Times New Roman" w:hAnsi="Times New Roman" w:cs="Times New Roman"/>
                <w:bCs/>
                <w:color w:val="000000"/>
                <w:sz w:val="28"/>
                <w:szCs w:val="28"/>
              </w:rPr>
              <w:t>2</w:t>
            </w:r>
          </w:p>
        </w:tc>
      </w:tr>
      <w:tr w:rsidR="00C521DE" w:rsidRPr="005441D9" w:rsidTr="00792CAE">
        <w:tc>
          <w:tcPr>
            <w:tcW w:w="9464" w:type="dxa"/>
          </w:tcPr>
          <w:p w:rsidR="00C521DE" w:rsidRPr="005441D9" w:rsidRDefault="00C521DE" w:rsidP="00FA380F">
            <w:pPr>
              <w:widowControl w:val="0"/>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 xml:space="preserve">1.1 </w:t>
            </w:r>
            <w:r w:rsidR="00C72280" w:rsidRPr="00C72280">
              <w:rPr>
                <w:rFonts w:ascii="Times New Roman" w:hAnsi="Times New Roman" w:cs="Times New Roman"/>
                <w:bCs/>
                <w:color w:val="000000"/>
                <w:sz w:val="28"/>
                <w:szCs w:val="28"/>
              </w:rPr>
              <w:t xml:space="preserve">Оценка удовлетворенности количеством организаций, предоставляющих товары и услуги на рынках </w:t>
            </w:r>
            <w:proofErr w:type="gramStart"/>
            <w:r w:rsidR="00C72280" w:rsidRPr="00C72280">
              <w:rPr>
                <w:rFonts w:ascii="Times New Roman" w:hAnsi="Times New Roman" w:cs="Times New Roman"/>
                <w:bCs/>
                <w:color w:val="000000"/>
                <w:sz w:val="28"/>
                <w:szCs w:val="28"/>
              </w:rPr>
              <w:t>Петропавловск-Камчатского</w:t>
            </w:r>
            <w:proofErr w:type="gramEnd"/>
            <w:r w:rsidR="00C72280" w:rsidRPr="00C72280">
              <w:rPr>
                <w:rFonts w:ascii="Times New Roman" w:hAnsi="Times New Roman" w:cs="Times New Roman"/>
                <w:bCs/>
                <w:color w:val="000000"/>
                <w:sz w:val="28"/>
                <w:szCs w:val="28"/>
              </w:rPr>
              <w:t xml:space="preserve"> городского округа </w:t>
            </w:r>
          </w:p>
        </w:tc>
        <w:tc>
          <w:tcPr>
            <w:tcW w:w="709" w:type="dxa"/>
          </w:tcPr>
          <w:p w:rsidR="00810B2F" w:rsidRDefault="00810B2F" w:rsidP="00B77037">
            <w:pPr>
              <w:widowControl w:val="0"/>
              <w:rPr>
                <w:rFonts w:ascii="Times New Roman" w:hAnsi="Times New Roman" w:cs="Times New Roman"/>
                <w:bCs/>
                <w:color w:val="000000"/>
                <w:sz w:val="28"/>
                <w:szCs w:val="28"/>
              </w:rPr>
            </w:pPr>
          </w:p>
          <w:p w:rsidR="00C72280" w:rsidRPr="005441D9" w:rsidRDefault="00C72280" w:rsidP="00B77037">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792CAE">
              <w:rPr>
                <w:rFonts w:ascii="Times New Roman" w:hAnsi="Times New Roman" w:cs="Times New Roman"/>
                <w:bCs/>
                <w:color w:val="000000"/>
                <w:sz w:val="28"/>
                <w:szCs w:val="28"/>
              </w:rPr>
              <w:t>2</w:t>
            </w:r>
          </w:p>
        </w:tc>
      </w:tr>
      <w:tr w:rsidR="00C521DE" w:rsidRPr="005441D9" w:rsidTr="00792CAE">
        <w:tc>
          <w:tcPr>
            <w:tcW w:w="9464" w:type="dxa"/>
          </w:tcPr>
          <w:p w:rsidR="00C521DE" w:rsidRPr="005441D9" w:rsidRDefault="00C521DE" w:rsidP="00792CAE">
            <w:pPr>
              <w:widowControl w:val="0"/>
              <w:autoSpaceDE w:val="0"/>
              <w:autoSpaceDN w:val="0"/>
              <w:adjustRightInd w:val="0"/>
              <w:jc w:val="both"/>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1.2 Оценка удовлетворенности характеристиками</w:t>
            </w:r>
            <w:r w:rsidR="005441D9">
              <w:rPr>
                <w:rFonts w:ascii="Times New Roman" w:hAnsi="Times New Roman" w:cs="Times New Roman"/>
                <w:bCs/>
                <w:color w:val="000000"/>
                <w:sz w:val="28"/>
                <w:szCs w:val="28"/>
              </w:rPr>
              <w:t xml:space="preserve"> </w:t>
            </w:r>
            <w:r w:rsidRPr="005441D9">
              <w:rPr>
                <w:rFonts w:ascii="Times New Roman" w:hAnsi="Times New Roman" w:cs="Times New Roman"/>
                <w:bCs/>
                <w:color w:val="000000"/>
                <w:sz w:val="28"/>
                <w:szCs w:val="28"/>
              </w:rPr>
              <w:t xml:space="preserve">отдельных товаров и услуг </w:t>
            </w:r>
          </w:p>
        </w:tc>
        <w:tc>
          <w:tcPr>
            <w:tcW w:w="709" w:type="dxa"/>
          </w:tcPr>
          <w:p w:rsidR="00810B2F" w:rsidRPr="005441D9" w:rsidRDefault="005441D9" w:rsidP="00B77037">
            <w:pPr>
              <w:widowControl w:val="0"/>
              <w:autoSpaceDE w:val="0"/>
              <w:autoSpaceDN w:val="0"/>
              <w:adjustRightInd w:val="0"/>
              <w:jc w:val="both"/>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1</w:t>
            </w:r>
            <w:r w:rsidR="006B04A4">
              <w:rPr>
                <w:rFonts w:ascii="Times New Roman" w:hAnsi="Times New Roman" w:cs="Times New Roman"/>
                <w:bCs/>
                <w:color w:val="000000"/>
                <w:sz w:val="28"/>
                <w:szCs w:val="28"/>
              </w:rPr>
              <w:t>6</w:t>
            </w:r>
          </w:p>
        </w:tc>
      </w:tr>
      <w:tr w:rsidR="00C521DE" w:rsidRPr="005441D9" w:rsidTr="00792CAE">
        <w:tc>
          <w:tcPr>
            <w:tcW w:w="9464" w:type="dxa"/>
          </w:tcPr>
          <w:p w:rsidR="00C521DE" w:rsidRPr="005441D9" w:rsidRDefault="00C521DE" w:rsidP="00792CAE">
            <w:pPr>
              <w:widowControl w:val="0"/>
              <w:rPr>
                <w:rFonts w:ascii="Times New Roman" w:hAnsi="Times New Roman" w:cs="Times New Roman"/>
                <w:sz w:val="28"/>
                <w:szCs w:val="28"/>
              </w:rPr>
            </w:pPr>
            <w:r w:rsidRPr="00417950">
              <w:rPr>
                <w:rFonts w:ascii="Times New Roman" w:hAnsi="Times New Roman" w:cs="Times New Roman"/>
                <w:b/>
                <w:sz w:val="28"/>
                <w:szCs w:val="28"/>
              </w:rPr>
              <w:t xml:space="preserve">2. ОЦЕНКА СОСТОЯНИЯ КОНКУРЕНЦИИ </w:t>
            </w:r>
            <w:r w:rsidR="005441D9" w:rsidRPr="00417950">
              <w:rPr>
                <w:rFonts w:ascii="Times New Roman" w:hAnsi="Times New Roman" w:cs="Times New Roman"/>
                <w:b/>
                <w:sz w:val="28"/>
                <w:szCs w:val="28"/>
              </w:rPr>
              <w:t>И КОНКУРЕНТНОЙ СРЕДЫ</w:t>
            </w:r>
            <w:r w:rsidR="005441D9">
              <w:rPr>
                <w:rFonts w:ascii="Times New Roman" w:hAnsi="Times New Roman" w:cs="Times New Roman"/>
                <w:sz w:val="28"/>
                <w:szCs w:val="28"/>
              </w:rPr>
              <w:t xml:space="preserve"> </w:t>
            </w:r>
            <w:r w:rsidR="00792CAE" w:rsidRPr="0029020B">
              <w:rPr>
                <w:rFonts w:ascii="Times New Roman" w:hAnsi="Times New Roman" w:cs="Times New Roman"/>
                <w:b/>
                <w:bCs/>
                <w:color w:val="000000"/>
                <w:sz w:val="28"/>
                <w:szCs w:val="28"/>
              </w:rPr>
              <w:t xml:space="preserve">НА РЫНКАХ </w:t>
            </w:r>
            <w:r w:rsidR="00792CAE">
              <w:rPr>
                <w:rFonts w:ascii="Times New Roman" w:hAnsi="Times New Roman" w:cs="Times New Roman"/>
                <w:b/>
                <w:bCs/>
                <w:color w:val="000000"/>
                <w:sz w:val="28"/>
                <w:szCs w:val="28"/>
              </w:rPr>
              <w:t xml:space="preserve">ГОР. ПЕТРОПАВЛОВСКА-КАМЧАТСКОГО </w:t>
            </w:r>
          </w:p>
        </w:tc>
        <w:tc>
          <w:tcPr>
            <w:tcW w:w="709" w:type="dxa"/>
          </w:tcPr>
          <w:p w:rsidR="00C521DE" w:rsidRDefault="00C521DE" w:rsidP="00B77037">
            <w:pPr>
              <w:widowControl w:val="0"/>
              <w:rPr>
                <w:rFonts w:ascii="Times New Roman" w:hAnsi="Times New Roman" w:cs="Times New Roman"/>
                <w:sz w:val="28"/>
                <w:szCs w:val="28"/>
              </w:rPr>
            </w:pPr>
          </w:p>
          <w:p w:rsidR="005441D9" w:rsidRPr="005441D9" w:rsidRDefault="00C60AA3" w:rsidP="00B77037">
            <w:pPr>
              <w:widowControl w:val="0"/>
              <w:rPr>
                <w:rFonts w:ascii="Times New Roman" w:hAnsi="Times New Roman" w:cs="Times New Roman"/>
                <w:sz w:val="28"/>
                <w:szCs w:val="28"/>
              </w:rPr>
            </w:pPr>
            <w:r>
              <w:rPr>
                <w:rFonts w:ascii="Times New Roman" w:hAnsi="Times New Roman" w:cs="Times New Roman"/>
                <w:sz w:val="28"/>
                <w:szCs w:val="28"/>
              </w:rPr>
              <w:t>2</w:t>
            </w:r>
            <w:r w:rsidR="00792CAE">
              <w:rPr>
                <w:rFonts w:ascii="Times New Roman" w:hAnsi="Times New Roman" w:cs="Times New Roman"/>
                <w:sz w:val="28"/>
                <w:szCs w:val="28"/>
              </w:rPr>
              <w:t>0</w:t>
            </w:r>
          </w:p>
        </w:tc>
      </w:tr>
      <w:tr w:rsidR="00C521DE" w:rsidRPr="005441D9" w:rsidTr="00792CAE">
        <w:tc>
          <w:tcPr>
            <w:tcW w:w="9464" w:type="dxa"/>
          </w:tcPr>
          <w:p w:rsidR="00C521DE" w:rsidRPr="005441D9" w:rsidRDefault="00C521DE" w:rsidP="00792CAE">
            <w:pPr>
              <w:widowControl w:val="0"/>
              <w:rPr>
                <w:rFonts w:ascii="Times New Roman" w:hAnsi="Times New Roman" w:cs="Times New Roman"/>
                <w:sz w:val="28"/>
                <w:szCs w:val="28"/>
              </w:rPr>
            </w:pPr>
            <w:r w:rsidRPr="005441D9">
              <w:rPr>
                <w:rFonts w:ascii="Times New Roman" w:hAnsi="Times New Roman" w:cs="Times New Roman"/>
                <w:sz w:val="28"/>
                <w:szCs w:val="28"/>
              </w:rPr>
              <w:t xml:space="preserve">2.1 Оценка динамики количества организаций, предоставляющих товары и услуги на рынках </w:t>
            </w:r>
            <w:proofErr w:type="gramStart"/>
            <w:r w:rsidR="00C72280" w:rsidRPr="00C72280">
              <w:rPr>
                <w:rFonts w:ascii="Times New Roman" w:hAnsi="Times New Roman" w:cs="Times New Roman"/>
                <w:bCs/>
                <w:color w:val="000000"/>
                <w:sz w:val="28"/>
                <w:szCs w:val="28"/>
              </w:rPr>
              <w:t>Петропавловск-Камчатского</w:t>
            </w:r>
            <w:proofErr w:type="gramEnd"/>
            <w:r w:rsidR="00C72280" w:rsidRPr="00C72280">
              <w:rPr>
                <w:rFonts w:ascii="Times New Roman" w:hAnsi="Times New Roman" w:cs="Times New Roman"/>
                <w:bCs/>
                <w:color w:val="000000"/>
                <w:sz w:val="28"/>
                <w:szCs w:val="28"/>
              </w:rPr>
              <w:t xml:space="preserve"> городского округа</w:t>
            </w:r>
            <w:r w:rsidR="00C72280">
              <w:rPr>
                <w:rFonts w:ascii="Times New Roman" w:hAnsi="Times New Roman" w:cs="Times New Roman"/>
                <w:bCs/>
                <w:color w:val="000000"/>
                <w:sz w:val="28"/>
                <w:szCs w:val="28"/>
              </w:rPr>
              <w:t xml:space="preserve"> </w:t>
            </w:r>
          </w:p>
        </w:tc>
        <w:tc>
          <w:tcPr>
            <w:tcW w:w="709" w:type="dxa"/>
          </w:tcPr>
          <w:p w:rsidR="00C521DE" w:rsidRPr="005441D9" w:rsidRDefault="00C521DE" w:rsidP="00B77037">
            <w:pPr>
              <w:widowControl w:val="0"/>
              <w:rPr>
                <w:rFonts w:ascii="Times New Roman" w:hAnsi="Times New Roman" w:cs="Times New Roman"/>
                <w:sz w:val="28"/>
                <w:szCs w:val="28"/>
              </w:rPr>
            </w:pPr>
          </w:p>
          <w:p w:rsidR="00810B2F" w:rsidRPr="005441D9" w:rsidRDefault="00C60AA3" w:rsidP="00B77037">
            <w:pPr>
              <w:widowControl w:val="0"/>
              <w:rPr>
                <w:rFonts w:ascii="Times New Roman" w:hAnsi="Times New Roman" w:cs="Times New Roman"/>
                <w:sz w:val="28"/>
                <w:szCs w:val="28"/>
              </w:rPr>
            </w:pPr>
            <w:r>
              <w:rPr>
                <w:rFonts w:ascii="Times New Roman" w:hAnsi="Times New Roman" w:cs="Times New Roman"/>
                <w:sz w:val="28"/>
                <w:szCs w:val="28"/>
              </w:rPr>
              <w:t>2</w:t>
            </w:r>
            <w:r w:rsidR="00792CAE">
              <w:rPr>
                <w:rFonts w:ascii="Times New Roman" w:hAnsi="Times New Roman" w:cs="Times New Roman"/>
                <w:sz w:val="28"/>
                <w:szCs w:val="28"/>
              </w:rPr>
              <w:t>0</w:t>
            </w:r>
          </w:p>
        </w:tc>
      </w:tr>
      <w:tr w:rsidR="00C521DE" w:rsidRPr="005441D9" w:rsidTr="00792CAE">
        <w:tc>
          <w:tcPr>
            <w:tcW w:w="9464" w:type="dxa"/>
          </w:tcPr>
          <w:p w:rsidR="005441D9" w:rsidRPr="005441D9" w:rsidRDefault="00C521DE" w:rsidP="00792CAE">
            <w:pPr>
              <w:widowControl w:val="0"/>
              <w:ind w:right="-87"/>
              <w:rPr>
                <w:rFonts w:ascii="Times New Roman" w:hAnsi="Times New Roman" w:cs="Times New Roman"/>
                <w:sz w:val="28"/>
                <w:szCs w:val="28"/>
              </w:rPr>
            </w:pPr>
            <w:r w:rsidRPr="005441D9">
              <w:rPr>
                <w:rFonts w:ascii="Times New Roman" w:hAnsi="Times New Roman" w:cs="Times New Roman"/>
                <w:sz w:val="28"/>
                <w:szCs w:val="28"/>
              </w:rPr>
              <w:t>2.2 Оценка качества услуг субъектов естественных монополий</w:t>
            </w:r>
            <w:r w:rsidR="005441D9" w:rsidRPr="005441D9">
              <w:rPr>
                <w:rFonts w:ascii="Times New Roman" w:hAnsi="Times New Roman" w:cs="Times New Roman"/>
                <w:sz w:val="28"/>
                <w:szCs w:val="28"/>
              </w:rPr>
              <w:t xml:space="preserve"> </w:t>
            </w:r>
          </w:p>
        </w:tc>
        <w:tc>
          <w:tcPr>
            <w:tcW w:w="709" w:type="dxa"/>
          </w:tcPr>
          <w:p w:rsidR="00C521DE" w:rsidRPr="005441D9" w:rsidRDefault="005441D9" w:rsidP="00C60AA3">
            <w:pPr>
              <w:widowControl w:val="0"/>
              <w:rPr>
                <w:rFonts w:ascii="Times New Roman" w:hAnsi="Times New Roman" w:cs="Times New Roman"/>
                <w:sz w:val="28"/>
                <w:szCs w:val="28"/>
              </w:rPr>
            </w:pPr>
            <w:r w:rsidRPr="005441D9">
              <w:rPr>
                <w:rFonts w:ascii="Times New Roman" w:hAnsi="Times New Roman" w:cs="Times New Roman"/>
                <w:sz w:val="28"/>
                <w:szCs w:val="28"/>
              </w:rPr>
              <w:t>2</w:t>
            </w:r>
            <w:r w:rsidR="00792CAE">
              <w:rPr>
                <w:rFonts w:ascii="Times New Roman" w:hAnsi="Times New Roman" w:cs="Times New Roman"/>
                <w:sz w:val="28"/>
                <w:szCs w:val="28"/>
              </w:rPr>
              <w:t>1</w:t>
            </w:r>
          </w:p>
        </w:tc>
      </w:tr>
      <w:tr w:rsidR="00C521DE" w:rsidRPr="005441D9" w:rsidTr="00792CAE">
        <w:tc>
          <w:tcPr>
            <w:tcW w:w="9464" w:type="dxa"/>
          </w:tcPr>
          <w:p w:rsidR="00C521DE" w:rsidRPr="005441D9" w:rsidRDefault="00C521DE" w:rsidP="00792CAE">
            <w:pPr>
              <w:widowControl w:val="0"/>
              <w:rPr>
                <w:rFonts w:ascii="Times New Roman" w:hAnsi="Times New Roman" w:cs="Times New Roman"/>
                <w:sz w:val="28"/>
                <w:szCs w:val="28"/>
              </w:rPr>
            </w:pPr>
            <w:r w:rsidRPr="005441D9">
              <w:rPr>
                <w:rFonts w:ascii="Times New Roman" w:hAnsi="Times New Roman" w:cs="Times New Roman"/>
                <w:sz w:val="28"/>
                <w:szCs w:val="28"/>
              </w:rPr>
              <w:t xml:space="preserve">2.3 Оценка изменения характеристик товаров и услуг на рынках в течение последних трех лет </w:t>
            </w:r>
          </w:p>
        </w:tc>
        <w:tc>
          <w:tcPr>
            <w:tcW w:w="709" w:type="dxa"/>
          </w:tcPr>
          <w:p w:rsidR="00C521DE" w:rsidRPr="005441D9" w:rsidRDefault="00C521DE" w:rsidP="00B77037">
            <w:pPr>
              <w:widowControl w:val="0"/>
              <w:rPr>
                <w:rFonts w:ascii="Times New Roman" w:hAnsi="Times New Roman" w:cs="Times New Roman"/>
                <w:sz w:val="28"/>
                <w:szCs w:val="28"/>
              </w:rPr>
            </w:pPr>
          </w:p>
          <w:p w:rsidR="00810B2F" w:rsidRPr="005441D9" w:rsidRDefault="005441D9" w:rsidP="00C60AA3">
            <w:pPr>
              <w:widowControl w:val="0"/>
              <w:rPr>
                <w:rFonts w:ascii="Times New Roman" w:hAnsi="Times New Roman" w:cs="Times New Roman"/>
                <w:sz w:val="28"/>
                <w:szCs w:val="28"/>
              </w:rPr>
            </w:pPr>
            <w:r w:rsidRPr="005441D9">
              <w:rPr>
                <w:rFonts w:ascii="Times New Roman" w:hAnsi="Times New Roman" w:cs="Times New Roman"/>
                <w:sz w:val="28"/>
                <w:szCs w:val="28"/>
              </w:rPr>
              <w:t>2</w:t>
            </w:r>
            <w:r w:rsidR="00792CAE">
              <w:rPr>
                <w:rFonts w:ascii="Times New Roman" w:hAnsi="Times New Roman" w:cs="Times New Roman"/>
                <w:sz w:val="28"/>
                <w:szCs w:val="28"/>
              </w:rPr>
              <w:t>2</w:t>
            </w:r>
          </w:p>
        </w:tc>
      </w:tr>
      <w:tr w:rsidR="00C521DE" w:rsidRPr="005441D9" w:rsidTr="00792CAE">
        <w:tc>
          <w:tcPr>
            <w:tcW w:w="9464" w:type="dxa"/>
          </w:tcPr>
          <w:p w:rsidR="00C521DE" w:rsidRPr="005441D9" w:rsidRDefault="00C521DE" w:rsidP="00792CAE">
            <w:pPr>
              <w:widowControl w:val="0"/>
              <w:rPr>
                <w:rFonts w:ascii="Times New Roman" w:hAnsi="Times New Roman" w:cs="Times New Roman"/>
                <w:bCs/>
                <w:color w:val="000000"/>
                <w:sz w:val="28"/>
                <w:szCs w:val="28"/>
              </w:rPr>
            </w:pPr>
            <w:r w:rsidRPr="005441D9">
              <w:rPr>
                <w:rFonts w:ascii="Times New Roman" w:hAnsi="Times New Roman" w:cs="Times New Roman"/>
                <w:sz w:val="28"/>
                <w:szCs w:val="28"/>
              </w:rPr>
              <w:t xml:space="preserve">2.4 Оценка качества официальной информации о состоянии конкурентной среды на рынках товаров и услуг </w:t>
            </w:r>
            <w:proofErr w:type="gramStart"/>
            <w:r w:rsidR="00C1528C" w:rsidRPr="00C1528C">
              <w:rPr>
                <w:rFonts w:ascii="Times New Roman" w:hAnsi="Times New Roman" w:cs="Times New Roman"/>
                <w:bCs/>
                <w:color w:val="000000"/>
                <w:sz w:val="28"/>
                <w:szCs w:val="28"/>
              </w:rPr>
              <w:t>Петропавловск-Камчатского</w:t>
            </w:r>
            <w:proofErr w:type="gramEnd"/>
            <w:r w:rsidR="00C1528C" w:rsidRPr="00C1528C">
              <w:rPr>
                <w:rFonts w:ascii="Times New Roman" w:hAnsi="Times New Roman" w:cs="Times New Roman"/>
                <w:bCs/>
                <w:color w:val="000000"/>
                <w:sz w:val="28"/>
                <w:szCs w:val="28"/>
              </w:rPr>
              <w:t xml:space="preserve"> городского округа</w:t>
            </w:r>
            <w:r w:rsidR="00C1528C" w:rsidRPr="00C1528C">
              <w:rPr>
                <w:rFonts w:ascii="Times New Roman" w:hAnsi="Times New Roman" w:cs="Times New Roman"/>
                <w:sz w:val="28"/>
                <w:szCs w:val="28"/>
              </w:rPr>
              <w:t xml:space="preserve"> </w:t>
            </w:r>
          </w:p>
        </w:tc>
        <w:tc>
          <w:tcPr>
            <w:tcW w:w="709" w:type="dxa"/>
          </w:tcPr>
          <w:p w:rsidR="00C521DE" w:rsidRDefault="00C521DE" w:rsidP="00B77037">
            <w:pPr>
              <w:widowControl w:val="0"/>
              <w:rPr>
                <w:rFonts w:ascii="Times New Roman" w:hAnsi="Times New Roman" w:cs="Times New Roman"/>
                <w:sz w:val="28"/>
                <w:szCs w:val="28"/>
              </w:rPr>
            </w:pPr>
          </w:p>
          <w:p w:rsidR="00C1528C" w:rsidRPr="005441D9" w:rsidRDefault="00C1528C" w:rsidP="00B77037">
            <w:pPr>
              <w:widowControl w:val="0"/>
              <w:rPr>
                <w:rFonts w:ascii="Times New Roman" w:hAnsi="Times New Roman" w:cs="Times New Roman"/>
                <w:sz w:val="28"/>
                <w:szCs w:val="28"/>
              </w:rPr>
            </w:pPr>
          </w:p>
          <w:p w:rsidR="008B6333" w:rsidRPr="005441D9" w:rsidRDefault="006B04A4" w:rsidP="008B6333">
            <w:pPr>
              <w:widowControl w:val="0"/>
              <w:rPr>
                <w:rFonts w:ascii="Times New Roman" w:hAnsi="Times New Roman" w:cs="Times New Roman"/>
                <w:sz w:val="28"/>
                <w:szCs w:val="28"/>
              </w:rPr>
            </w:pPr>
            <w:r>
              <w:rPr>
                <w:rFonts w:ascii="Times New Roman" w:hAnsi="Times New Roman" w:cs="Times New Roman"/>
                <w:sz w:val="28"/>
                <w:szCs w:val="28"/>
              </w:rPr>
              <w:t>2</w:t>
            </w:r>
            <w:r w:rsidR="00792CAE">
              <w:rPr>
                <w:rFonts w:ascii="Times New Roman" w:hAnsi="Times New Roman" w:cs="Times New Roman"/>
                <w:sz w:val="28"/>
                <w:szCs w:val="28"/>
              </w:rPr>
              <w:t>6</w:t>
            </w:r>
          </w:p>
        </w:tc>
      </w:tr>
      <w:tr w:rsidR="008B6333" w:rsidRPr="005441D9" w:rsidTr="00792CAE">
        <w:tc>
          <w:tcPr>
            <w:tcW w:w="9464" w:type="dxa"/>
          </w:tcPr>
          <w:p w:rsidR="008B6333" w:rsidRPr="005441D9" w:rsidRDefault="008B6333" w:rsidP="00B77037">
            <w:pPr>
              <w:widowControl w:val="0"/>
              <w:rPr>
                <w:rFonts w:ascii="Times New Roman" w:hAnsi="Times New Roman" w:cs="Times New Roman"/>
                <w:sz w:val="28"/>
                <w:szCs w:val="28"/>
              </w:rPr>
            </w:pPr>
          </w:p>
        </w:tc>
        <w:tc>
          <w:tcPr>
            <w:tcW w:w="709" w:type="dxa"/>
          </w:tcPr>
          <w:p w:rsidR="008B6333" w:rsidRPr="005441D9" w:rsidRDefault="008B6333" w:rsidP="00B77037">
            <w:pPr>
              <w:widowControl w:val="0"/>
              <w:rPr>
                <w:rFonts w:ascii="Times New Roman" w:hAnsi="Times New Roman" w:cs="Times New Roman"/>
                <w:sz w:val="28"/>
                <w:szCs w:val="28"/>
              </w:rPr>
            </w:pPr>
          </w:p>
        </w:tc>
      </w:tr>
      <w:tr w:rsidR="008B6333" w:rsidRPr="005441D9" w:rsidTr="00792CAE">
        <w:tc>
          <w:tcPr>
            <w:tcW w:w="9464" w:type="dxa"/>
          </w:tcPr>
          <w:p w:rsidR="008B6333" w:rsidRPr="008B6333" w:rsidRDefault="00C1528C" w:rsidP="008B6333">
            <w:pPr>
              <w:widowControl w:val="0"/>
              <w:rPr>
                <w:rFonts w:ascii="Times New Roman" w:hAnsi="Times New Roman" w:cs="Times New Roman"/>
                <w:b/>
                <w:sz w:val="28"/>
                <w:szCs w:val="28"/>
              </w:rPr>
            </w:pPr>
            <w:r>
              <w:rPr>
                <w:rFonts w:ascii="Times New Roman" w:hAnsi="Times New Roman" w:cs="Times New Roman"/>
                <w:b/>
                <w:bCs/>
                <w:color w:val="000000"/>
                <w:sz w:val="28"/>
                <w:szCs w:val="28"/>
              </w:rPr>
              <w:t>ЕЛИЗОВСКОЕ ГОРОДСКОЕ ПОСЕЛЕНИЕ</w:t>
            </w:r>
          </w:p>
        </w:tc>
        <w:tc>
          <w:tcPr>
            <w:tcW w:w="709" w:type="dxa"/>
          </w:tcPr>
          <w:p w:rsidR="008B6333" w:rsidRPr="005441D9" w:rsidRDefault="008B6333" w:rsidP="00B77037">
            <w:pPr>
              <w:widowControl w:val="0"/>
              <w:rPr>
                <w:rFonts w:ascii="Times New Roman" w:hAnsi="Times New Roman" w:cs="Times New Roman"/>
                <w:sz w:val="28"/>
                <w:szCs w:val="28"/>
              </w:rPr>
            </w:pPr>
          </w:p>
        </w:tc>
      </w:tr>
      <w:tr w:rsidR="00C1528C" w:rsidRPr="005441D9" w:rsidTr="00792CAE">
        <w:tc>
          <w:tcPr>
            <w:tcW w:w="9464" w:type="dxa"/>
          </w:tcPr>
          <w:p w:rsidR="00C1528C" w:rsidRPr="005441D9" w:rsidRDefault="00C1528C" w:rsidP="00792CAE">
            <w:pPr>
              <w:widowControl w:val="0"/>
              <w:rPr>
                <w:rFonts w:ascii="Times New Roman" w:hAnsi="Times New Roman" w:cs="Times New Roman"/>
                <w:bCs/>
                <w:color w:val="000000"/>
                <w:sz w:val="28"/>
                <w:szCs w:val="28"/>
              </w:rPr>
            </w:pPr>
            <w:r w:rsidRPr="00417950">
              <w:rPr>
                <w:rFonts w:ascii="Times New Roman" w:hAnsi="Times New Roman" w:cs="Times New Roman"/>
                <w:b/>
                <w:bCs/>
                <w:color w:val="000000"/>
                <w:sz w:val="28"/>
                <w:szCs w:val="28"/>
              </w:rPr>
              <w:t>1. УДОВЛЕТВОРЕННОСТЬ КАЧЕСТВОМ И ЦЕНАМИ ТОВАРОВ И УСЛУГ</w:t>
            </w:r>
            <w:r>
              <w:rPr>
                <w:rFonts w:ascii="Times New Roman" w:hAnsi="Times New Roman" w:cs="Times New Roman"/>
                <w:bCs/>
                <w:color w:val="000000"/>
                <w:sz w:val="28"/>
                <w:szCs w:val="28"/>
              </w:rPr>
              <w:t xml:space="preserve"> </w:t>
            </w:r>
            <w:r w:rsidR="00792CAE">
              <w:rPr>
                <w:rFonts w:ascii="Times New Roman" w:hAnsi="Times New Roman" w:cs="Times New Roman"/>
                <w:b/>
                <w:bCs/>
                <w:color w:val="000000"/>
                <w:sz w:val="28"/>
                <w:szCs w:val="28"/>
              </w:rPr>
              <w:t>НА РЫНКАХ ГОР. ЕЛИЗОВО</w:t>
            </w:r>
            <w:r w:rsidR="00792CAE" w:rsidRPr="005441D9">
              <w:rPr>
                <w:rFonts w:ascii="Times New Roman" w:hAnsi="Times New Roman" w:cs="Times New Roman"/>
                <w:bCs/>
                <w:color w:val="000000"/>
                <w:sz w:val="28"/>
                <w:szCs w:val="28"/>
              </w:rPr>
              <w:t xml:space="preserve"> </w:t>
            </w:r>
          </w:p>
        </w:tc>
        <w:tc>
          <w:tcPr>
            <w:tcW w:w="709" w:type="dxa"/>
          </w:tcPr>
          <w:p w:rsidR="00C1528C" w:rsidRDefault="00C1528C" w:rsidP="00102916">
            <w:pPr>
              <w:widowControl w:val="0"/>
              <w:rPr>
                <w:rFonts w:ascii="Times New Roman" w:hAnsi="Times New Roman" w:cs="Times New Roman"/>
                <w:bCs/>
                <w:color w:val="000000"/>
                <w:sz w:val="28"/>
                <w:szCs w:val="28"/>
              </w:rPr>
            </w:pPr>
          </w:p>
          <w:p w:rsidR="00C1528C" w:rsidRPr="005441D9" w:rsidRDefault="006B04A4" w:rsidP="00102916">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00792CAE">
              <w:rPr>
                <w:rFonts w:ascii="Times New Roman" w:hAnsi="Times New Roman" w:cs="Times New Roman"/>
                <w:bCs/>
                <w:color w:val="000000"/>
                <w:sz w:val="28"/>
                <w:szCs w:val="28"/>
              </w:rPr>
              <w:t>8</w:t>
            </w:r>
          </w:p>
        </w:tc>
      </w:tr>
      <w:tr w:rsidR="00C1528C" w:rsidRPr="005441D9" w:rsidTr="00792CAE">
        <w:tc>
          <w:tcPr>
            <w:tcW w:w="9464" w:type="dxa"/>
          </w:tcPr>
          <w:p w:rsidR="00C1528C" w:rsidRPr="005441D9" w:rsidRDefault="00C1528C" w:rsidP="00FA380F">
            <w:pPr>
              <w:widowControl w:val="0"/>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 xml:space="preserve">1.1 </w:t>
            </w:r>
            <w:r w:rsidRPr="00C72280">
              <w:rPr>
                <w:rFonts w:ascii="Times New Roman" w:hAnsi="Times New Roman" w:cs="Times New Roman"/>
                <w:bCs/>
                <w:color w:val="000000"/>
                <w:sz w:val="28"/>
                <w:szCs w:val="28"/>
              </w:rPr>
              <w:t xml:space="preserve">Оценка удовлетворенности количеством организаций, предоставляющих товары и услуги на рынках </w:t>
            </w:r>
            <w:proofErr w:type="gramStart"/>
            <w:r w:rsidR="00F33E11" w:rsidRPr="00C1528C">
              <w:rPr>
                <w:rFonts w:ascii="Times New Roman" w:hAnsi="Times New Roman" w:cs="Times New Roman"/>
                <w:bCs/>
                <w:color w:val="000000"/>
                <w:sz w:val="28"/>
                <w:szCs w:val="28"/>
              </w:rPr>
              <w:t>г</w:t>
            </w:r>
            <w:proofErr w:type="gramEnd"/>
            <w:r w:rsidR="00F33E11" w:rsidRPr="00C1528C">
              <w:rPr>
                <w:rFonts w:ascii="Times New Roman" w:hAnsi="Times New Roman" w:cs="Times New Roman"/>
                <w:bCs/>
                <w:color w:val="000000"/>
                <w:sz w:val="28"/>
                <w:szCs w:val="28"/>
              </w:rPr>
              <w:t>. Елизово</w:t>
            </w:r>
            <w:r w:rsidRPr="00C72280">
              <w:rPr>
                <w:rFonts w:ascii="Times New Roman" w:hAnsi="Times New Roman" w:cs="Times New Roman"/>
                <w:bCs/>
                <w:color w:val="000000"/>
                <w:sz w:val="28"/>
                <w:szCs w:val="28"/>
              </w:rPr>
              <w:t xml:space="preserve"> </w:t>
            </w:r>
          </w:p>
        </w:tc>
        <w:tc>
          <w:tcPr>
            <w:tcW w:w="709" w:type="dxa"/>
          </w:tcPr>
          <w:p w:rsidR="00FA380F" w:rsidRDefault="00FA380F" w:rsidP="00102916">
            <w:pPr>
              <w:widowControl w:val="0"/>
              <w:rPr>
                <w:rFonts w:ascii="Times New Roman" w:hAnsi="Times New Roman" w:cs="Times New Roman"/>
                <w:bCs/>
                <w:color w:val="000000"/>
                <w:sz w:val="28"/>
                <w:szCs w:val="28"/>
              </w:rPr>
            </w:pPr>
          </w:p>
          <w:p w:rsidR="00C1528C" w:rsidRPr="005441D9" w:rsidRDefault="006B04A4" w:rsidP="00102916">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00792CAE">
              <w:rPr>
                <w:rFonts w:ascii="Times New Roman" w:hAnsi="Times New Roman" w:cs="Times New Roman"/>
                <w:bCs/>
                <w:color w:val="000000"/>
                <w:sz w:val="28"/>
                <w:szCs w:val="28"/>
              </w:rPr>
              <w:t>8</w:t>
            </w:r>
          </w:p>
        </w:tc>
      </w:tr>
      <w:tr w:rsidR="00C1528C" w:rsidRPr="005441D9" w:rsidTr="00792CAE">
        <w:tc>
          <w:tcPr>
            <w:tcW w:w="9464" w:type="dxa"/>
          </w:tcPr>
          <w:p w:rsidR="00C1528C" w:rsidRPr="005441D9" w:rsidRDefault="00C1528C" w:rsidP="00792CAE">
            <w:pPr>
              <w:widowControl w:val="0"/>
              <w:autoSpaceDE w:val="0"/>
              <w:autoSpaceDN w:val="0"/>
              <w:adjustRightInd w:val="0"/>
              <w:jc w:val="both"/>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1.2 Оценка удовлетворенности характеристиками</w:t>
            </w:r>
            <w:r>
              <w:rPr>
                <w:rFonts w:ascii="Times New Roman" w:hAnsi="Times New Roman" w:cs="Times New Roman"/>
                <w:bCs/>
                <w:color w:val="000000"/>
                <w:sz w:val="28"/>
                <w:szCs w:val="28"/>
              </w:rPr>
              <w:t xml:space="preserve"> </w:t>
            </w:r>
            <w:r w:rsidRPr="005441D9">
              <w:rPr>
                <w:rFonts w:ascii="Times New Roman" w:hAnsi="Times New Roman" w:cs="Times New Roman"/>
                <w:bCs/>
                <w:color w:val="000000"/>
                <w:sz w:val="28"/>
                <w:szCs w:val="28"/>
              </w:rPr>
              <w:t>отдельных товаров и услуг</w:t>
            </w:r>
          </w:p>
        </w:tc>
        <w:tc>
          <w:tcPr>
            <w:tcW w:w="709" w:type="dxa"/>
          </w:tcPr>
          <w:p w:rsidR="00C1528C" w:rsidRPr="005441D9" w:rsidRDefault="006B04A4" w:rsidP="00102916">
            <w:pPr>
              <w:widowControl w:val="0"/>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32</w:t>
            </w:r>
          </w:p>
        </w:tc>
      </w:tr>
      <w:tr w:rsidR="00C1528C" w:rsidRPr="005441D9" w:rsidTr="00792CAE">
        <w:tc>
          <w:tcPr>
            <w:tcW w:w="9464" w:type="dxa"/>
          </w:tcPr>
          <w:p w:rsidR="00C1528C" w:rsidRPr="005441D9" w:rsidRDefault="00C1528C" w:rsidP="00792CAE">
            <w:pPr>
              <w:widowControl w:val="0"/>
              <w:rPr>
                <w:rFonts w:ascii="Times New Roman" w:hAnsi="Times New Roman" w:cs="Times New Roman"/>
                <w:sz w:val="28"/>
                <w:szCs w:val="28"/>
              </w:rPr>
            </w:pPr>
            <w:r w:rsidRPr="00417950">
              <w:rPr>
                <w:rFonts w:ascii="Times New Roman" w:hAnsi="Times New Roman" w:cs="Times New Roman"/>
                <w:b/>
                <w:sz w:val="28"/>
                <w:szCs w:val="28"/>
              </w:rPr>
              <w:t>2. ОЦЕНКА СОСТОЯНИЯ КОНКУРЕНЦИИ И КОНКУРЕНТНОЙ СРЕДЫ</w:t>
            </w:r>
            <w:r>
              <w:rPr>
                <w:rFonts w:ascii="Times New Roman" w:hAnsi="Times New Roman" w:cs="Times New Roman"/>
                <w:sz w:val="28"/>
                <w:szCs w:val="28"/>
              </w:rPr>
              <w:t xml:space="preserve"> </w:t>
            </w:r>
            <w:r w:rsidR="00792CAE">
              <w:rPr>
                <w:rFonts w:ascii="Times New Roman" w:hAnsi="Times New Roman" w:cs="Times New Roman"/>
                <w:b/>
                <w:bCs/>
                <w:color w:val="000000"/>
                <w:sz w:val="28"/>
                <w:szCs w:val="28"/>
              </w:rPr>
              <w:t>НА РЫНКАХ ГОР. ЕЛИЗОВО</w:t>
            </w:r>
            <w:r w:rsidR="00792CAE" w:rsidRPr="005441D9">
              <w:rPr>
                <w:rFonts w:ascii="Times New Roman" w:hAnsi="Times New Roman" w:cs="Times New Roman"/>
                <w:sz w:val="28"/>
                <w:szCs w:val="28"/>
              </w:rPr>
              <w:t xml:space="preserve"> </w:t>
            </w:r>
          </w:p>
        </w:tc>
        <w:tc>
          <w:tcPr>
            <w:tcW w:w="709" w:type="dxa"/>
          </w:tcPr>
          <w:p w:rsidR="00C1528C" w:rsidRDefault="00C1528C" w:rsidP="00102916">
            <w:pPr>
              <w:widowControl w:val="0"/>
              <w:rPr>
                <w:rFonts w:ascii="Times New Roman" w:hAnsi="Times New Roman" w:cs="Times New Roman"/>
                <w:sz w:val="28"/>
                <w:szCs w:val="28"/>
              </w:rPr>
            </w:pPr>
          </w:p>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3</w:t>
            </w:r>
            <w:r w:rsidR="00792CAE">
              <w:rPr>
                <w:rFonts w:ascii="Times New Roman" w:hAnsi="Times New Roman" w:cs="Times New Roman"/>
                <w:sz w:val="28"/>
                <w:szCs w:val="28"/>
              </w:rPr>
              <w:t>6</w:t>
            </w:r>
          </w:p>
        </w:tc>
      </w:tr>
      <w:tr w:rsidR="00C1528C" w:rsidRPr="005441D9" w:rsidTr="00792CAE">
        <w:tc>
          <w:tcPr>
            <w:tcW w:w="9464" w:type="dxa"/>
          </w:tcPr>
          <w:p w:rsidR="00C1528C" w:rsidRPr="005441D9" w:rsidRDefault="00C1528C" w:rsidP="00DF1B25">
            <w:pPr>
              <w:widowControl w:val="0"/>
              <w:rPr>
                <w:rFonts w:ascii="Times New Roman" w:hAnsi="Times New Roman" w:cs="Times New Roman"/>
                <w:sz w:val="28"/>
                <w:szCs w:val="28"/>
              </w:rPr>
            </w:pPr>
            <w:r w:rsidRPr="005441D9">
              <w:rPr>
                <w:rFonts w:ascii="Times New Roman" w:hAnsi="Times New Roman" w:cs="Times New Roman"/>
                <w:sz w:val="28"/>
                <w:szCs w:val="28"/>
              </w:rPr>
              <w:t xml:space="preserve">2.1 Оценка динамики количества организаций, предоставляющих товары и услуги на рынках </w:t>
            </w:r>
            <w:proofErr w:type="gramStart"/>
            <w:r w:rsidRPr="00C1528C">
              <w:rPr>
                <w:rFonts w:ascii="Times New Roman" w:hAnsi="Times New Roman" w:cs="Times New Roman"/>
                <w:bCs/>
                <w:color w:val="000000"/>
                <w:sz w:val="28"/>
                <w:szCs w:val="28"/>
              </w:rPr>
              <w:t>г</w:t>
            </w:r>
            <w:proofErr w:type="gramEnd"/>
            <w:r w:rsidRPr="00C1528C">
              <w:rPr>
                <w:rFonts w:ascii="Times New Roman" w:hAnsi="Times New Roman" w:cs="Times New Roman"/>
                <w:bCs/>
                <w:color w:val="000000"/>
                <w:sz w:val="28"/>
                <w:szCs w:val="28"/>
              </w:rPr>
              <w:t>. Елизово</w:t>
            </w:r>
            <w:r>
              <w:rPr>
                <w:rFonts w:ascii="Times New Roman" w:hAnsi="Times New Roman" w:cs="Times New Roman"/>
                <w:bCs/>
                <w:color w:val="000000"/>
                <w:sz w:val="28"/>
                <w:szCs w:val="28"/>
              </w:rPr>
              <w:t xml:space="preserve"> </w:t>
            </w:r>
          </w:p>
        </w:tc>
        <w:tc>
          <w:tcPr>
            <w:tcW w:w="709" w:type="dxa"/>
          </w:tcPr>
          <w:p w:rsidR="00C1528C" w:rsidRPr="005441D9" w:rsidRDefault="00C1528C" w:rsidP="00102916">
            <w:pPr>
              <w:widowControl w:val="0"/>
              <w:rPr>
                <w:rFonts w:ascii="Times New Roman" w:hAnsi="Times New Roman" w:cs="Times New Roman"/>
                <w:sz w:val="28"/>
                <w:szCs w:val="28"/>
              </w:rPr>
            </w:pPr>
          </w:p>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3</w:t>
            </w:r>
            <w:r w:rsidR="00DF1B25">
              <w:rPr>
                <w:rFonts w:ascii="Times New Roman" w:hAnsi="Times New Roman" w:cs="Times New Roman"/>
                <w:sz w:val="28"/>
                <w:szCs w:val="28"/>
              </w:rPr>
              <w:t>6</w:t>
            </w:r>
          </w:p>
        </w:tc>
      </w:tr>
      <w:tr w:rsidR="00C1528C" w:rsidRPr="005441D9" w:rsidTr="00792CAE">
        <w:tc>
          <w:tcPr>
            <w:tcW w:w="9464" w:type="dxa"/>
          </w:tcPr>
          <w:p w:rsidR="00C1528C" w:rsidRPr="005441D9" w:rsidRDefault="00C1528C" w:rsidP="00DF1B25">
            <w:pPr>
              <w:widowControl w:val="0"/>
              <w:ind w:right="-87"/>
              <w:rPr>
                <w:rFonts w:ascii="Times New Roman" w:hAnsi="Times New Roman" w:cs="Times New Roman"/>
                <w:sz w:val="28"/>
                <w:szCs w:val="28"/>
              </w:rPr>
            </w:pPr>
            <w:r w:rsidRPr="005441D9">
              <w:rPr>
                <w:rFonts w:ascii="Times New Roman" w:hAnsi="Times New Roman" w:cs="Times New Roman"/>
                <w:sz w:val="28"/>
                <w:szCs w:val="28"/>
              </w:rPr>
              <w:t xml:space="preserve">2.2 Оценка качества услуг субъектов естественных монополий </w:t>
            </w:r>
          </w:p>
        </w:tc>
        <w:tc>
          <w:tcPr>
            <w:tcW w:w="709" w:type="dxa"/>
          </w:tcPr>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3</w:t>
            </w:r>
            <w:r w:rsidR="00DF1B25">
              <w:rPr>
                <w:rFonts w:ascii="Times New Roman" w:hAnsi="Times New Roman" w:cs="Times New Roman"/>
                <w:sz w:val="28"/>
                <w:szCs w:val="28"/>
              </w:rPr>
              <w:t>7</w:t>
            </w:r>
          </w:p>
        </w:tc>
      </w:tr>
      <w:tr w:rsidR="00C1528C" w:rsidRPr="005441D9" w:rsidTr="00792CAE">
        <w:tc>
          <w:tcPr>
            <w:tcW w:w="9464" w:type="dxa"/>
          </w:tcPr>
          <w:p w:rsidR="00C1528C" w:rsidRPr="005441D9" w:rsidRDefault="00C1528C" w:rsidP="00DF1B25">
            <w:pPr>
              <w:widowControl w:val="0"/>
              <w:rPr>
                <w:rFonts w:ascii="Times New Roman" w:hAnsi="Times New Roman" w:cs="Times New Roman"/>
                <w:sz w:val="28"/>
                <w:szCs w:val="28"/>
              </w:rPr>
            </w:pPr>
            <w:r w:rsidRPr="005441D9">
              <w:rPr>
                <w:rFonts w:ascii="Times New Roman" w:hAnsi="Times New Roman" w:cs="Times New Roman"/>
                <w:sz w:val="28"/>
                <w:szCs w:val="28"/>
              </w:rPr>
              <w:t xml:space="preserve">2.3 Оценка изменения характеристик товаров и услуг на рынках в течение последних трех лет </w:t>
            </w:r>
          </w:p>
        </w:tc>
        <w:tc>
          <w:tcPr>
            <w:tcW w:w="709" w:type="dxa"/>
          </w:tcPr>
          <w:p w:rsidR="00C1528C" w:rsidRPr="005441D9" w:rsidRDefault="00C1528C" w:rsidP="00102916">
            <w:pPr>
              <w:widowControl w:val="0"/>
              <w:rPr>
                <w:rFonts w:ascii="Times New Roman" w:hAnsi="Times New Roman" w:cs="Times New Roman"/>
                <w:sz w:val="28"/>
                <w:szCs w:val="28"/>
              </w:rPr>
            </w:pPr>
          </w:p>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3</w:t>
            </w:r>
            <w:r w:rsidR="00DF1B25">
              <w:rPr>
                <w:rFonts w:ascii="Times New Roman" w:hAnsi="Times New Roman" w:cs="Times New Roman"/>
                <w:sz w:val="28"/>
                <w:szCs w:val="28"/>
              </w:rPr>
              <w:t>8</w:t>
            </w:r>
          </w:p>
        </w:tc>
      </w:tr>
      <w:tr w:rsidR="00C1528C" w:rsidRPr="005441D9" w:rsidTr="00792CAE">
        <w:tc>
          <w:tcPr>
            <w:tcW w:w="9464" w:type="dxa"/>
          </w:tcPr>
          <w:p w:rsidR="00C1528C" w:rsidRPr="005441D9" w:rsidRDefault="00C1528C" w:rsidP="00DF1B25">
            <w:pPr>
              <w:widowControl w:val="0"/>
              <w:rPr>
                <w:rFonts w:ascii="Times New Roman" w:hAnsi="Times New Roman" w:cs="Times New Roman"/>
                <w:bCs/>
                <w:color w:val="000000"/>
                <w:sz w:val="28"/>
                <w:szCs w:val="28"/>
              </w:rPr>
            </w:pPr>
            <w:r w:rsidRPr="005441D9">
              <w:rPr>
                <w:rFonts w:ascii="Times New Roman" w:hAnsi="Times New Roman" w:cs="Times New Roman"/>
                <w:sz w:val="28"/>
                <w:szCs w:val="28"/>
              </w:rPr>
              <w:t xml:space="preserve">2.4 Оценка качества официальной информации о состоянии конкурентной среды на рынках товаров и услуг </w:t>
            </w:r>
            <w:proofErr w:type="gramStart"/>
            <w:r w:rsidR="00F33E11" w:rsidRPr="00C1528C">
              <w:rPr>
                <w:rFonts w:ascii="Times New Roman" w:hAnsi="Times New Roman" w:cs="Times New Roman"/>
                <w:bCs/>
                <w:color w:val="000000"/>
                <w:sz w:val="28"/>
                <w:szCs w:val="28"/>
              </w:rPr>
              <w:t>г</w:t>
            </w:r>
            <w:proofErr w:type="gramEnd"/>
            <w:r w:rsidR="00F33E11" w:rsidRPr="00C1528C">
              <w:rPr>
                <w:rFonts w:ascii="Times New Roman" w:hAnsi="Times New Roman" w:cs="Times New Roman"/>
                <w:bCs/>
                <w:color w:val="000000"/>
                <w:sz w:val="28"/>
                <w:szCs w:val="28"/>
              </w:rPr>
              <w:t>. Елизово</w:t>
            </w:r>
            <w:r w:rsidR="00F33E11">
              <w:rPr>
                <w:rFonts w:ascii="Times New Roman" w:hAnsi="Times New Roman" w:cs="Times New Roman"/>
                <w:bCs/>
                <w:color w:val="000000"/>
                <w:sz w:val="28"/>
                <w:szCs w:val="28"/>
              </w:rPr>
              <w:t xml:space="preserve"> </w:t>
            </w:r>
          </w:p>
        </w:tc>
        <w:tc>
          <w:tcPr>
            <w:tcW w:w="709" w:type="dxa"/>
          </w:tcPr>
          <w:p w:rsidR="00C1528C" w:rsidRPr="005441D9" w:rsidRDefault="00C1528C" w:rsidP="00102916">
            <w:pPr>
              <w:widowControl w:val="0"/>
              <w:rPr>
                <w:rFonts w:ascii="Times New Roman" w:hAnsi="Times New Roman" w:cs="Times New Roman"/>
                <w:sz w:val="28"/>
                <w:szCs w:val="28"/>
              </w:rPr>
            </w:pPr>
          </w:p>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4</w:t>
            </w:r>
            <w:r w:rsidR="00DF1B25">
              <w:rPr>
                <w:rFonts w:ascii="Times New Roman" w:hAnsi="Times New Roman" w:cs="Times New Roman"/>
                <w:sz w:val="28"/>
                <w:szCs w:val="28"/>
              </w:rPr>
              <w:t>2</w:t>
            </w:r>
          </w:p>
        </w:tc>
      </w:tr>
      <w:tr w:rsidR="00C1528C" w:rsidRPr="005441D9" w:rsidTr="00792CAE">
        <w:tc>
          <w:tcPr>
            <w:tcW w:w="9464" w:type="dxa"/>
          </w:tcPr>
          <w:p w:rsidR="00C1528C" w:rsidRPr="008B6333" w:rsidRDefault="00C1528C" w:rsidP="008B6333">
            <w:pPr>
              <w:widowControl w:val="0"/>
              <w:rPr>
                <w:rFonts w:ascii="Times New Roman" w:hAnsi="Times New Roman" w:cs="Times New Roman"/>
                <w:b/>
                <w:sz w:val="28"/>
                <w:szCs w:val="28"/>
              </w:rPr>
            </w:pPr>
          </w:p>
        </w:tc>
        <w:tc>
          <w:tcPr>
            <w:tcW w:w="709" w:type="dxa"/>
          </w:tcPr>
          <w:p w:rsidR="00C1528C" w:rsidRPr="005441D9" w:rsidRDefault="00C1528C" w:rsidP="00B77037">
            <w:pPr>
              <w:widowControl w:val="0"/>
              <w:rPr>
                <w:rFonts w:ascii="Times New Roman" w:hAnsi="Times New Roman" w:cs="Times New Roman"/>
                <w:sz w:val="28"/>
                <w:szCs w:val="28"/>
              </w:rPr>
            </w:pPr>
          </w:p>
        </w:tc>
      </w:tr>
      <w:tr w:rsidR="00C1528C" w:rsidRPr="005441D9" w:rsidTr="00792CAE">
        <w:tc>
          <w:tcPr>
            <w:tcW w:w="9464" w:type="dxa"/>
          </w:tcPr>
          <w:p w:rsidR="00C1528C" w:rsidRPr="005441D9" w:rsidRDefault="00F33E11" w:rsidP="00102916">
            <w:pPr>
              <w:widowControl w:val="0"/>
              <w:rPr>
                <w:rFonts w:ascii="Times New Roman" w:hAnsi="Times New Roman" w:cs="Times New Roman"/>
                <w:bCs/>
                <w:color w:val="000000"/>
                <w:sz w:val="28"/>
                <w:szCs w:val="28"/>
              </w:rPr>
            </w:pPr>
            <w:r>
              <w:rPr>
                <w:rFonts w:ascii="Times New Roman" w:hAnsi="Times New Roman" w:cs="Times New Roman"/>
                <w:b/>
                <w:bCs/>
                <w:color w:val="000000"/>
                <w:sz w:val="28"/>
                <w:szCs w:val="28"/>
              </w:rPr>
              <w:t>ВИЛЮЧИНСКИЙ ГОРОДСКОЙ ОКРУГ</w:t>
            </w:r>
          </w:p>
        </w:tc>
        <w:tc>
          <w:tcPr>
            <w:tcW w:w="709" w:type="dxa"/>
          </w:tcPr>
          <w:p w:rsidR="00C1528C" w:rsidRPr="005441D9" w:rsidRDefault="00C1528C" w:rsidP="00102916">
            <w:pPr>
              <w:widowControl w:val="0"/>
              <w:rPr>
                <w:rFonts w:ascii="Times New Roman" w:hAnsi="Times New Roman" w:cs="Times New Roman"/>
                <w:bCs/>
                <w:color w:val="000000"/>
                <w:sz w:val="28"/>
                <w:szCs w:val="28"/>
              </w:rPr>
            </w:pPr>
          </w:p>
        </w:tc>
      </w:tr>
      <w:tr w:rsidR="00C1528C" w:rsidRPr="005441D9" w:rsidTr="00792CAE">
        <w:tc>
          <w:tcPr>
            <w:tcW w:w="9464" w:type="dxa"/>
          </w:tcPr>
          <w:p w:rsidR="00C1528C" w:rsidRPr="005441D9" w:rsidRDefault="00C1528C" w:rsidP="00DF1B25">
            <w:pPr>
              <w:widowControl w:val="0"/>
              <w:rPr>
                <w:rFonts w:ascii="Times New Roman" w:hAnsi="Times New Roman" w:cs="Times New Roman"/>
                <w:bCs/>
                <w:color w:val="000000"/>
                <w:sz w:val="28"/>
                <w:szCs w:val="28"/>
              </w:rPr>
            </w:pPr>
            <w:r w:rsidRPr="00417950">
              <w:rPr>
                <w:rFonts w:ascii="Times New Roman" w:hAnsi="Times New Roman" w:cs="Times New Roman"/>
                <w:b/>
                <w:bCs/>
                <w:color w:val="000000"/>
                <w:sz w:val="28"/>
                <w:szCs w:val="28"/>
              </w:rPr>
              <w:t>1. УДОВЛЕТВОРЕННОСТЬ КАЧЕСТВОМ И ЦЕНАМИ ТОВАРОВ И УСЛУГ</w:t>
            </w:r>
            <w:r>
              <w:rPr>
                <w:rFonts w:ascii="Times New Roman" w:hAnsi="Times New Roman" w:cs="Times New Roman"/>
                <w:bCs/>
                <w:color w:val="000000"/>
                <w:sz w:val="28"/>
                <w:szCs w:val="28"/>
              </w:rPr>
              <w:t xml:space="preserve"> </w:t>
            </w:r>
            <w:r w:rsidR="00DF1B25" w:rsidRPr="00DF1B25">
              <w:rPr>
                <w:rFonts w:ascii="Times New Roman" w:hAnsi="Times New Roman" w:cs="Times New Roman"/>
                <w:b/>
                <w:bCs/>
                <w:color w:val="000000"/>
                <w:sz w:val="28"/>
                <w:szCs w:val="28"/>
              </w:rPr>
              <w:t xml:space="preserve">НА </w:t>
            </w:r>
            <w:proofErr w:type="gramStart"/>
            <w:r w:rsidR="00DF1B25" w:rsidRPr="00DF1B25">
              <w:rPr>
                <w:rFonts w:ascii="Times New Roman" w:hAnsi="Times New Roman" w:cs="Times New Roman"/>
                <w:b/>
                <w:bCs/>
                <w:color w:val="000000"/>
                <w:sz w:val="28"/>
                <w:szCs w:val="28"/>
              </w:rPr>
              <w:t>РЫНКАХ</w:t>
            </w:r>
            <w:proofErr w:type="gramEnd"/>
            <w:r w:rsidR="00DF1B25" w:rsidRPr="00DF1B25">
              <w:rPr>
                <w:rFonts w:ascii="Times New Roman" w:hAnsi="Times New Roman" w:cs="Times New Roman"/>
                <w:b/>
                <w:bCs/>
                <w:color w:val="000000"/>
                <w:sz w:val="28"/>
                <w:szCs w:val="28"/>
              </w:rPr>
              <w:t xml:space="preserve"> ЗАТО ВИЛЮЧИНСК</w:t>
            </w:r>
          </w:p>
        </w:tc>
        <w:tc>
          <w:tcPr>
            <w:tcW w:w="709" w:type="dxa"/>
          </w:tcPr>
          <w:p w:rsidR="00C1528C" w:rsidRDefault="00C1528C" w:rsidP="00102916">
            <w:pPr>
              <w:widowControl w:val="0"/>
              <w:rPr>
                <w:rFonts w:ascii="Times New Roman" w:hAnsi="Times New Roman" w:cs="Times New Roman"/>
                <w:bCs/>
                <w:color w:val="000000"/>
                <w:sz w:val="28"/>
                <w:szCs w:val="28"/>
              </w:rPr>
            </w:pPr>
          </w:p>
          <w:p w:rsidR="00C1528C" w:rsidRPr="005441D9" w:rsidRDefault="006B04A4" w:rsidP="00102916">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DF1B25">
              <w:rPr>
                <w:rFonts w:ascii="Times New Roman" w:hAnsi="Times New Roman" w:cs="Times New Roman"/>
                <w:bCs/>
                <w:color w:val="000000"/>
                <w:sz w:val="28"/>
                <w:szCs w:val="28"/>
              </w:rPr>
              <w:t>4</w:t>
            </w:r>
          </w:p>
        </w:tc>
      </w:tr>
      <w:tr w:rsidR="00C1528C" w:rsidRPr="005441D9" w:rsidTr="00792CAE">
        <w:tc>
          <w:tcPr>
            <w:tcW w:w="9464" w:type="dxa"/>
          </w:tcPr>
          <w:p w:rsidR="00C1528C" w:rsidRPr="005441D9" w:rsidRDefault="00C1528C" w:rsidP="00D93886">
            <w:pPr>
              <w:widowControl w:val="0"/>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 xml:space="preserve">1.1 </w:t>
            </w:r>
            <w:r w:rsidRPr="00C72280">
              <w:rPr>
                <w:rFonts w:ascii="Times New Roman" w:hAnsi="Times New Roman" w:cs="Times New Roman"/>
                <w:bCs/>
                <w:color w:val="000000"/>
                <w:sz w:val="28"/>
                <w:szCs w:val="28"/>
              </w:rPr>
              <w:t>Оценка удовлетворенности количеством организаций, предоставляющих товары и услуги на рынках</w:t>
            </w:r>
            <w:r w:rsidR="00F33E11">
              <w:rPr>
                <w:rFonts w:ascii="Times New Roman" w:hAnsi="Times New Roman" w:cs="Times New Roman"/>
                <w:b/>
                <w:bCs/>
                <w:color w:val="000000"/>
                <w:sz w:val="28"/>
                <w:szCs w:val="28"/>
              </w:rPr>
              <w:t xml:space="preserve"> </w:t>
            </w:r>
            <w:r w:rsidR="00F33E11" w:rsidRPr="00F33E11">
              <w:rPr>
                <w:rFonts w:ascii="Times New Roman" w:hAnsi="Times New Roman" w:cs="Times New Roman"/>
                <w:bCs/>
                <w:color w:val="000000"/>
                <w:sz w:val="28"/>
                <w:szCs w:val="28"/>
              </w:rPr>
              <w:t>Вилючинского городского округа</w:t>
            </w:r>
            <w:r w:rsidRPr="00C72280">
              <w:rPr>
                <w:rFonts w:ascii="Times New Roman" w:hAnsi="Times New Roman" w:cs="Times New Roman"/>
                <w:bCs/>
                <w:color w:val="000000"/>
                <w:sz w:val="28"/>
                <w:szCs w:val="28"/>
              </w:rPr>
              <w:t xml:space="preserve"> </w:t>
            </w:r>
          </w:p>
        </w:tc>
        <w:tc>
          <w:tcPr>
            <w:tcW w:w="709" w:type="dxa"/>
          </w:tcPr>
          <w:p w:rsidR="00C1528C" w:rsidRPr="005441D9" w:rsidRDefault="00C1528C" w:rsidP="00102916">
            <w:pPr>
              <w:widowControl w:val="0"/>
              <w:rPr>
                <w:rFonts w:ascii="Times New Roman" w:hAnsi="Times New Roman" w:cs="Times New Roman"/>
                <w:bCs/>
                <w:color w:val="000000"/>
                <w:sz w:val="28"/>
                <w:szCs w:val="28"/>
              </w:rPr>
            </w:pPr>
          </w:p>
          <w:p w:rsidR="00C1528C" w:rsidRPr="005441D9" w:rsidRDefault="006B04A4" w:rsidP="00102916">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DF1B25">
              <w:rPr>
                <w:rFonts w:ascii="Times New Roman" w:hAnsi="Times New Roman" w:cs="Times New Roman"/>
                <w:bCs/>
                <w:color w:val="000000"/>
                <w:sz w:val="28"/>
                <w:szCs w:val="28"/>
              </w:rPr>
              <w:t>4</w:t>
            </w:r>
          </w:p>
        </w:tc>
      </w:tr>
      <w:tr w:rsidR="00C1528C" w:rsidRPr="005441D9" w:rsidTr="00792CAE">
        <w:tc>
          <w:tcPr>
            <w:tcW w:w="9464" w:type="dxa"/>
          </w:tcPr>
          <w:p w:rsidR="00C1528C" w:rsidRPr="005441D9" w:rsidRDefault="00C1528C" w:rsidP="00DF1B25">
            <w:pPr>
              <w:widowControl w:val="0"/>
              <w:autoSpaceDE w:val="0"/>
              <w:autoSpaceDN w:val="0"/>
              <w:adjustRightInd w:val="0"/>
              <w:jc w:val="both"/>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1.2 Оценка удовлетворенности характеристиками</w:t>
            </w:r>
            <w:r>
              <w:rPr>
                <w:rFonts w:ascii="Times New Roman" w:hAnsi="Times New Roman" w:cs="Times New Roman"/>
                <w:bCs/>
                <w:color w:val="000000"/>
                <w:sz w:val="28"/>
                <w:szCs w:val="28"/>
              </w:rPr>
              <w:t xml:space="preserve"> </w:t>
            </w:r>
            <w:r w:rsidRPr="005441D9">
              <w:rPr>
                <w:rFonts w:ascii="Times New Roman" w:hAnsi="Times New Roman" w:cs="Times New Roman"/>
                <w:bCs/>
                <w:color w:val="000000"/>
                <w:sz w:val="28"/>
                <w:szCs w:val="28"/>
              </w:rPr>
              <w:t xml:space="preserve">отдельных товаров и услуг </w:t>
            </w:r>
          </w:p>
        </w:tc>
        <w:tc>
          <w:tcPr>
            <w:tcW w:w="709" w:type="dxa"/>
          </w:tcPr>
          <w:p w:rsidR="00C1528C" w:rsidRDefault="006B04A4" w:rsidP="00102916">
            <w:pPr>
              <w:widowControl w:val="0"/>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DF1B25">
              <w:rPr>
                <w:rFonts w:ascii="Times New Roman" w:hAnsi="Times New Roman" w:cs="Times New Roman"/>
                <w:bCs/>
                <w:color w:val="000000"/>
                <w:sz w:val="28"/>
                <w:szCs w:val="28"/>
              </w:rPr>
              <w:t>7</w:t>
            </w:r>
          </w:p>
          <w:p w:rsidR="00DF1B25" w:rsidRPr="005441D9" w:rsidRDefault="00DF1B25" w:rsidP="00102916">
            <w:pPr>
              <w:widowControl w:val="0"/>
              <w:autoSpaceDE w:val="0"/>
              <w:autoSpaceDN w:val="0"/>
              <w:adjustRightInd w:val="0"/>
              <w:jc w:val="both"/>
              <w:rPr>
                <w:rFonts w:ascii="Times New Roman" w:hAnsi="Times New Roman" w:cs="Times New Roman"/>
                <w:bCs/>
                <w:color w:val="000000"/>
                <w:sz w:val="28"/>
                <w:szCs w:val="28"/>
              </w:rPr>
            </w:pPr>
          </w:p>
        </w:tc>
      </w:tr>
      <w:tr w:rsidR="00FA380F" w:rsidRPr="005441D9" w:rsidTr="00792CAE">
        <w:tc>
          <w:tcPr>
            <w:tcW w:w="9464" w:type="dxa"/>
          </w:tcPr>
          <w:p w:rsidR="00FA380F" w:rsidRPr="005441D9" w:rsidRDefault="00FA380F" w:rsidP="00DF1B25">
            <w:pPr>
              <w:widowControl w:val="0"/>
              <w:autoSpaceDE w:val="0"/>
              <w:autoSpaceDN w:val="0"/>
              <w:adjustRightInd w:val="0"/>
              <w:jc w:val="both"/>
              <w:rPr>
                <w:rFonts w:ascii="Times New Roman" w:hAnsi="Times New Roman" w:cs="Times New Roman"/>
                <w:bCs/>
                <w:color w:val="000000"/>
                <w:sz w:val="28"/>
                <w:szCs w:val="28"/>
              </w:rPr>
            </w:pPr>
          </w:p>
        </w:tc>
        <w:tc>
          <w:tcPr>
            <w:tcW w:w="709" w:type="dxa"/>
          </w:tcPr>
          <w:p w:rsidR="00FA380F" w:rsidRDefault="00FA380F" w:rsidP="00102916">
            <w:pPr>
              <w:widowControl w:val="0"/>
              <w:autoSpaceDE w:val="0"/>
              <w:autoSpaceDN w:val="0"/>
              <w:adjustRightInd w:val="0"/>
              <w:jc w:val="both"/>
              <w:rPr>
                <w:rFonts w:ascii="Times New Roman" w:hAnsi="Times New Roman" w:cs="Times New Roman"/>
                <w:bCs/>
                <w:color w:val="000000"/>
                <w:sz w:val="28"/>
                <w:szCs w:val="28"/>
              </w:rPr>
            </w:pPr>
          </w:p>
        </w:tc>
      </w:tr>
      <w:tr w:rsidR="00C1528C" w:rsidRPr="005441D9" w:rsidTr="00792CAE">
        <w:tc>
          <w:tcPr>
            <w:tcW w:w="9464" w:type="dxa"/>
          </w:tcPr>
          <w:p w:rsidR="00C1528C" w:rsidRPr="005441D9" w:rsidRDefault="00C1528C" w:rsidP="00102916">
            <w:pPr>
              <w:widowControl w:val="0"/>
              <w:rPr>
                <w:rFonts w:ascii="Times New Roman" w:hAnsi="Times New Roman" w:cs="Times New Roman"/>
                <w:sz w:val="28"/>
                <w:szCs w:val="28"/>
              </w:rPr>
            </w:pPr>
            <w:r w:rsidRPr="00417950">
              <w:rPr>
                <w:rFonts w:ascii="Times New Roman" w:hAnsi="Times New Roman" w:cs="Times New Roman"/>
                <w:b/>
                <w:sz w:val="28"/>
                <w:szCs w:val="28"/>
              </w:rPr>
              <w:lastRenderedPageBreak/>
              <w:t>2. ОЦЕНКА СОСТОЯНИЯ КОНКУРЕНЦИИ И КОНКУРЕНТНОЙ СРЕДЫ</w:t>
            </w:r>
            <w:r>
              <w:rPr>
                <w:rFonts w:ascii="Times New Roman" w:hAnsi="Times New Roman" w:cs="Times New Roman"/>
                <w:sz w:val="28"/>
                <w:szCs w:val="28"/>
              </w:rPr>
              <w:t xml:space="preserve"> </w:t>
            </w:r>
            <w:r w:rsidR="00DF1B25" w:rsidRPr="00DF1B25">
              <w:rPr>
                <w:rFonts w:ascii="Times New Roman" w:hAnsi="Times New Roman" w:cs="Times New Roman"/>
                <w:b/>
                <w:bCs/>
                <w:color w:val="000000"/>
                <w:sz w:val="28"/>
                <w:szCs w:val="28"/>
              </w:rPr>
              <w:t xml:space="preserve">НА </w:t>
            </w:r>
            <w:proofErr w:type="gramStart"/>
            <w:r w:rsidR="00DF1B25" w:rsidRPr="00DF1B25">
              <w:rPr>
                <w:rFonts w:ascii="Times New Roman" w:hAnsi="Times New Roman" w:cs="Times New Roman"/>
                <w:b/>
                <w:bCs/>
                <w:color w:val="000000"/>
                <w:sz w:val="28"/>
                <w:szCs w:val="28"/>
              </w:rPr>
              <w:t>РЫНКАХ</w:t>
            </w:r>
            <w:proofErr w:type="gramEnd"/>
            <w:r w:rsidR="00DF1B25" w:rsidRPr="00DF1B25">
              <w:rPr>
                <w:rFonts w:ascii="Times New Roman" w:hAnsi="Times New Roman" w:cs="Times New Roman"/>
                <w:b/>
                <w:bCs/>
                <w:color w:val="000000"/>
                <w:sz w:val="28"/>
                <w:szCs w:val="28"/>
              </w:rPr>
              <w:t xml:space="preserve"> ЗАТО ВИЛЮЧИНСК</w:t>
            </w:r>
          </w:p>
        </w:tc>
        <w:tc>
          <w:tcPr>
            <w:tcW w:w="709" w:type="dxa"/>
          </w:tcPr>
          <w:p w:rsidR="00C1528C" w:rsidRDefault="00C1528C" w:rsidP="00102916">
            <w:pPr>
              <w:widowControl w:val="0"/>
              <w:rPr>
                <w:rFonts w:ascii="Times New Roman" w:hAnsi="Times New Roman" w:cs="Times New Roman"/>
                <w:sz w:val="28"/>
                <w:szCs w:val="28"/>
              </w:rPr>
            </w:pPr>
          </w:p>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5</w:t>
            </w:r>
            <w:r w:rsidR="00DF1B25">
              <w:rPr>
                <w:rFonts w:ascii="Times New Roman" w:hAnsi="Times New Roman" w:cs="Times New Roman"/>
                <w:sz w:val="28"/>
                <w:szCs w:val="28"/>
              </w:rPr>
              <w:t>1</w:t>
            </w:r>
          </w:p>
        </w:tc>
      </w:tr>
      <w:tr w:rsidR="00C1528C" w:rsidRPr="005441D9" w:rsidTr="00792CAE">
        <w:tc>
          <w:tcPr>
            <w:tcW w:w="9464" w:type="dxa"/>
          </w:tcPr>
          <w:p w:rsidR="00C1528C" w:rsidRPr="005441D9" w:rsidRDefault="00C1528C" w:rsidP="00D93886">
            <w:pPr>
              <w:widowControl w:val="0"/>
              <w:rPr>
                <w:rFonts w:ascii="Times New Roman" w:hAnsi="Times New Roman" w:cs="Times New Roman"/>
                <w:sz w:val="28"/>
                <w:szCs w:val="28"/>
              </w:rPr>
            </w:pPr>
            <w:r w:rsidRPr="005441D9">
              <w:rPr>
                <w:rFonts w:ascii="Times New Roman" w:hAnsi="Times New Roman" w:cs="Times New Roman"/>
                <w:sz w:val="28"/>
                <w:szCs w:val="28"/>
              </w:rPr>
              <w:t xml:space="preserve">2.1 Оценка динамики количества организаций, предоставляющих товары и услуги на рынках </w:t>
            </w:r>
            <w:r w:rsidR="00DD5EC1" w:rsidRPr="00F33E11">
              <w:rPr>
                <w:rFonts w:ascii="Times New Roman" w:hAnsi="Times New Roman" w:cs="Times New Roman"/>
                <w:bCs/>
                <w:color w:val="000000"/>
                <w:sz w:val="28"/>
                <w:szCs w:val="28"/>
              </w:rPr>
              <w:t>Вилючинского городского округа</w:t>
            </w:r>
            <w:r w:rsidR="00DD5EC1" w:rsidRPr="00C72280">
              <w:rPr>
                <w:rFonts w:ascii="Times New Roman" w:hAnsi="Times New Roman" w:cs="Times New Roman"/>
                <w:bCs/>
                <w:color w:val="000000"/>
                <w:sz w:val="28"/>
                <w:szCs w:val="28"/>
              </w:rPr>
              <w:t xml:space="preserve"> </w:t>
            </w:r>
          </w:p>
        </w:tc>
        <w:tc>
          <w:tcPr>
            <w:tcW w:w="709" w:type="dxa"/>
          </w:tcPr>
          <w:p w:rsidR="00C1528C" w:rsidRPr="005441D9" w:rsidRDefault="00C1528C" w:rsidP="00102916">
            <w:pPr>
              <w:widowControl w:val="0"/>
              <w:rPr>
                <w:rFonts w:ascii="Times New Roman" w:hAnsi="Times New Roman" w:cs="Times New Roman"/>
                <w:sz w:val="28"/>
                <w:szCs w:val="28"/>
              </w:rPr>
            </w:pPr>
          </w:p>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5</w:t>
            </w:r>
            <w:r w:rsidR="00DF1B25">
              <w:rPr>
                <w:rFonts w:ascii="Times New Roman" w:hAnsi="Times New Roman" w:cs="Times New Roman"/>
                <w:sz w:val="28"/>
                <w:szCs w:val="28"/>
              </w:rPr>
              <w:t>1</w:t>
            </w:r>
          </w:p>
        </w:tc>
      </w:tr>
      <w:tr w:rsidR="00C1528C" w:rsidRPr="005441D9" w:rsidTr="00792CAE">
        <w:tc>
          <w:tcPr>
            <w:tcW w:w="9464" w:type="dxa"/>
          </w:tcPr>
          <w:p w:rsidR="00C1528C" w:rsidRPr="005441D9" w:rsidRDefault="00C1528C" w:rsidP="00D93886">
            <w:pPr>
              <w:widowControl w:val="0"/>
              <w:ind w:right="-87"/>
              <w:rPr>
                <w:rFonts w:ascii="Times New Roman" w:hAnsi="Times New Roman" w:cs="Times New Roman"/>
                <w:sz w:val="28"/>
                <w:szCs w:val="28"/>
              </w:rPr>
            </w:pPr>
            <w:r w:rsidRPr="005441D9">
              <w:rPr>
                <w:rFonts w:ascii="Times New Roman" w:hAnsi="Times New Roman" w:cs="Times New Roman"/>
                <w:sz w:val="28"/>
                <w:szCs w:val="28"/>
              </w:rPr>
              <w:t xml:space="preserve">2.2 Оценка качества услуг субъектов естественных монополий </w:t>
            </w:r>
          </w:p>
        </w:tc>
        <w:tc>
          <w:tcPr>
            <w:tcW w:w="709" w:type="dxa"/>
          </w:tcPr>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5</w:t>
            </w:r>
            <w:r w:rsidR="00DF1B25">
              <w:rPr>
                <w:rFonts w:ascii="Times New Roman" w:hAnsi="Times New Roman" w:cs="Times New Roman"/>
                <w:sz w:val="28"/>
                <w:szCs w:val="28"/>
              </w:rPr>
              <w:t>2</w:t>
            </w:r>
          </w:p>
        </w:tc>
      </w:tr>
      <w:tr w:rsidR="00C1528C" w:rsidRPr="005441D9" w:rsidTr="00792CAE">
        <w:tc>
          <w:tcPr>
            <w:tcW w:w="9464" w:type="dxa"/>
          </w:tcPr>
          <w:p w:rsidR="00C1528C" w:rsidRPr="005441D9" w:rsidRDefault="00C1528C" w:rsidP="00D93886">
            <w:pPr>
              <w:widowControl w:val="0"/>
              <w:rPr>
                <w:rFonts w:ascii="Times New Roman" w:hAnsi="Times New Roman" w:cs="Times New Roman"/>
                <w:sz w:val="28"/>
                <w:szCs w:val="28"/>
              </w:rPr>
            </w:pPr>
            <w:r w:rsidRPr="005441D9">
              <w:rPr>
                <w:rFonts w:ascii="Times New Roman" w:hAnsi="Times New Roman" w:cs="Times New Roman"/>
                <w:sz w:val="28"/>
                <w:szCs w:val="28"/>
              </w:rPr>
              <w:t xml:space="preserve">2.3 Оценка изменения характеристик товаров и услуг на рынках в течение последних трех лет </w:t>
            </w:r>
          </w:p>
        </w:tc>
        <w:tc>
          <w:tcPr>
            <w:tcW w:w="709" w:type="dxa"/>
          </w:tcPr>
          <w:p w:rsidR="00C1528C" w:rsidRPr="005441D9" w:rsidRDefault="00C1528C" w:rsidP="00102916">
            <w:pPr>
              <w:widowControl w:val="0"/>
              <w:rPr>
                <w:rFonts w:ascii="Times New Roman" w:hAnsi="Times New Roman" w:cs="Times New Roman"/>
                <w:sz w:val="28"/>
                <w:szCs w:val="28"/>
              </w:rPr>
            </w:pPr>
          </w:p>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5</w:t>
            </w:r>
            <w:r w:rsidR="00DF1B25">
              <w:rPr>
                <w:rFonts w:ascii="Times New Roman" w:hAnsi="Times New Roman" w:cs="Times New Roman"/>
                <w:sz w:val="28"/>
                <w:szCs w:val="28"/>
              </w:rPr>
              <w:t>3</w:t>
            </w:r>
          </w:p>
        </w:tc>
      </w:tr>
      <w:tr w:rsidR="00C1528C" w:rsidRPr="005441D9" w:rsidTr="00792CAE">
        <w:tc>
          <w:tcPr>
            <w:tcW w:w="9464" w:type="dxa"/>
          </w:tcPr>
          <w:p w:rsidR="00C1528C" w:rsidRPr="005441D9" w:rsidRDefault="00C1528C" w:rsidP="00D93886">
            <w:pPr>
              <w:widowControl w:val="0"/>
              <w:rPr>
                <w:rFonts w:ascii="Times New Roman" w:hAnsi="Times New Roman" w:cs="Times New Roman"/>
                <w:bCs/>
                <w:color w:val="000000"/>
                <w:sz w:val="28"/>
                <w:szCs w:val="28"/>
              </w:rPr>
            </w:pPr>
            <w:r w:rsidRPr="005441D9">
              <w:rPr>
                <w:rFonts w:ascii="Times New Roman" w:hAnsi="Times New Roman" w:cs="Times New Roman"/>
                <w:sz w:val="28"/>
                <w:szCs w:val="28"/>
              </w:rPr>
              <w:t xml:space="preserve">2.4 Оценка качества официальной информации о состоянии конкурентной среды на рынках товаров и услуг </w:t>
            </w:r>
            <w:r w:rsidR="00DD5EC1" w:rsidRPr="00F33E11">
              <w:rPr>
                <w:rFonts w:ascii="Times New Roman" w:hAnsi="Times New Roman" w:cs="Times New Roman"/>
                <w:bCs/>
                <w:color w:val="000000"/>
                <w:sz w:val="28"/>
                <w:szCs w:val="28"/>
              </w:rPr>
              <w:t>Вилючинского городского округа</w:t>
            </w:r>
            <w:r w:rsidR="00DD5EC1" w:rsidRPr="00C72280">
              <w:rPr>
                <w:rFonts w:ascii="Times New Roman" w:hAnsi="Times New Roman" w:cs="Times New Roman"/>
                <w:bCs/>
                <w:color w:val="000000"/>
                <w:sz w:val="28"/>
                <w:szCs w:val="28"/>
              </w:rPr>
              <w:t xml:space="preserve"> </w:t>
            </w:r>
          </w:p>
        </w:tc>
        <w:tc>
          <w:tcPr>
            <w:tcW w:w="709" w:type="dxa"/>
          </w:tcPr>
          <w:p w:rsidR="00C1528C" w:rsidRPr="005441D9" w:rsidRDefault="00C1528C" w:rsidP="00102916">
            <w:pPr>
              <w:widowControl w:val="0"/>
              <w:rPr>
                <w:rFonts w:ascii="Times New Roman" w:hAnsi="Times New Roman" w:cs="Times New Roman"/>
                <w:sz w:val="28"/>
                <w:szCs w:val="28"/>
              </w:rPr>
            </w:pPr>
          </w:p>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5</w:t>
            </w:r>
            <w:r w:rsidR="00DF1B25">
              <w:rPr>
                <w:rFonts w:ascii="Times New Roman" w:hAnsi="Times New Roman" w:cs="Times New Roman"/>
                <w:sz w:val="28"/>
                <w:szCs w:val="28"/>
              </w:rPr>
              <w:t>7</w:t>
            </w:r>
          </w:p>
        </w:tc>
      </w:tr>
      <w:tr w:rsidR="00C1528C" w:rsidRPr="005441D9" w:rsidTr="00792CAE">
        <w:tc>
          <w:tcPr>
            <w:tcW w:w="9464" w:type="dxa"/>
          </w:tcPr>
          <w:p w:rsidR="00C1528C" w:rsidRPr="008B6333" w:rsidRDefault="00C1528C" w:rsidP="008B6333">
            <w:pPr>
              <w:widowControl w:val="0"/>
              <w:rPr>
                <w:rFonts w:ascii="Times New Roman" w:hAnsi="Times New Roman" w:cs="Times New Roman"/>
                <w:b/>
                <w:sz w:val="28"/>
                <w:szCs w:val="28"/>
              </w:rPr>
            </w:pPr>
          </w:p>
        </w:tc>
        <w:tc>
          <w:tcPr>
            <w:tcW w:w="709" w:type="dxa"/>
          </w:tcPr>
          <w:p w:rsidR="00C1528C" w:rsidRPr="005441D9" w:rsidRDefault="00C1528C" w:rsidP="00B77037">
            <w:pPr>
              <w:widowControl w:val="0"/>
              <w:rPr>
                <w:rFonts w:ascii="Times New Roman" w:hAnsi="Times New Roman" w:cs="Times New Roman"/>
                <w:sz w:val="28"/>
                <w:szCs w:val="28"/>
              </w:rPr>
            </w:pPr>
          </w:p>
        </w:tc>
      </w:tr>
      <w:tr w:rsidR="00C1528C" w:rsidRPr="005441D9" w:rsidTr="00792CAE">
        <w:tc>
          <w:tcPr>
            <w:tcW w:w="9464" w:type="dxa"/>
          </w:tcPr>
          <w:p w:rsidR="00C1528C" w:rsidRPr="005441D9" w:rsidRDefault="00DD5EC1" w:rsidP="00102916">
            <w:pPr>
              <w:widowControl w:val="0"/>
              <w:rPr>
                <w:rFonts w:ascii="Times New Roman" w:hAnsi="Times New Roman" w:cs="Times New Roman"/>
                <w:bCs/>
                <w:color w:val="000000"/>
                <w:sz w:val="28"/>
                <w:szCs w:val="28"/>
              </w:rPr>
            </w:pPr>
            <w:r>
              <w:rPr>
                <w:rFonts w:ascii="Times New Roman" w:hAnsi="Times New Roman" w:cs="Times New Roman"/>
                <w:b/>
                <w:bCs/>
                <w:color w:val="000000"/>
                <w:sz w:val="28"/>
                <w:szCs w:val="28"/>
              </w:rPr>
              <w:t>УСТЬ-КАМЧАТСКИЙ МУНИЦИПАЛЬНЫЙ РАЙОН</w:t>
            </w:r>
          </w:p>
        </w:tc>
        <w:tc>
          <w:tcPr>
            <w:tcW w:w="709" w:type="dxa"/>
          </w:tcPr>
          <w:p w:rsidR="00C1528C" w:rsidRPr="005441D9" w:rsidRDefault="00C1528C" w:rsidP="00102916">
            <w:pPr>
              <w:widowControl w:val="0"/>
              <w:rPr>
                <w:rFonts w:ascii="Times New Roman" w:hAnsi="Times New Roman" w:cs="Times New Roman"/>
                <w:bCs/>
                <w:color w:val="000000"/>
                <w:sz w:val="28"/>
                <w:szCs w:val="28"/>
              </w:rPr>
            </w:pPr>
          </w:p>
        </w:tc>
      </w:tr>
      <w:tr w:rsidR="00C1528C" w:rsidRPr="005441D9" w:rsidTr="00792CAE">
        <w:tc>
          <w:tcPr>
            <w:tcW w:w="9464" w:type="dxa"/>
          </w:tcPr>
          <w:p w:rsidR="00C1528C" w:rsidRPr="005441D9" w:rsidRDefault="00C1528C" w:rsidP="00102916">
            <w:pPr>
              <w:widowControl w:val="0"/>
              <w:rPr>
                <w:rFonts w:ascii="Times New Roman" w:hAnsi="Times New Roman" w:cs="Times New Roman"/>
                <w:bCs/>
                <w:color w:val="000000"/>
                <w:sz w:val="28"/>
                <w:szCs w:val="28"/>
              </w:rPr>
            </w:pPr>
            <w:r w:rsidRPr="00417950">
              <w:rPr>
                <w:rFonts w:ascii="Times New Roman" w:hAnsi="Times New Roman" w:cs="Times New Roman"/>
                <w:b/>
                <w:bCs/>
                <w:color w:val="000000"/>
                <w:sz w:val="28"/>
                <w:szCs w:val="28"/>
              </w:rPr>
              <w:t>1. УДОВЛЕТВОРЕННОСТЬ КАЧЕСТВОМ И ЦЕНАМИ ТОВАРОВ И УСЛУГ</w:t>
            </w:r>
            <w:r>
              <w:rPr>
                <w:rFonts w:ascii="Times New Roman" w:hAnsi="Times New Roman" w:cs="Times New Roman"/>
                <w:bCs/>
                <w:color w:val="000000"/>
                <w:sz w:val="28"/>
                <w:szCs w:val="28"/>
              </w:rPr>
              <w:t xml:space="preserve"> </w:t>
            </w:r>
            <w:r w:rsidR="00DF1B25" w:rsidRPr="00DF1B25">
              <w:rPr>
                <w:rFonts w:ascii="Times New Roman" w:hAnsi="Times New Roman" w:cs="Times New Roman"/>
                <w:b/>
                <w:bCs/>
                <w:color w:val="000000"/>
                <w:sz w:val="28"/>
                <w:szCs w:val="28"/>
              </w:rPr>
              <w:t xml:space="preserve">НА РЫНКАХ </w:t>
            </w:r>
            <w:r w:rsidR="00DF1B25" w:rsidRPr="00DF1B25">
              <w:rPr>
                <w:rFonts w:ascii="Times New Roman" w:hAnsi="Times New Roman" w:cs="Times New Roman"/>
                <w:b/>
                <w:bCs/>
                <w:sz w:val="28"/>
                <w:szCs w:val="28"/>
              </w:rPr>
              <w:t>УСТЬ-КАМЧАТСКОГО МУНИЦИПАЛЬНОГО РАЙОНА</w:t>
            </w:r>
          </w:p>
        </w:tc>
        <w:tc>
          <w:tcPr>
            <w:tcW w:w="709" w:type="dxa"/>
          </w:tcPr>
          <w:p w:rsidR="00C1528C" w:rsidRDefault="00C1528C" w:rsidP="00102916">
            <w:pPr>
              <w:widowControl w:val="0"/>
              <w:rPr>
                <w:rFonts w:ascii="Times New Roman" w:hAnsi="Times New Roman" w:cs="Times New Roman"/>
                <w:bCs/>
                <w:color w:val="000000"/>
                <w:sz w:val="28"/>
                <w:szCs w:val="28"/>
              </w:rPr>
            </w:pPr>
          </w:p>
          <w:p w:rsidR="00DF1B25" w:rsidRDefault="00DF1B25" w:rsidP="00102916">
            <w:pPr>
              <w:widowControl w:val="0"/>
              <w:rPr>
                <w:rFonts w:ascii="Times New Roman" w:hAnsi="Times New Roman" w:cs="Times New Roman"/>
                <w:bCs/>
                <w:color w:val="000000"/>
                <w:sz w:val="28"/>
                <w:szCs w:val="28"/>
              </w:rPr>
            </w:pPr>
          </w:p>
          <w:p w:rsidR="00C1528C" w:rsidRPr="005441D9" w:rsidRDefault="00DF1B25" w:rsidP="00102916">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59</w:t>
            </w:r>
          </w:p>
        </w:tc>
      </w:tr>
      <w:tr w:rsidR="00C1528C" w:rsidRPr="005441D9" w:rsidTr="00792CAE">
        <w:tc>
          <w:tcPr>
            <w:tcW w:w="9464" w:type="dxa"/>
          </w:tcPr>
          <w:p w:rsidR="00C1528C" w:rsidRPr="005441D9" w:rsidRDefault="00C1528C" w:rsidP="00D93886">
            <w:pPr>
              <w:widowControl w:val="0"/>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 xml:space="preserve">1.1 </w:t>
            </w:r>
            <w:r w:rsidRPr="00C72280">
              <w:rPr>
                <w:rFonts w:ascii="Times New Roman" w:hAnsi="Times New Roman" w:cs="Times New Roman"/>
                <w:bCs/>
                <w:color w:val="000000"/>
                <w:sz w:val="28"/>
                <w:szCs w:val="28"/>
              </w:rPr>
              <w:t xml:space="preserve">Оценка удовлетворенности количеством организаций, предоставляющих товары и услуги на рынках </w:t>
            </w:r>
            <w:r w:rsidR="000617DC" w:rsidRPr="002B3DF4">
              <w:rPr>
                <w:rFonts w:ascii="Times New Roman" w:hAnsi="Times New Roman" w:cs="Times New Roman"/>
                <w:bCs/>
                <w:sz w:val="28"/>
                <w:szCs w:val="28"/>
              </w:rPr>
              <w:t>Усть</w:t>
            </w:r>
            <w:r w:rsidR="000617DC">
              <w:rPr>
                <w:rFonts w:ascii="Times New Roman" w:hAnsi="Times New Roman" w:cs="Times New Roman"/>
                <w:bCs/>
                <w:sz w:val="28"/>
                <w:szCs w:val="28"/>
              </w:rPr>
              <w:t>-Камчатского</w:t>
            </w:r>
            <w:r w:rsidR="000617DC" w:rsidRPr="002B3DF4">
              <w:rPr>
                <w:rFonts w:ascii="Times New Roman" w:hAnsi="Times New Roman" w:cs="Times New Roman"/>
                <w:bCs/>
                <w:sz w:val="28"/>
                <w:szCs w:val="28"/>
              </w:rPr>
              <w:t xml:space="preserve"> муниципального района</w:t>
            </w:r>
            <w:r w:rsidR="000617DC" w:rsidRPr="00C72280">
              <w:rPr>
                <w:rFonts w:ascii="Times New Roman" w:hAnsi="Times New Roman" w:cs="Times New Roman"/>
                <w:bCs/>
                <w:color w:val="000000"/>
                <w:sz w:val="28"/>
                <w:szCs w:val="28"/>
              </w:rPr>
              <w:t xml:space="preserve"> </w:t>
            </w:r>
          </w:p>
        </w:tc>
        <w:tc>
          <w:tcPr>
            <w:tcW w:w="709" w:type="dxa"/>
          </w:tcPr>
          <w:p w:rsidR="00C1528C" w:rsidRDefault="00C1528C" w:rsidP="00102916">
            <w:pPr>
              <w:widowControl w:val="0"/>
              <w:rPr>
                <w:rFonts w:ascii="Times New Roman" w:hAnsi="Times New Roman" w:cs="Times New Roman"/>
                <w:bCs/>
                <w:color w:val="000000"/>
                <w:sz w:val="28"/>
                <w:szCs w:val="28"/>
              </w:rPr>
            </w:pPr>
          </w:p>
          <w:p w:rsidR="00C1528C" w:rsidRPr="005441D9" w:rsidRDefault="00DF1B25" w:rsidP="00102916">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59</w:t>
            </w:r>
          </w:p>
        </w:tc>
      </w:tr>
      <w:tr w:rsidR="00C1528C" w:rsidRPr="005441D9" w:rsidTr="00792CAE">
        <w:tc>
          <w:tcPr>
            <w:tcW w:w="9464" w:type="dxa"/>
          </w:tcPr>
          <w:p w:rsidR="00C1528C" w:rsidRPr="005441D9" w:rsidRDefault="00C1528C" w:rsidP="00DF1B25">
            <w:pPr>
              <w:widowControl w:val="0"/>
              <w:autoSpaceDE w:val="0"/>
              <w:autoSpaceDN w:val="0"/>
              <w:adjustRightInd w:val="0"/>
              <w:jc w:val="both"/>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1.2 Оценка удовлетворенности характеристиками</w:t>
            </w:r>
            <w:r>
              <w:rPr>
                <w:rFonts w:ascii="Times New Roman" w:hAnsi="Times New Roman" w:cs="Times New Roman"/>
                <w:bCs/>
                <w:color w:val="000000"/>
                <w:sz w:val="28"/>
                <w:szCs w:val="28"/>
              </w:rPr>
              <w:t xml:space="preserve"> </w:t>
            </w:r>
            <w:r w:rsidRPr="005441D9">
              <w:rPr>
                <w:rFonts w:ascii="Times New Roman" w:hAnsi="Times New Roman" w:cs="Times New Roman"/>
                <w:bCs/>
                <w:color w:val="000000"/>
                <w:sz w:val="28"/>
                <w:szCs w:val="28"/>
              </w:rPr>
              <w:t xml:space="preserve">отдельных товаров и услуг </w:t>
            </w:r>
          </w:p>
        </w:tc>
        <w:tc>
          <w:tcPr>
            <w:tcW w:w="709" w:type="dxa"/>
          </w:tcPr>
          <w:p w:rsidR="00C1528C" w:rsidRPr="005441D9" w:rsidRDefault="006B04A4" w:rsidP="006B04A4">
            <w:pPr>
              <w:widowControl w:val="0"/>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00D16360">
              <w:rPr>
                <w:rFonts w:ascii="Times New Roman" w:hAnsi="Times New Roman" w:cs="Times New Roman"/>
                <w:bCs/>
                <w:color w:val="000000"/>
                <w:sz w:val="28"/>
                <w:szCs w:val="28"/>
              </w:rPr>
              <w:t>0</w:t>
            </w:r>
          </w:p>
        </w:tc>
      </w:tr>
      <w:tr w:rsidR="00C1528C" w:rsidRPr="005441D9" w:rsidTr="00792CAE">
        <w:tc>
          <w:tcPr>
            <w:tcW w:w="9464" w:type="dxa"/>
          </w:tcPr>
          <w:p w:rsidR="00C1528C" w:rsidRPr="005441D9" w:rsidRDefault="00C1528C" w:rsidP="00102916">
            <w:pPr>
              <w:widowControl w:val="0"/>
              <w:rPr>
                <w:rFonts w:ascii="Times New Roman" w:hAnsi="Times New Roman" w:cs="Times New Roman"/>
                <w:sz w:val="28"/>
                <w:szCs w:val="28"/>
              </w:rPr>
            </w:pPr>
            <w:r w:rsidRPr="00417950">
              <w:rPr>
                <w:rFonts w:ascii="Times New Roman" w:hAnsi="Times New Roman" w:cs="Times New Roman"/>
                <w:b/>
                <w:sz w:val="28"/>
                <w:szCs w:val="28"/>
              </w:rPr>
              <w:t>2. ОЦЕНКА СОСТОЯНИЯ КОНКУРЕНЦИИ И КОНКУРЕНТНОЙ СРЕДЫ</w:t>
            </w:r>
            <w:r>
              <w:rPr>
                <w:rFonts w:ascii="Times New Roman" w:hAnsi="Times New Roman" w:cs="Times New Roman"/>
                <w:sz w:val="28"/>
                <w:szCs w:val="28"/>
              </w:rPr>
              <w:t xml:space="preserve"> </w:t>
            </w:r>
            <w:r w:rsidR="00D16360" w:rsidRPr="00DF1B25">
              <w:rPr>
                <w:rFonts w:ascii="Times New Roman" w:hAnsi="Times New Roman" w:cs="Times New Roman"/>
                <w:b/>
                <w:bCs/>
                <w:color w:val="000000"/>
                <w:sz w:val="28"/>
                <w:szCs w:val="28"/>
              </w:rPr>
              <w:t xml:space="preserve">НА РЫНКАХ </w:t>
            </w:r>
            <w:r w:rsidR="00D16360" w:rsidRPr="00DF1B25">
              <w:rPr>
                <w:rFonts w:ascii="Times New Roman" w:hAnsi="Times New Roman" w:cs="Times New Roman"/>
                <w:b/>
                <w:bCs/>
                <w:sz w:val="28"/>
                <w:szCs w:val="28"/>
              </w:rPr>
              <w:t>УСТЬ-КАМЧАТСКОГО МУНИЦИПАЛЬНОГО РАЙОНА</w:t>
            </w:r>
          </w:p>
        </w:tc>
        <w:tc>
          <w:tcPr>
            <w:tcW w:w="709" w:type="dxa"/>
          </w:tcPr>
          <w:p w:rsidR="00C1528C" w:rsidRDefault="00C1528C" w:rsidP="00102916">
            <w:pPr>
              <w:widowControl w:val="0"/>
              <w:rPr>
                <w:rFonts w:ascii="Times New Roman" w:hAnsi="Times New Roman" w:cs="Times New Roman"/>
                <w:sz w:val="28"/>
                <w:szCs w:val="28"/>
              </w:rPr>
            </w:pPr>
          </w:p>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6</w:t>
            </w:r>
            <w:r w:rsidR="00D16360">
              <w:rPr>
                <w:rFonts w:ascii="Times New Roman" w:hAnsi="Times New Roman" w:cs="Times New Roman"/>
                <w:sz w:val="28"/>
                <w:szCs w:val="28"/>
              </w:rPr>
              <w:t>6</w:t>
            </w:r>
          </w:p>
        </w:tc>
      </w:tr>
      <w:tr w:rsidR="00C1528C" w:rsidRPr="005441D9" w:rsidTr="00792CAE">
        <w:tc>
          <w:tcPr>
            <w:tcW w:w="9464" w:type="dxa"/>
          </w:tcPr>
          <w:p w:rsidR="00C1528C" w:rsidRPr="005441D9" w:rsidRDefault="00C1528C" w:rsidP="00D16360">
            <w:pPr>
              <w:widowControl w:val="0"/>
              <w:rPr>
                <w:rFonts w:ascii="Times New Roman" w:hAnsi="Times New Roman" w:cs="Times New Roman"/>
                <w:sz w:val="28"/>
                <w:szCs w:val="28"/>
              </w:rPr>
            </w:pPr>
            <w:r w:rsidRPr="005441D9">
              <w:rPr>
                <w:rFonts w:ascii="Times New Roman" w:hAnsi="Times New Roman" w:cs="Times New Roman"/>
                <w:sz w:val="28"/>
                <w:szCs w:val="28"/>
              </w:rPr>
              <w:t xml:space="preserve">2.1 Оценка динамики количества организаций, предоставляющих товары и услуги на рынках </w:t>
            </w:r>
            <w:r w:rsidR="000617DC" w:rsidRPr="00284463">
              <w:rPr>
                <w:rFonts w:ascii="Times New Roman" w:hAnsi="Times New Roman" w:cs="Times New Roman"/>
                <w:bCs/>
                <w:color w:val="000000"/>
                <w:sz w:val="28"/>
                <w:szCs w:val="28"/>
              </w:rPr>
              <w:t>муниципальн</w:t>
            </w:r>
            <w:r w:rsidR="000617DC">
              <w:rPr>
                <w:rFonts w:ascii="Times New Roman" w:hAnsi="Times New Roman" w:cs="Times New Roman"/>
                <w:bCs/>
                <w:color w:val="000000"/>
                <w:sz w:val="28"/>
                <w:szCs w:val="28"/>
              </w:rPr>
              <w:t>ого</w:t>
            </w:r>
            <w:r w:rsidR="000617DC" w:rsidRPr="00284463">
              <w:rPr>
                <w:rFonts w:ascii="Times New Roman" w:hAnsi="Times New Roman" w:cs="Times New Roman"/>
                <w:bCs/>
                <w:color w:val="000000"/>
                <w:sz w:val="28"/>
                <w:szCs w:val="28"/>
              </w:rPr>
              <w:t xml:space="preserve"> район</w:t>
            </w:r>
            <w:r w:rsidR="000617DC">
              <w:rPr>
                <w:rFonts w:ascii="Times New Roman" w:hAnsi="Times New Roman" w:cs="Times New Roman"/>
                <w:bCs/>
                <w:color w:val="000000"/>
                <w:sz w:val="28"/>
                <w:szCs w:val="28"/>
              </w:rPr>
              <w:t xml:space="preserve">а </w:t>
            </w:r>
          </w:p>
        </w:tc>
        <w:tc>
          <w:tcPr>
            <w:tcW w:w="709" w:type="dxa"/>
          </w:tcPr>
          <w:p w:rsidR="00C1528C" w:rsidRPr="005441D9" w:rsidRDefault="00C1528C" w:rsidP="00102916">
            <w:pPr>
              <w:widowControl w:val="0"/>
              <w:rPr>
                <w:rFonts w:ascii="Times New Roman" w:hAnsi="Times New Roman" w:cs="Times New Roman"/>
                <w:sz w:val="28"/>
                <w:szCs w:val="28"/>
              </w:rPr>
            </w:pPr>
          </w:p>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6</w:t>
            </w:r>
            <w:r w:rsidR="00D16360">
              <w:rPr>
                <w:rFonts w:ascii="Times New Roman" w:hAnsi="Times New Roman" w:cs="Times New Roman"/>
                <w:sz w:val="28"/>
                <w:szCs w:val="28"/>
              </w:rPr>
              <w:t>6</w:t>
            </w:r>
          </w:p>
        </w:tc>
      </w:tr>
      <w:tr w:rsidR="00C1528C" w:rsidRPr="005441D9" w:rsidTr="00792CAE">
        <w:tc>
          <w:tcPr>
            <w:tcW w:w="9464" w:type="dxa"/>
          </w:tcPr>
          <w:p w:rsidR="00C1528C" w:rsidRPr="005441D9" w:rsidRDefault="00C1528C" w:rsidP="00D16360">
            <w:pPr>
              <w:widowControl w:val="0"/>
              <w:ind w:right="-87"/>
              <w:rPr>
                <w:rFonts w:ascii="Times New Roman" w:hAnsi="Times New Roman" w:cs="Times New Roman"/>
                <w:sz w:val="28"/>
                <w:szCs w:val="28"/>
              </w:rPr>
            </w:pPr>
            <w:r w:rsidRPr="005441D9">
              <w:rPr>
                <w:rFonts w:ascii="Times New Roman" w:hAnsi="Times New Roman" w:cs="Times New Roman"/>
                <w:sz w:val="28"/>
                <w:szCs w:val="28"/>
              </w:rPr>
              <w:t xml:space="preserve">2.2 Оценка качества услуг субъектов естественных монополий </w:t>
            </w:r>
          </w:p>
        </w:tc>
        <w:tc>
          <w:tcPr>
            <w:tcW w:w="709" w:type="dxa"/>
          </w:tcPr>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6</w:t>
            </w:r>
            <w:r w:rsidR="00D16360">
              <w:rPr>
                <w:rFonts w:ascii="Times New Roman" w:hAnsi="Times New Roman" w:cs="Times New Roman"/>
                <w:sz w:val="28"/>
                <w:szCs w:val="28"/>
              </w:rPr>
              <w:t>7</w:t>
            </w:r>
          </w:p>
        </w:tc>
      </w:tr>
      <w:tr w:rsidR="00C1528C" w:rsidRPr="005441D9" w:rsidTr="00792CAE">
        <w:tc>
          <w:tcPr>
            <w:tcW w:w="9464" w:type="dxa"/>
          </w:tcPr>
          <w:p w:rsidR="00C1528C" w:rsidRPr="005441D9" w:rsidRDefault="00C1528C" w:rsidP="00D16360">
            <w:pPr>
              <w:widowControl w:val="0"/>
              <w:rPr>
                <w:rFonts w:ascii="Times New Roman" w:hAnsi="Times New Roman" w:cs="Times New Roman"/>
                <w:sz w:val="28"/>
                <w:szCs w:val="28"/>
              </w:rPr>
            </w:pPr>
            <w:r w:rsidRPr="005441D9">
              <w:rPr>
                <w:rFonts w:ascii="Times New Roman" w:hAnsi="Times New Roman" w:cs="Times New Roman"/>
                <w:sz w:val="28"/>
                <w:szCs w:val="28"/>
              </w:rPr>
              <w:t xml:space="preserve">2.3 Оценка изменения характеристик товаров и услуг на рынках </w:t>
            </w:r>
            <w:r w:rsidR="00D16360" w:rsidRPr="00D16360">
              <w:rPr>
                <w:rFonts w:ascii="Times New Roman" w:hAnsi="Times New Roman" w:cs="Times New Roman"/>
                <w:sz w:val="28"/>
                <w:szCs w:val="28"/>
              </w:rPr>
              <w:t xml:space="preserve">муниципального района </w:t>
            </w:r>
            <w:r w:rsidRPr="005441D9">
              <w:rPr>
                <w:rFonts w:ascii="Times New Roman" w:hAnsi="Times New Roman" w:cs="Times New Roman"/>
                <w:sz w:val="28"/>
                <w:szCs w:val="28"/>
              </w:rPr>
              <w:t xml:space="preserve">в течение последних трех лет </w:t>
            </w:r>
          </w:p>
        </w:tc>
        <w:tc>
          <w:tcPr>
            <w:tcW w:w="709" w:type="dxa"/>
          </w:tcPr>
          <w:p w:rsidR="00C1528C" w:rsidRPr="005441D9" w:rsidRDefault="00C1528C" w:rsidP="00102916">
            <w:pPr>
              <w:widowControl w:val="0"/>
              <w:rPr>
                <w:rFonts w:ascii="Times New Roman" w:hAnsi="Times New Roman" w:cs="Times New Roman"/>
                <w:sz w:val="28"/>
                <w:szCs w:val="28"/>
              </w:rPr>
            </w:pPr>
          </w:p>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6</w:t>
            </w:r>
            <w:r w:rsidR="00D16360">
              <w:rPr>
                <w:rFonts w:ascii="Times New Roman" w:hAnsi="Times New Roman" w:cs="Times New Roman"/>
                <w:sz w:val="28"/>
                <w:szCs w:val="28"/>
              </w:rPr>
              <w:t>7</w:t>
            </w:r>
          </w:p>
        </w:tc>
      </w:tr>
      <w:tr w:rsidR="00C1528C" w:rsidRPr="005441D9" w:rsidTr="00792CAE">
        <w:tc>
          <w:tcPr>
            <w:tcW w:w="9464" w:type="dxa"/>
          </w:tcPr>
          <w:p w:rsidR="00C1528C" w:rsidRPr="005441D9" w:rsidRDefault="00C1528C" w:rsidP="000617DC">
            <w:pPr>
              <w:widowControl w:val="0"/>
              <w:rPr>
                <w:rFonts w:ascii="Times New Roman" w:hAnsi="Times New Roman" w:cs="Times New Roman"/>
                <w:bCs/>
                <w:color w:val="000000"/>
                <w:sz w:val="28"/>
                <w:szCs w:val="28"/>
              </w:rPr>
            </w:pPr>
            <w:r w:rsidRPr="005441D9">
              <w:rPr>
                <w:rFonts w:ascii="Times New Roman" w:hAnsi="Times New Roman" w:cs="Times New Roman"/>
                <w:sz w:val="28"/>
                <w:szCs w:val="28"/>
              </w:rPr>
              <w:t xml:space="preserve">2.4 Оценка качества официальной информации о состоянии конкурентной среды на рынках товаров и услуг </w:t>
            </w:r>
            <w:r w:rsidR="000617DC" w:rsidRPr="00284463">
              <w:rPr>
                <w:rFonts w:ascii="Times New Roman" w:hAnsi="Times New Roman" w:cs="Times New Roman"/>
                <w:bCs/>
                <w:color w:val="000000"/>
                <w:sz w:val="28"/>
                <w:szCs w:val="28"/>
              </w:rPr>
              <w:t>муниципальн</w:t>
            </w:r>
            <w:r w:rsidR="000617DC">
              <w:rPr>
                <w:rFonts w:ascii="Times New Roman" w:hAnsi="Times New Roman" w:cs="Times New Roman"/>
                <w:bCs/>
                <w:color w:val="000000"/>
                <w:sz w:val="28"/>
                <w:szCs w:val="28"/>
              </w:rPr>
              <w:t>ого</w:t>
            </w:r>
            <w:r w:rsidR="000617DC" w:rsidRPr="00284463">
              <w:rPr>
                <w:rFonts w:ascii="Times New Roman" w:hAnsi="Times New Roman" w:cs="Times New Roman"/>
                <w:bCs/>
                <w:color w:val="000000"/>
                <w:sz w:val="28"/>
                <w:szCs w:val="28"/>
              </w:rPr>
              <w:t xml:space="preserve"> райо</w:t>
            </w:r>
            <w:r w:rsidR="000617DC">
              <w:rPr>
                <w:rFonts w:ascii="Times New Roman" w:hAnsi="Times New Roman" w:cs="Times New Roman"/>
                <w:bCs/>
                <w:color w:val="000000"/>
                <w:sz w:val="28"/>
                <w:szCs w:val="28"/>
              </w:rPr>
              <w:t xml:space="preserve">на </w:t>
            </w:r>
          </w:p>
        </w:tc>
        <w:tc>
          <w:tcPr>
            <w:tcW w:w="709" w:type="dxa"/>
          </w:tcPr>
          <w:p w:rsidR="00C1528C" w:rsidRPr="005441D9" w:rsidRDefault="00C1528C" w:rsidP="00102916">
            <w:pPr>
              <w:widowControl w:val="0"/>
              <w:rPr>
                <w:rFonts w:ascii="Times New Roman" w:hAnsi="Times New Roman" w:cs="Times New Roman"/>
                <w:sz w:val="28"/>
                <w:szCs w:val="28"/>
              </w:rPr>
            </w:pPr>
          </w:p>
          <w:p w:rsidR="00C1528C" w:rsidRPr="005441D9" w:rsidRDefault="006B04A4" w:rsidP="00102916">
            <w:pPr>
              <w:widowControl w:val="0"/>
              <w:rPr>
                <w:rFonts w:ascii="Times New Roman" w:hAnsi="Times New Roman" w:cs="Times New Roman"/>
                <w:sz w:val="28"/>
                <w:szCs w:val="28"/>
              </w:rPr>
            </w:pPr>
            <w:r>
              <w:rPr>
                <w:rFonts w:ascii="Times New Roman" w:hAnsi="Times New Roman" w:cs="Times New Roman"/>
                <w:sz w:val="28"/>
                <w:szCs w:val="28"/>
              </w:rPr>
              <w:t>7</w:t>
            </w:r>
            <w:r w:rsidR="00D16360">
              <w:rPr>
                <w:rFonts w:ascii="Times New Roman" w:hAnsi="Times New Roman" w:cs="Times New Roman"/>
                <w:sz w:val="28"/>
                <w:szCs w:val="28"/>
              </w:rPr>
              <w:t>1</w:t>
            </w:r>
          </w:p>
        </w:tc>
      </w:tr>
      <w:tr w:rsidR="00C1528C" w:rsidRPr="005441D9" w:rsidTr="00792CAE">
        <w:tc>
          <w:tcPr>
            <w:tcW w:w="9464" w:type="dxa"/>
          </w:tcPr>
          <w:p w:rsidR="00C1528C" w:rsidRPr="008B6333" w:rsidRDefault="00C1528C" w:rsidP="008B6333">
            <w:pPr>
              <w:widowControl w:val="0"/>
              <w:rPr>
                <w:rFonts w:ascii="Times New Roman" w:hAnsi="Times New Roman" w:cs="Times New Roman"/>
                <w:b/>
                <w:sz w:val="28"/>
                <w:szCs w:val="28"/>
              </w:rPr>
            </w:pPr>
          </w:p>
        </w:tc>
        <w:tc>
          <w:tcPr>
            <w:tcW w:w="709" w:type="dxa"/>
          </w:tcPr>
          <w:p w:rsidR="00C1528C" w:rsidRPr="005441D9" w:rsidRDefault="00C1528C" w:rsidP="00B77037">
            <w:pPr>
              <w:widowControl w:val="0"/>
              <w:rPr>
                <w:rFonts w:ascii="Times New Roman" w:hAnsi="Times New Roman" w:cs="Times New Roman"/>
                <w:sz w:val="28"/>
                <w:szCs w:val="28"/>
              </w:rPr>
            </w:pPr>
          </w:p>
        </w:tc>
      </w:tr>
      <w:tr w:rsidR="00C1528C" w:rsidRPr="005441D9" w:rsidTr="00792CAE">
        <w:tc>
          <w:tcPr>
            <w:tcW w:w="9464" w:type="dxa"/>
          </w:tcPr>
          <w:p w:rsidR="00C1528C" w:rsidRPr="005441D9" w:rsidRDefault="00420201" w:rsidP="00102916">
            <w:pPr>
              <w:widowControl w:val="0"/>
              <w:rPr>
                <w:rFonts w:ascii="Times New Roman" w:hAnsi="Times New Roman" w:cs="Times New Roman"/>
                <w:bCs/>
                <w:color w:val="000000"/>
                <w:sz w:val="28"/>
                <w:szCs w:val="28"/>
              </w:rPr>
            </w:pPr>
            <w:r>
              <w:rPr>
                <w:rFonts w:ascii="Times New Roman" w:hAnsi="Times New Roman" w:cs="Times New Roman"/>
                <w:b/>
                <w:bCs/>
                <w:color w:val="000000"/>
                <w:sz w:val="28"/>
                <w:szCs w:val="28"/>
              </w:rPr>
              <w:t>УСТЬ-БОЛЬШЕРЕЦКИЙ МУНИЦИПАЛЬНЫЙ РАЙОН</w:t>
            </w:r>
          </w:p>
        </w:tc>
        <w:tc>
          <w:tcPr>
            <w:tcW w:w="709" w:type="dxa"/>
          </w:tcPr>
          <w:p w:rsidR="00C1528C" w:rsidRPr="005441D9" w:rsidRDefault="00C1528C" w:rsidP="00102916">
            <w:pPr>
              <w:widowControl w:val="0"/>
              <w:rPr>
                <w:rFonts w:ascii="Times New Roman" w:hAnsi="Times New Roman" w:cs="Times New Roman"/>
                <w:bCs/>
                <w:color w:val="000000"/>
                <w:sz w:val="28"/>
                <w:szCs w:val="28"/>
              </w:rPr>
            </w:pPr>
          </w:p>
        </w:tc>
      </w:tr>
      <w:tr w:rsidR="00C1528C" w:rsidRPr="005441D9" w:rsidTr="00792CAE">
        <w:tc>
          <w:tcPr>
            <w:tcW w:w="9464" w:type="dxa"/>
          </w:tcPr>
          <w:p w:rsidR="00C1528C" w:rsidRPr="005441D9" w:rsidRDefault="00C1528C" w:rsidP="00D16360">
            <w:pPr>
              <w:widowControl w:val="0"/>
              <w:rPr>
                <w:rFonts w:ascii="Times New Roman" w:hAnsi="Times New Roman" w:cs="Times New Roman"/>
                <w:bCs/>
                <w:color w:val="000000"/>
                <w:sz w:val="28"/>
                <w:szCs w:val="28"/>
              </w:rPr>
            </w:pPr>
            <w:r w:rsidRPr="00417950">
              <w:rPr>
                <w:rFonts w:ascii="Times New Roman" w:hAnsi="Times New Roman" w:cs="Times New Roman"/>
                <w:b/>
                <w:bCs/>
                <w:color w:val="000000"/>
                <w:sz w:val="28"/>
                <w:szCs w:val="28"/>
              </w:rPr>
              <w:t>1. УДОВЛЕТВОРЕННОСТЬ КАЧЕСТВОМ И ЦЕНАМИ ТОВАРОВ И УСЛУГ</w:t>
            </w:r>
            <w:r>
              <w:rPr>
                <w:rFonts w:ascii="Times New Roman" w:hAnsi="Times New Roman" w:cs="Times New Roman"/>
                <w:bCs/>
                <w:color w:val="000000"/>
                <w:sz w:val="28"/>
                <w:szCs w:val="28"/>
              </w:rPr>
              <w:t xml:space="preserve"> </w:t>
            </w:r>
            <w:r w:rsidR="00D16360" w:rsidRPr="004F0625">
              <w:rPr>
                <w:rFonts w:ascii="Times New Roman" w:hAnsi="Times New Roman" w:cs="Times New Roman"/>
                <w:b/>
                <w:bCs/>
                <w:color w:val="000000"/>
                <w:sz w:val="28"/>
                <w:szCs w:val="28"/>
              </w:rPr>
              <w:t xml:space="preserve">НА РЫНКАХ </w:t>
            </w:r>
            <w:r w:rsidR="00D16360" w:rsidRPr="004F0625">
              <w:rPr>
                <w:rFonts w:ascii="Times New Roman" w:hAnsi="Times New Roman" w:cs="Times New Roman"/>
                <w:b/>
                <w:bCs/>
                <w:sz w:val="28"/>
                <w:szCs w:val="28"/>
              </w:rPr>
              <w:t>УСТЬ-БОЛЬШЕРЕЦКОГО МУНИЦИПАЛЬНОГО РАЙОНА</w:t>
            </w:r>
          </w:p>
        </w:tc>
        <w:tc>
          <w:tcPr>
            <w:tcW w:w="709" w:type="dxa"/>
          </w:tcPr>
          <w:p w:rsidR="00C1528C" w:rsidRDefault="00C1528C" w:rsidP="00102916">
            <w:pPr>
              <w:widowControl w:val="0"/>
              <w:rPr>
                <w:rFonts w:ascii="Times New Roman" w:hAnsi="Times New Roman" w:cs="Times New Roman"/>
                <w:bCs/>
                <w:color w:val="000000"/>
                <w:sz w:val="28"/>
                <w:szCs w:val="28"/>
              </w:rPr>
            </w:pPr>
          </w:p>
          <w:p w:rsidR="00D16360" w:rsidRDefault="00D16360" w:rsidP="00102916">
            <w:pPr>
              <w:widowControl w:val="0"/>
              <w:rPr>
                <w:rFonts w:ascii="Times New Roman" w:hAnsi="Times New Roman" w:cs="Times New Roman"/>
                <w:bCs/>
                <w:color w:val="000000"/>
                <w:sz w:val="28"/>
                <w:szCs w:val="28"/>
              </w:rPr>
            </w:pPr>
          </w:p>
          <w:p w:rsidR="00C1528C" w:rsidRPr="005441D9" w:rsidRDefault="00D16360" w:rsidP="00102916">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73</w:t>
            </w:r>
          </w:p>
        </w:tc>
      </w:tr>
      <w:tr w:rsidR="00C1528C" w:rsidRPr="005441D9" w:rsidTr="00792CAE">
        <w:tc>
          <w:tcPr>
            <w:tcW w:w="9464" w:type="dxa"/>
          </w:tcPr>
          <w:p w:rsidR="00C1528C" w:rsidRPr="005441D9" w:rsidRDefault="00C1528C" w:rsidP="00D16360">
            <w:pPr>
              <w:widowControl w:val="0"/>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 xml:space="preserve">1.1 </w:t>
            </w:r>
            <w:r w:rsidRPr="00C72280">
              <w:rPr>
                <w:rFonts w:ascii="Times New Roman" w:hAnsi="Times New Roman" w:cs="Times New Roman"/>
                <w:bCs/>
                <w:color w:val="000000"/>
                <w:sz w:val="28"/>
                <w:szCs w:val="28"/>
              </w:rPr>
              <w:t xml:space="preserve">Оценка удовлетворенности количеством организаций, предоставляющих товары и услуги на рынках </w:t>
            </w:r>
            <w:r w:rsidR="00420201" w:rsidRPr="002B3DF4">
              <w:rPr>
                <w:rFonts w:ascii="Times New Roman" w:hAnsi="Times New Roman" w:cs="Times New Roman"/>
                <w:bCs/>
                <w:sz w:val="28"/>
                <w:szCs w:val="28"/>
              </w:rPr>
              <w:t>Усть</w:t>
            </w:r>
            <w:r w:rsidR="00420201">
              <w:rPr>
                <w:rFonts w:ascii="Times New Roman" w:hAnsi="Times New Roman" w:cs="Times New Roman"/>
                <w:bCs/>
                <w:sz w:val="28"/>
                <w:szCs w:val="28"/>
              </w:rPr>
              <w:t>-</w:t>
            </w:r>
            <w:r w:rsidR="00420201" w:rsidRPr="002B3DF4">
              <w:rPr>
                <w:rFonts w:ascii="Times New Roman" w:hAnsi="Times New Roman" w:cs="Times New Roman"/>
                <w:bCs/>
                <w:sz w:val="28"/>
                <w:szCs w:val="28"/>
              </w:rPr>
              <w:t>Большерецкого муниципального района</w:t>
            </w:r>
            <w:r w:rsidRPr="00C72280">
              <w:rPr>
                <w:rFonts w:ascii="Times New Roman" w:hAnsi="Times New Roman" w:cs="Times New Roman"/>
                <w:bCs/>
                <w:color w:val="000000"/>
                <w:sz w:val="28"/>
                <w:szCs w:val="28"/>
              </w:rPr>
              <w:t xml:space="preserve"> </w:t>
            </w:r>
          </w:p>
        </w:tc>
        <w:tc>
          <w:tcPr>
            <w:tcW w:w="709" w:type="dxa"/>
          </w:tcPr>
          <w:p w:rsidR="00C1528C" w:rsidRDefault="00C1528C" w:rsidP="00102916">
            <w:pPr>
              <w:widowControl w:val="0"/>
              <w:rPr>
                <w:rFonts w:ascii="Times New Roman" w:hAnsi="Times New Roman" w:cs="Times New Roman"/>
                <w:bCs/>
                <w:color w:val="000000"/>
                <w:sz w:val="28"/>
                <w:szCs w:val="28"/>
              </w:rPr>
            </w:pPr>
          </w:p>
          <w:p w:rsidR="00C1528C" w:rsidRPr="005441D9" w:rsidRDefault="004F0625" w:rsidP="00102916">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r w:rsidR="00D16360">
              <w:rPr>
                <w:rFonts w:ascii="Times New Roman" w:hAnsi="Times New Roman" w:cs="Times New Roman"/>
                <w:bCs/>
                <w:color w:val="000000"/>
                <w:sz w:val="28"/>
                <w:szCs w:val="28"/>
              </w:rPr>
              <w:t>3</w:t>
            </w:r>
          </w:p>
        </w:tc>
      </w:tr>
      <w:tr w:rsidR="00C1528C" w:rsidRPr="005441D9" w:rsidTr="00792CAE">
        <w:tc>
          <w:tcPr>
            <w:tcW w:w="9464" w:type="dxa"/>
          </w:tcPr>
          <w:p w:rsidR="00C1528C" w:rsidRPr="005441D9" w:rsidRDefault="00C1528C" w:rsidP="00D16360">
            <w:pPr>
              <w:widowControl w:val="0"/>
              <w:autoSpaceDE w:val="0"/>
              <w:autoSpaceDN w:val="0"/>
              <w:adjustRightInd w:val="0"/>
              <w:jc w:val="both"/>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1.2 Оценка удовлетворенности характеристиками</w:t>
            </w:r>
            <w:r>
              <w:rPr>
                <w:rFonts w:ascii="Times New Roman" w:hAnsi="Times New Roman" w:cs="Times New Roman"/>
                <w:bCs/>
                <w:color w:val="000000"/>
                <w:sz w:val="28"/>
                <w:szCs w:val="28"/>
              </w:rPr>
              <w:t xml:space="preserve"> </w:t>
            </w:r>
            <w:r w:rsidRPr="005441D9">
              <w:rPr>
                <w:rFonts w:ascii="Times New Roman" w:hAnsi="Times New Roman" w:cs="Times New Roman"/>
                <w:bCs/>
                <w:color w:val="000000"/>
                <w:sz w:val="28"/>
                <w:szCs w:val="28"/>
              </w:rPr>
              <w:t xml:space="preserve">отдельных товаров и услуг </w:t>
            </w:r>
          </w:p>
        </w:tc>
        <w:tc>
          <w:tcPr>
            <w:tcW w:w="709" w:type="dxa"/>
          </w:tcPr>
          <w:p w:rsidR="00C1528C" w:rsidRPr="005441D9" w:rsidRDefault="004F0625" w:rsidP="00D16360">
            <w:pPr>
              <w:widowControl w:val="0"/>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w:t>
            </w:r>
            <w:r w:rsidR="00D16360">
              <w:rPr>
                <w:rFonts w:ascii="Times New Roman" w:hAnsi="Times New Roman" w:cs="Times New Roman"/>
                <w:bCs/>
                <w:color w:val="000000"/>
                <w:sz w:val="28"/>
                <w:szCs w:val="28"/>
              </w:rPr>
              <w:t>4</w:t>
            </w:r>
          </w:p>
        </w:tc>
      </w:tr>
      <w:tr w:rsidR="00C1528C" w:rsidRPr="005441D9" w:rsidTr="00792CAE">
        <w:tc>
          <w:tcPr>
            <w:tcW w:w="9464" w:type="dxa"/>
          </w:tcPr>
          <w:p w:rsidR="00C1528C" w:rsidRPr="005441D9" w:rsidRDefault="00C1528C" w:rsidP="00102916">
            <w:pPr>
              <w:widowControl w:val="0"/>
              <w:rPr>
                <w:rFonts w:ascii="Times New Roman" w:hAnsi="Times New Roman" w:cs="Times New Roman"/>
                <w:sz w:val="28"/>
                <w:szCs w:val="28"/>
              </w:rPr>
            </w:pPr>
            <w:r w:rsidRPr="00417950">
              <w:rPr>
                <w:rFonts w:ascii="Times New Roman" w:hAnsi="Times New Roman" w:cs="Times New Roman"/>
                <w:b/>
                <w:sz w:val="28"/>
                <w:szCs w:val="28"/>
              </w:rPr>
              <w:t>2. ОЦЕНКА СОСТОЯНИЯ КОНКУРЕНЦИИ И КОНКУРЕНТНОЙ СРЕДЫ</w:t>
            </w:r>
            <w:r>
              <w:rPr>
                <w:rFonts w:ascii="Times New Roman" w:hAnsi="Times New Roman" w:cs="Times New Roman"/>
                <w:sz w:val="28"/>
                <w:szCs w:val="28"/>
              </w:rPr>
              <w:t xml:space="preserve"> </w:t>
            </w:r>
            <w:r w:rsidR="00D93886" w:rsidRPr="004F0625">
              <w:rPr>
                <w:rFonts w:ascii="Times New Roman" w:hAnsi="Times New Roman" w:cs="Times New Roman"/>
                <w:b/>
                <w:bCs/>
                <w:color w:val="000000"/>
                <w:sz w:val="28"/>
                <w:szCs w:val="28"/>
              </w:rPr>
              <w:t xml:space="preserve">НА РЫНКАХ </w:t>
            </w:r>
            <w:r w:rsidR="00D93886" w:rsidRPr="004F0625">
              <w:rPr>
                <w:rFonts w:ascii="Times New Roman" w:hAnsi="Times New Roman" w:cs="Times New Roman"/>
                <w:b/>
                <w:bCs/>
                <w:sz w:val="28"/>
                <w:szCs w:val="28"/>
              </w:rPr>
              <w:t>УСТЬ-БОЛЬШЕРЕЦКОГО МУНИЦИПАЛЬНОГО РАЙОНА</w:t>
            </w:r>
          </w:p>
        </w:tc>
        <w:tc>
          <w:tcPr>
            <w:tcW w:w="709" w:type="dxa"/>
          </w:tcPr>
          <w:p w:rsidR="00C1528C" w:rsidRDefault="00C1528C" w:rsidP="00102916">
            <w:pPr>
              <w:widowControl w:val="0"/>
              <w:rPr>
                <w:rFonts w:ascii="Times New Roman" w:hAnsi="Times New Roman" w:cs="Times New Roman"/>
                <w:sz w:val="28"/>
                <w:szCs w:val="28"/>
              </w:rPr>
            </w:pPr>
          </w:p>
          <w:p w:rsidR="00D93886" w:rsidRDefault="00D93886" w:rsidP="00102916">
            <w:pPr>
              <w:widowControl w:val="0"/>
              <w:rPr>
                <w:rFonts w:ascii="Times New Roman" w:hAnsi="Times New Roman" w:cs="Times New Roman"/>
                <w:sz w:val="28"/>
                <w:szCs w:val="28"/>
              </w:rPr>
            </w:pPr>
          </w:p>
          <w:p w:rsidR="00C1528C" w:rsidRPr="005441D9" w:rsidRDefault="00D93886" w:rsidP="00102916">
            <w:pPr>
              <w:widowControl w:val="0"/>
              <w:rPr>
                <w:rFonts w:ascii="Times New Roman" w:hAnsi="Times New Roman" w:cs="Times New Roman"/>
                <w:sz w:val="28"/>
                <w:szCs w:val="28"/>
              </w:rPr>
            </w:pPr>
            <w:r>
              <w:rPr>
                <w:rFonts w:ascii="Times New Roman" w:hAnsi="Times New Roman" w:cs="Times New Roman"/>
                <w:sz w:val="28"/>
                <w:szCs w:val="28"/>
              </w:rPr>
              <w:t>79</w:t>
            </w:r>
          </w:p>
        </w:tc>
      </w:tr>
      <w:tr w:rsidR="00C1528C" w:rsidRPr="005441D9" w:rsidTr="00792CAE">
        <w:tc>
          <w:tcPr>
            <w:tcW w:w="9464" w:type="dxa"/>
          </w:tcPr>
          <w:p w:rsidR="00C1528C" w:rsidRPr="005441D9" w:rsidRDefault="00C1528C" w:rsidP="00D93886">
            <w:pPr>
              <w:widowControl w:val="0"/>
              <w:rPr>
                <w:rFonts w:ascii="Times New Roman" w:hAnsi="Times New Roman" w:cs="Times New Roman"/>
                <w:sz w:val="28"/>
                <w:szCs w:val="28"/>
              </w:rPr>
            </w:pPr>
            <w:r w:rsidRPr="005441D9">
              <w:rPr>
                <w:rFonts w:ascii="Times New Roman" w:hAnsi="Times New Roman" w:cs="Times New Roman"/>
                <w:sz w:val="28"/>
                <w:szCs w:val="28"/>
              </w:rPr>
              <w:t xml:space="preserve">2.1 Оценка динамики количества организаций, предоставляющих товары и услуги на рынках </w:t>
            </w:r>
            <w:r w:rsidR="00420201" w:rsidRPr="002B3DF4">
              <w:rPr>
                <w:rFonts w:ascii="Times New Roman" w:hAnsi="Times New Roman" w:cs="Times New Roman"/>
                <w:bCs/>
                <w:sz w:val="28"/>
                <w:szCs w:val="28"/>
              </w:rPr>
              <w:t>муниципального района</w:t>
            </w:r>
            <w:r w:rsidR="00420201">
              <w:rPr>
                <w:rFonts w:ascii="Times New Roman" w:hAnsi="Times New Roman" w:cs="Times New Roman"/>
                <w:bCs/>
                <w:color w:val="000000"/>
                <w:sz w:val="28"/>
                <w:szCs w:val="28"/>
              </w:rPr>
              <w:t xml:space="preserve"> </w:t>
            </w:r>
          </w:p>
        </w:tc>
        <w:tc>
          <w:tcPr>
            <w:tcW w:w="709" w:type="dxa"/>
          </w:tcPr>
          <w:p w:rsidR="00C1528C" w:rsidRPr="005441D9" w:rsidRDefault="00C1528C" w:rsidP="00102916">
            <w:pPr>
              <w:widowControl w:val="0"/>
              <w:rPr>
                <w:rFonts w:ascii="Times New Roman" w:hAnsi="Times New Roman" w:cs="Times New Roman"/>
                <w:sz w:val="28"/>
                <w:szCs w:val="28"/>
              </w:rPr>
            </w:pPr>
          </w:p>
          <w:p w:rsidR="00C1528C" w:rsidRPr="005441D9" w:rsidRDefault="00D93886" w:rsidP="00102916">
            <w:pPr>
              <w:widowControl w:val="0"/>
              <w:rPr>
                <w:rFonts w:ascii="Times New Roman" w:hAnsi="Times New Roman" w:cs="Times New Roman"/>
                <w:sz w:val="28"/>
                <w:szCs w:val="28"/>
              </w:rPr>
            </w:pPr>
            <w:r>
              <w:rPr>
                <w:rFonts w:ascii="Times New Roman" w:hAnsi="Times New Roman" w:cs="Times New Roman"/>
                <w:sz w:val="28"/>
                <w:szCs w:val="28"/>
              </w:rPr>
              <w:t>79</w:t>
            </w:r>
          </w:p>
        </w:tc>
      </w:tr>
      <w:tr w:rsidR="00C1528C" w:rsidRPr="005441D9" w:rsidTr="00792CAE">
        <w:tc>
          <w:tcPr>
            <w:tcW w:w="9464" w:type="dxa"/>
          </w:tcPr>
          <w:p w:rsidR="00C1528C" w:rsidRPr="005441D9" w:rsidRDefault="00C1528C" w:rsidP="00D93886">
            <w:pPr>
              <w:widowControl w:val="0"/>
              <w:ind w:right="-87"/>
              <w:rPr>
                <w:rFonts w:ascii="Times New Roman" w:hAnsi="Times New Roman" w:cs="Times New Roman"/>
                <w:sz w:val="28"/>
                <w:szCs w:val="28"/>
              </w:rPr>
            </w:pPr>
            <w:r w:rsidRPr="005441D9">
              <w:rPr>
                <w:rFonts w:ascii="Times New Roman" w:hAnsi="Times New Roman" w:cs="Times New Roman"/>
                <w:sz w:val="28"/>
                <w:szCs w:val="28"/>
              </w:rPr>
              <w:t xml:space="preserve">2.2 Оценка качества услуг субъектов естественных монополий </w:t>
            </w:r>
          </w:p>
        </w:tc>
        <w:tc>
          <w:tcPr>
            <w:tcW w:w="709" w:type="dxa"/>
          </w:tcPr>
          <w:p w:rsidR="00C1528C" w:rsidRPr="005441D9" w:rsidRDefault="004F0625" w:rsidP="00102916">
            <w:pPr>
              <w:widowControl w:val="0"/>
              <w:rPr>
                <w:rFonts w:ascii="Times New Roman" w:hAnsi="Times New Roman" w:cs="Times New Roman"/>
                <w:sz w:val="28"/>
                <w:szCs w:val="28"/>
              </w:rPr>
            </w:pPr>
            <w:r>
              <w:rPr>
                <w:rFonts w:ascii="Times New Roman" w:hAnsi="Times New Roman" w:cs="Times New Roman"/>
                <w:sz w:val="28"/>
                <w:szCs w:val="28"/>
              </w:rPr>
              <w:t>8</w:t>
            </w:r>
            <w:r w:rsidR="00D93886">
              <w:rPr>
                <w:rFonts w:ascii="Times New Roman" w:hAnsi="Times New Roman" w:cs="Times New Roman"/>
                <w:sz w:val="28"/>
                <w:szCs w:val="28"/>
              </w:rPr>
              <w:t>0</w:t>
            </w:r>
          </w:p>
        </w:tc>
      </w:tr>
      <w:tr w:rsidR="00C1528C" w:rsidRPr="005441D9" w:rsidTr="00792CAE">
        <w:tc>
          <w:tcPr>
            <w:tcW w:w="9464" w:type="dxa"/>
          </w:tcPr>
          <w:p w:rsidR="00C1528C" w:rsidRPr="005441D9" w:rsidRDefault="00C1528C" w:rsidP="00D93886">
            <w:pPr>
              <w:widowControl w:val="0"/>
              <w:rPr>
                <w:rFonts w:ascii="Times New Roman" w:hAnsi="Times New Roman" w:cs="Times New Roman"/>
                <w:sz w:val="28"/>
                <w:szCs w:val="28"/>
              </w:rPr>
            </w:pPr>
            <w:r w:rsidRPr="005441D9">
              <w:rPr>
                <w:rFonts w:ascii="Times New Roman" w:hAnsi="Times New Roman" w:cs="Times New Roman"/>
                <w:sz w:val="28"/>
                <w:szCs w:val="28"/>
              </w:rPr>
              <w:t xml:space="preserve">2.3 Оценка изменения характеристик товаров и услуг на рынках в течение последних трех лет </w:t>
            </w:r>
          </w:p>
        </w:tc>
        <w:tc>
          <w:tcPr>
            <w:tcW w:w="709" w:type="dxa"/>
          </w:tcPr>
          <w:p w:rsidR="00C1528C" w:rsidRPr="005441D9" w:rsidRDefault="00C1528C" w:rsidP="00102916">
            <w:pPr>
              <w:widowControl w:val="0"/>
              <w:rPr>
                <w:rFonts w:ascii="Times New Roman" w:hAnsi="Times New Roman" w:cs="Times New Roman"/>
                <w:sz w:val="28"/>
                <w:szCs w:val="28"/>
              </w:rPr>
            </w:pPr>
          </w:p>
          <w:p w:rsidR="00C1528C" w:rsidRPr="005441D9" w:rsidRDefault="00C1528C" w:rsidP="00102916">
            <w:pPr>
              <w:widowControl w:val="0"/>
              <w:rPr>
                <w:rFonts w:ascii="Times New Roman" w:hAnsi="Times New Roman" w:cs="Times New Roman"/>
                <w:sz w:val="28"/>
                <w:szCs w:val="28"/>
              </w:rPr>
            </w:pPr>
            <w:r>
              <w:rPr>
                <w:rFonts w:ascii="Times New Roman" w:hAnsi="Times New Roman" w:cs="Times New Roman"/>
                <w:sz w:val="28"/>
                <w:szCs w:val="28"/>
              </w:rPr>
              <w:t>8</w:t>
            </w:r>
            <w:r w:rsidR="00D93886">
              <w:rPr>
                <w:rFonts w:ascii="Times New Roman" w:hAnsi="Times New Roman" w:cs="Times New Roman"/>
                <w:sz w:val="28"/>
                <w:szCs w:val="28"/>
              </w:rPr>
              <w:t>1</w:t>
            </w:r>
          </w:p>
        </w:tc>
      </w:tr>
      <w:tr w:rsidR="00C1528C" w:rsidRPr="005441D9" w:rsidTr="00792CAE">
        <w:tc>
          <w:tcPr>
            <w:tcW w:w="9464" w:type="dxa"/>
          </w:tcPr>
          <w:p w:rsidR="00C1528C" w:rsidRPr="005441D9" w:rsidRDefault="00C1528C" w:rsidP="00420201">
            <w:pPr>
              <w:widowControl w:val="0"/>
              <w:rPr>
                <w:rFonts w:ascii="Times New Roman" w:hAnsi="Times New Roman" w:cs="Times New Roman"/>
                <w:bCs/>
                <w:color w:val="000000"/>
                <w:sz w:val="28"/>
                <w:szCs w:val="28"/>
              </w:rPr>
            </w:pPr>
            <w:r w:rsidRPr="005441D9">
              <w:rPr>
                <w:rFonts w:ascii="Times New Roman" w:hAnsi="Times New Roman" w:cs="Times New Roman"/>
                <w:sz w:val="28"/>
                <w:szCs w:val="28"/>
              </w:rPr>
              <w:t xml:space="preserve">2.4 Оценка качества официальной информации о состоянии конкурентной среды на рынках товаров и услуг </w:t>
            </w:r>
            <w:r w:rsidR="00420201" w:rsidRPr="002B3DF4">
              <w:rPr>
                <w:rFonts w:ascii="Times New Roman" w:hAnsi="Times New Roman" w:cs="Times New Roman"/>
                <w:bCs/>
                <w:sz w:val="28"/>
                <w:szCs w:val="28"/>
              </w:rPr>
              <w:t>муниципального района</w:t>
            </w:r>
            <w:r w:rsidR="00420201" w:rsidRPr="00C1528C">
              <w:rPr>
                <w:rFonts w:ascii="Times New Roman" w:hAnsi="Times New Roman" w:cs="Times New Roman"/>
                <w:sz w:val="28"/>
                <w:szCs w:val="28"/>
              </w:rPr>
              <w:t xml:space="preserve"> </w:t>
            </w:r>
          </w:p>
        </w:tc>
        <w:tc>
          <w:tcPr>
            <w:tcW w:w="709" w:type="dxa"/>
          </w:tcPr>
          <w:p w:rsidR="00C1528C" w:rsidRPr="005441D9" w:rsidRDefault="00C1528C" w:rsidP="00102916">
            <w:pPr>
              <w:widowControl w:val="0"/>
              <w:rPr>
                <w:rFonts w:ascii="Times New Roman" w:hAnsi="Times New Roman" w:cs="Times New Roman"/>
                <w:sz w:val="28"/>
                <w:szCs w:val="28"/>
              </w:rPr>
            </w:pPr>
          </w:p>
          <w:p w:rsidR="00C1528C" w:rsidRPr="005441D9" w:rsidRDefault="004F0625" w:rsidP="00102916">
            <w:pPr>
              <w:widowControl w:val="0"/>
              <w:rPr>
                <w:rFonts w:ascii="Times New Roman" w:hAnsi="Times New Roman" w:cs="Times New Roman"/>
                <w:sz w:val="28"/>
                <w:szCs w:val="28"/>
              </w:rPr>
            </w:pPr>
            <w:r>
              <w:rPr>
                <w:rFonts w:ascii="Times New Roman" w:hAnsi="Times New Roman" w:cs="Times New Roman"/>
                <w:sz w:val="28"/>
                <w:szCs w:val="28"/>
              </w:rPr>
              <w:t>8</w:t>
            </w:r>
            <w:r w:rsidR="00D93886">
              <w:rPr>
                <w:rFonts w:ascii="Times New Roman" w:hAnsi="Times New Roman" w:cs="Times New Roman"/>
                <w:sz w:val="28"/>
                <w:szCs w:val="28"/>
              </w:rPr>
              <w:t>5</w:t>
            </w:r>
          </w:p>
        </w:tc>
      </w:tr>
      <w:tr w:rsidR="00C1528C" w:rsidRPr="005441D9" w:rsidTr="00792CAE">
        <w:tc>
          <w:tcPr>
            <w:tcW w:w="9464" w:type="dxa"/>
          </w:tcPr>
          <w:p w:rsidR="00C1528C" w:rsidRPr="008B6333" w:rsidRDefault="00C1528C" w:rsidP="008B6333">
            <w:pPr>
              <w:widowControl w:val="0"/>
              <w:rPr>
                <w:rFonts w:ascii="Times New Roman" w:hAnsi="Times New Roman" w:cs="Times New Roman"/>
                <w:b/>
                <w:sz w:val="28"/>
                <w:szCs w:val="28"/>
              </w:rPr>
            </w:pPr>
          </w:p>
        </w:tc>
        <w:tc>
          <w:tcPr>
            <w:tcW w:w="709" w:type="dxa"/>
          </w:tcPr>
          <w:p w:rsidR="00C1528C" w:rsidRPr="005441D9" w:rsidRDefault="00C1528C" w:rsidP="00B77037">
            <w:pPr>
              <w:widowControl w:val="0"/>
              <w:rPr>
                <w:rFonts w:ascii="Times New Roman" w:hAnsi="Times New Roman" w:cs="Times New Roman"/>
                <w:sz w:val="28"/>
                <w:szCs w:val="28"/>
              </w:rPr>
            </w:pPr>
          </w:p>
        </w:tc>
      </w:tr>
      <w:tr w:rsidR="00C1528C" w:rsidRPr="005441D9" w:rsidTr="00792CAE">
        <w:tc>
          <w:tcPr>
            <w:tcW w:w="9464" w:type="dxa"/>
          </w:tcPr>
          <w:p w:rsidR="00C1528C" w:rsidRPr="005441D9" w:rsidRDefault="00D73E42" w:rsidP="00102916">
            <w:pPr>
              <w:widowControl w:val="0"/>
              <w:rPr>
                <w:rFonts w:ascii="Times New Roman" w:hAnsi="Times New Roman" w:cs="Times New Roman"/>
                <w:bCs/>
                <w:color w:val="000000"/>
                <w:sz w:val="28"/>
                <w:szCs w:val="28"/>
              </w:rPr>
            </w:pPr>
            <w:r>
              <w:rPr>
                <w:rFonts w:ascii="Times New Roman" w:hAnsi="Times New Roman" w:cs="Times New Roman"/>
                <w:b/>
                <w:bCs/>
                <w:color w:val="000000"/>
                <w:sz w:val="28"/>
                <w:szCs w:val="28"/>
              </w:rPr>
              <w:t>МИЛЬКОВСКИЙ МУНИЦИПАЛЬНЫЙ РАЙОН</w:t>
            </w:r>
          </w:p>
        </w:tc>
        <w:tc>
          <w:tcPr>
            <w:tcW w:w="709" w:type="dxa"/>
          </w:tcPr>
          <w:p w:rsidR="00C1528C" w:rsidRPr="005441D9" w:rsidRDefault="00C1528C" w:rsidP="00102916">
            <w:pPr>
              <w:widowControl w:val="0"/>
              <w:rPr>
                <w:rFonts w:ascii="Times New Roman" w:hAnsi="Times New Roman" w:cs="Times New Roman"/>
                <w:bCs/>
                <w:color w:val="000000"/>
                <w:sz w:val="28"/>
                <w:szCs w:val="28"/>
              </w:rPr>
            </w:pPr>
          </w:p>
        </w:tc>
      </w:tr>
      <w:tr w:rsidR="00C1528C" w:rsidRPr="005441D9" w:rsidTr="00792CAE">
        <w:tc>
          <w:tcPr>
            <w:tcW w:w="9464" w:type="dxa"/>
          </w:tcPr>
          <w:p w:rsidR="00C1528C" w:rsidRPr="005441D9" w:rsidRDefault="00C1528C" w:rsidP="00D93886">
            <w:pPr>
              <w:widowControl w:val="0"/>
              <w:rPr>
                <w:rFonts w:ascii="Times New Roman" w:hAnsi="Times New Roman" w:cs="Times New Roman"/>
                <w:bCs/>
                <w:color w:val="000000"/>
                <w:sz w:val="28"/>
                <w:szCs w:val="28"/>
              </w:rPr>
            </w:pPr>
            <w:r w:rsidRPr="00417950">
              <w:rPr>
                <w:rFonts w:ascii="Times New Roman" w:hAnsi="Times New Roman" w:cs="Times New Roman"/>
                <w:b/>
                <w:bCs/>
                <w:color w:val="000000"/>
                <w:sz w:val="28"/>
                <w:szCs w:val="28"/>
              </w:rPr>
              <w:t>1. УДОВЛЕТВОРЕННОСТЬ КАЧЕСТВОМ И ЦЕНАМИ ТОВАРОВ И УСЛУГ</w:t>
            </w:r>
            <w:r>
              <w:rPr>
                <w:rFonts w:ascii="Times New Roman" w:hAnsi="Times New Roman" w:cs="Times New Roman"/>
                <w:bCs/>
                <w:color w:val="000000"/>
                <w:sz w:val="28"/>
                <w:szCs w:val="28"/>
              </w:rPr>
              <w:t xml:space="preserve"> </w:t>
            </w:r>
            <w:r w:rsidR="00D93886">
              <w:rPr>
                <w:rFonts w:ascii="Times New Roman" w:hAnsi="Times New Roman" w:cs="Times New Roman"/>
                <w:b/>
                <w:bCs/>
                <w:color w:val="000000"/>
                <w:sz w:val="28"/>
                <w:szCs w:val="28"/>
              </w:rPr>
              <w:t xml:space="preserve">НА РЫНКАХ </w:t>
            </w:r>
            <w:r w:rsidR="00D93886" w:rsidRPr="00D73E42">
              <w:rPr>
                <w:rFonts w:ascii="Times New Roman" w:hAnsi="Times New Roman" w:cs="Times New Roman"/>
                <w:b/>
                <w:bCs/>
                <w:sz w:val="28"/>
                <w:szCs w:val="28"/>
              </w:rPr>
              <w:t>МИЛЬКОВСКОГО МУНИЦИПАЛЬНОГО РАЙОНА</w:t>
            </w:r>
          </w:p>
        </w:tc>
        <w:tc>
          <w:tcPr>
            <w:tcW w:w="709" w:type="dxa"/>
          </w:tcPr>
          <w:p w:rsidR="00C1528C" w:rsidRDefault="00C1528C" w:rsidP="00102916">
            <w:pPr>
              <w:widowControl w:val="0"/>
              <w:rPr>
                <w:rFonts w:ascii="Times New Roman" w:hAnsi="Times New Roman" w:cs="Times New Roman"/>
                <w:bCs/>
                <w:color w:val="000000"/>
                <w:sz w:val="28"/>
                <w:szCs w:val="28"/>
              </w:rPr>
            </w:pPr>
          </w:p>
          <w:p w:rsidR="00D93886" w:rsidRDefault="00D93886" w:rsidP="00102916">
            <w:pPr>
              <w:widowControl w:val="0"/>
              <w:rPr>
                <w:rFonts w:ascii="Times New Roman" w:hAnsi="Times New Roman" w:cs="Times New Roman"/>
                <w:bCs/>
                <w:color w:val="000000"/>
                <w:sz w:val="28"/>
                <w:szCs w:val="28"/>
              </w:rPr>
            </w:pPr>
          </w:p>
          <w:p w:rsidR="00C1528C" w:rsidRPr="005441D9" w:rsidRDefault="004F0625" w:rsidP="00102916">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r w:rsidR="00D93886">
              <w:rPr>
                <w:rFonts w:ascii="Times New Roman" w:hAnsi="Times New Roman" w:cs="Times New Roman"/>
                <w:bCs/>
                <w:color w:val="000000"/>
                <w:sz w:val="28"/>
                <w:szCs w:val="28"/>
              </w:rPr>
              <w:t>7</w:t>
            </w:r>
          </w:p>
        </w:tc>
      </w:tr>
      <w:tr w:rsidR="00C1528C" w:rsidRPr="005441D9" w:rsidTr="00792CAE">
        <w:tc>
          <w:tcPr>
            <w:tcW w:w="9464" w:type="dxa"/>
          </w:tcPr>
          <w:p w:rsidR="00C1528C" w:rsidRPr="005441D9" w:rsidRDefault="00C1528C" w:rsidP="00D93886">
            <w:pPr>
              <w:widowControl w:val="0"/>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 xml:space="preserve">1.1 </w:t>
            </w:r>
            <w:r w:rsidRPr="00C72280">
              <w:rPr>
                <w:rFonts w:ascii="Times New Roman" w:hAnsi="Times New Roman" w:cs="Times New Roman"/>
                <w:bCs/>
                <w:color w:val="000000"/>
                <w:sz w:val="28"/>
                <w:szCs w:val="28"/>
              </w:rPr>
              <w:t xml:space="preserve">Оценка удовлетворенности количеством организаций, предоставляющих товары и услуги на рынках </w:t>
            </w:r>
            <w:r w:rsidR="00D73E42" w:rsidRPr="00D73E42">
              <w:rPr>
                <w:rFonts w:ascii="Times New Roman" w:hAnsi="Times New Roman" w:cs="Times New Roman"/>
                <w:bCs/>
                <w:sz w:val="28"/>
                <w:szCs w:val="28"/>
              </w:rPr>
              <w:t>Мильковского муниципального района</w:t>
            </w:r>
            <w:r w:rsidR="00D73E42" w:rsidRPr="00D73E42">
              <w:rPr>
                <w:rFonts w:ascii="Times New Roman" w:hAnsi="Times New Roman" w:cs="Times New Roman"/>
                <w:bCs/>
                <w:color w:val="000000"/>
                <w:sz w:val="28"/>
                <w:szCs w:val="28"/>
              </w:rPr>
              <w:t xml:space="preserve"> </w:t>
            </w:r>
          </w:p>
        </w:tc>
        <w:tc>
          <w:tcPr>
            <w:tcW w:w="709" w:type="dxa"/>
          </w:tcPr>
          <w:p w:rsidR="00C1528C" w:rsidRDefault="00C1528C" w:rsidP="00102916">
            <w:pPr>
              <w:widowControl w:val="0"/>
              <w:rPr>
                <w:rFonts w:ascii="Times New Roman" w:hAnsi="Times New Roman" w:cs="Times New Roman"/>
                <w:bCs/>
                <w:color w:val="000000"/>
                <w:sz w:val="28"/>
                <w:szCs w:val="28"/>
              </w:rPr>
            </w:pPr>
          </w:p>
          <w:p w:rsidR="00C1528C" w:rsidRPr="005441D9" w:rsidRDefault="004F0625" w:rsidP="00102916">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8</w:t>
            </w:r>
            <w:r w:rsidR="00D93886">
              <w:rPr>
                <w:rFonts w:ascii="Times New Roman" w:hAnsi="Times New Roman" w:cs="Times New Roman"/>
                <w:bCs/>
                <w:color w:val="000000"/>
                <w:sz w:val="28"/>
                <w:szCs w:val="28"/>
              </w:rPr>
              <w:t>7</w:t>
            </w:r>
          </w:p>
        </w:tc>
      </w:tr>
      <w:tr w:rsidR="00C1528C" w:rsidRPr="005441D9" w:rsidTr="00792CAE">
        <w:tc>
          <w:tcPr>
            <w:tcW w:w="9464" w:type="dxa"/>
          </w:tcPr>
          <w:p w:rsidR="00C1528C" w:rsidRPr="005441D9" w:rsidRDefault="00C1528C" w:rsidP="00D93886">
            <w:pPr>
              <w:widowControl w:val="0"/>
              <w:autoSpaceDE w:val="0"/>
              <w:autoSpaceDN w:val="0"/>
              <w:adjustRightInd w:val="0"/>
              <w:jc w:val="both"/>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1.2 Оценка удовлетворенности характеристиками</w:t>
            </w:r>
            <w:r>
              <w:rPr>
                <w:rFonts w:ascii="Times New Roman" w:hAnsi="Times New Roman" w:cs="Times New Roman"/>
                <w:bCs/>
                <w:color w:val="000000"/>
                <w:sz w:val="28"/>
                <w:szCs w:val="28"/>
              </w:rPr>
              <w:t xml:space="preserve"> </w:t>
            </w:r>
            <w:r w:rsidRPr="005441D9">
              <w:rPr>
                <w:rFonts w:ascii="Times New Roman" w:hAnsi="Times New Roman" w:cs="Times New Roman"/>
                <w:bCs/>
                <w:color w:val="000000"/>
                <w:sz w:val="28"/>
                <w:szCs w:val="28"/>
              </w:rPr>
              <w:t xml:space="preserve">отдельных товаров и услуг </w:t>
            </w:r>
          </w:p>
        </w:tc>
        <w:tc>
          <w:tcPr>
            <w:tcW w:w="709" w:type="dxa"/>
          </w:tcPr>
          <w:p w:rsidR="00C1528C" w:rsidRPr="005441D9" w:rsidRDefault="004F0625" w:rsidP="00102916">
            <w:pPr>
              <w:widowControl w:val="0"/>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8</w:t>
            </w:r>
            <w:r w:rsidR="00D93886">
              <w:rPr>
                <w:rFonts w:ascii="Times New Roman" w:hAnsi="Times New Roman" w:cs="Times New Roman"/>
                <w:bCs/>
                <w:color w:val="000000"/>
                <w:sz w:val="28"/>
                <w:szCs w:val="28"/>
              </w:rPr>
              <w:t>8</w:t>
            </w:r>
          </w:p>
        </w:tc>
      </w:tr>
      <w:tr w:rsidR="00C1528C" w:rsidRPr="005441D9" w:rsidTr="00792CAE">
        <w:tc>
          <w:tcPr>
            <w:tcW w:w="9464" w:type="dxa"/>
          </w:tcPr>
          <w:p w:rsidR="00C1528C" w:rsidRPr="005441D9" w:rsidRDefault="00C1528C" w:rsidP="00102916">
            <w:pPr>
              <w:widowControl w:val="0"/>
              <w:rPr>
                <w:rFonts w:ascii="Times New Roman" w:hAnsi="Times New Roman" w:cs="Times New Roman"/>
                <w:sz w:val="28"/>
                <w:szCs w:val="28"/>
              </w:rPr>
            </w:pPr>
            <w:r w:rsidRPr="00417950">
              <w:rPr>
                <w:rFonts w:ascii="Times New Roman" w:hAnsi="Times New Roman" w:cs="Times New Roman"/>
                <w:b/>
                <w:sz w:val="28"/>
                <w:szCs w:val="28"/>
              </w:rPr>
              <w:t>2. ОЦЕНКА СОСТОЯНИЯ КОНКУРЕНЦИИ И КОНКУРЕНТНОЙ СРЕДЫ</w:t>
            </w:r>
            <w:r>
              <w:rPr>
                <w:rFonts w:ascii="Times New Roman" w:hAnsi="Times New Roman" w:cs="Times New Roman"/>
                <w:sz w:val="28"/>
                <w:szCs w:val="28"/>
              </w:rPr>
              <w:t xml:space="preserve"> </w:t>
            </w:r>
            <w:r w:rsidR="00D93886">
              <w:rPr>
                <w:rFonts w:ascii="Times New Roman" w:hAnsi="Times New Roman" w:cs="Times New Roman"/>
                <w:b/>
                <w:bCs/>
                <w:color w:val="000000"/>
                <w:sz w:val="28"/>
                <w:szCs w:val="28"/>
              </w:rPr>
              <w:t xml:space="preserve">НА РЫНКАХ </w:t>
            </w:r>
            <w:r w:rsidR="00D93886" w:rsidRPr="00D73E42">
              <w:rPr>
                <w:rFonts w:ascii="Times New Roman" w:hAnsi="Times New Roman" w:cs="Times New Roman"/>
                <w:b/>
                <w:bCs/>
                <w:sz w:val="28"/>
                <w:szCs w:val="28"/>
              </w:rPr>
              <w:t>МИЛЬКОВСКОГО МУНИЦИПАЛЬНОГО РАЙОНА</w:t>
            </w:r>
          </w:p>
        </w:tc>
        <w:tc>
          <w:tcPr>
            <w:tcW w:w="709" w:type="dxa"/>
          </w:tcPr>
          <w:p w:rsidR="00C1528C" w:rsidRDefault="00C1528C" w:rsidP="00102916">
            <w:pPr>
              <w:widowControl w:val="0"/>
              <w:rPr>
                <w:rFonts w:ascii="Times New Roman" w:hAnsi="Times New Roman" w:cs="Times New Roman"/>
                <w:sz w:val="28"/>
                <w:szCs w:val="28"/>
              </w:rPr>
            </w:pPr>
          </w:p>
          <w:p w:rsidR="00D93886" w:rsidRDefault="00D93886" w:rsidP="00102916">
            <w:pPr>
              <w:widowControl w:val="0"/>
              <w:rPr>
                <w:rFonts w:ascii="Times New Roman" w:hAnsi="Times New Roman" w:cs="Times New Roman"/>
                <w:sz w:val="28"/>
                <w:szCs w:val="28"/>
              </w:rPr>
            </w:pPr>
          </w:p>
          <w:p w:rsidR="00C1528C" w:rsidRPr="005441D9" w:rsidRDefault="004F0625" w:rsidP="00102916">
            <w:pPr>
              <w:widowControl w:val="0"/>
              <w:rPr>
                <w:rFonts w:ascii="Times New Roman" w:hAnsi="Times New Roman" w:cs="Times New Roman"/>
                <w:sz w:val="28"/>
                <w:szCs w:val="28"/>
              </w:rPr>
            </w:pPr>
            <w:r>
              <w:rPr>
                <w:rFonts w:ascii="Times New Roman" w:hAnsi="Times New Roman" w:cs="Times New Roman"/>
                <w:sz w:val="28"/>
                <w:szCs w:val="28"/>
              </w:rPr>
              <w:t>9</w:t>
            </w:r>
            <w:r w:rsidR="00D93886">
              <w:rPr>
                <w:rFonts w:ascii="Times New Roman" w:hAnsi="Times New Roman" w:cs="Times New Roman"/>
                <w:sz w:val="28"/>
                <w:szCs w:val="28"/>
              </w:rPr>
              <w:t>4</w:t>
            </w:r>
          </w:p>
        </w:tc>
      </w:tr>
      <w:tr w:rsidR="00C1528C" w:rsidRPr="005441D9" w:rsidTr="00792CAE">
        <w:tc>
          <w:tcPr>
            <w:tcW w:w="9464" w:type="dxa"/>
          </w:tcPr>
          <w:p w:rsidR="00C1528C" w:rsidRPr="005441D9" w:rsidRDefault="00C1528C" w:rsidP="00D93886">
            <w:pPr>
              <w:widowControl w:val="0"/>
              <w:rPr>
                <w:rFonts w:ascii="Times New Roman" w:hAnsi="Times New Roman" w:cs="Times New Roman"/>
                <w:sz w:val="28"/>
                <w:szCs w:val="28"/>
              </w:rPr>
            </w:pPr>
            <w:r w:rsidRPr="005441D9">
              <w:rPr>
                <w:rFonts w:ascii="Times New Roman" w:hAnsi="Times New Roman" w:cs="Times New Roman"/>
                <w:sz w:val="28"/>
                <w:szCs w:val="28"/>
              </w:rPr>
              <w:t xml:space="preserve">2.1 Оценка динамики количества организаций, предоставляющих товары и услуги на рынках </w:t>
            </w:r>
            <w:r w:rsidR="00D73E42" w:rsidRPr="00D73E42">
              <w:rPr>
                <w:rFonts w:ascii="Times New Roman" w:hAnsi="Times New Roman" w:cs="Times New Roman"/>
                <w:bCs/>
                <w:sz w:val="28"/>
                <w:szCs w:val="28"/>
              </w:rPr>
              <w:t>муниципального района</w:t>
            </w:r>
            <w:r w:rsidR="00D73E42" w:rsidRPr="00D73E42">
              <w:rPr>
                <w:rFonts w:ascii="Times New Roman" w:hAnsi="Times New Roman" w:cs="Times New Roman"/>
                <w:bCs/>
                <w:color w:val="000000"/>
                <w:sz w:val="28"/>
                <w:szCs w:val="28"/>
              </w:rPr>
              <w:t xml:space="preserve"> </w:t>
            </w:r>
          </w:p>
        </w:tc>
        <w:tc>
          <w:tcPr>
            <w:tcW w:w="709" w:type="dxa"/>
          </w:tcPr>
          <w:p w:rsidR="00C1528C" w:rsidRPr="005441D9" w:rsidRDefault="00C1528C" w:rsidP="00D93886">
            <w:pPr>
              <w:widowControl w:val="0"/>
              <w:rPr>
                <w:rFonts w:ascii="Times New Roman" w:hAnsi="Times New Roman" w:cs="Times New Roman"/>
                <w:sz w:val="28"/>
                <w:szCs w:val="28"/>
              </w:rPr>
            </w:pPr>
          </w:p>
          <w:p w:rsidR="00C1528C" w:rsidRPr="005441D9" w:rsidRDefault="004F0625" w:rsidP="00D93886">
            <w:pPr>
              <w:widowControl w:val="0"/>
              <w:rPr>
                <w:rFonts w:ascii="Times New Roman" w:hAnsi="Times New Roman" w:cs="Times New Roman"/>
                <w:sz w:val="28"/>
                <w:szCs w:val="28"/>
              </w:rPr>
            </w:pPr>
            <w:r>
              <w:rPr>
                <w:rFonts w:ascii="Times New Roman" w:hAnsi="Times New Roman" w:cs="Times New Roman"/>
                <w:sz w:val="28"/>
                <w:szCs w:val="28"/>
              </w:rPr>
              <w:t>9</w:t>
            </w:r>
            <w:r w:rsidR="00D93886">
              <w:rPr>
                <w:rFonts w:ascii="Times New Roman" w:hAnsi="Times New Roman" w:cs="Times New Roman"/>
                <w:sz w:val="28"/>
                <w:szCs w:val="28"/>
              </w:rPr>
              <w:t>4</w:t>
            </w:r>
          </w:p>
        </w:tc>
      </w:tr>
      <w:tr w:rsidR="00D93886" w:rsidRPr="005441D9" w:rsidTr="00792CAE">
        <w:tc>
          <w:tcPr>
            <w:tcW w:w="9464" w:type="dxa"/>
          </w:tcPr>
          <w:p w:rsidR="00D93886" w:rsidRPr="005441D9" w:rsidRDefault="00D93886" w:rsidP="00D819E7">
            <w:pPr>
              <w:widowControl w:val="0"/>
              <w:rPr>
                <w:rFonts w:ascii="Times New Roman" w:hAnsi="Times New Roman" w:cs="Times New Roman"/>
                <w:sz w:val="28"/>
                <w:szCs w:val="28"/>
              </w:rPr>
            </w:pPr>
            <w:r w:rsidRPr="005441D9">
              <w:rPr>
                <w:rFonts w:ascii="Times New Roman" w:hAnsi="Times New Roman" w:cs="Times New Roman"/>
                <w:sz w:val="28"/>
                <w:szCs w:val="28"/>
              </w:rPr>
              <w:t xml:space="preserve">2.2 Оценка качества услуг субъектов естественных монополий </w:t>
            </w:r>
          </w:p>
        </w:tc>
        <w:tc>
          <w:tcPr>
            <w:tcW w:w="709" w:type="dxa"/>
          </w:tcPr>
          <w:p w:rsidR="00D93886" w:rsidRPr="005441D9" w:rsidRDefault="00D93886" w:rsidP="00D819E7">
            <w:pPr>
              <w:widowControl w:val="0"/>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5</w:t>
            </w:r>
          </w:p>
        </w:tc>
      </w:tr>
      <w:tr w:rsidR="00D93886" w:rsidRPr="005441D9" w:rsidTr="00361AE3">
        <w:tc>
          <w:tcPr>
            <w:tcW w:w="9464" w:type="dxa"/>
          </w:tcPr>
          <w:p w:rsidR="00D93886" w:rsidRPr="005441D9" w:rsidRDefault="00D93886" w:rsidP="00D93886">
            <w:pPr>
              <w:widowControl w:val="0"/>
              <w:rPr>
                <w:rFonts w:ascii="Times New Roman" w:hAnsi="Times New Roman" w:cs="Times New Roman"/>
                <w:sz w:val="28"/>
                <w:szCs w:val="28"/>
              </w:rPr>
            </w:pPr>
            <w:r>
              <w:rPr>
                <w:rFonts w:ascii="Times New Roman" w:hAnsi="Times New Roman" w:cs="Times New Roman"/>
                <w:sz w:val="28"/>
                <w:szCs w:val="28"/>
              </w:rPr>
              <w:t>2</w:t>
            </w:r>
            <w:r w:rsidRPr="005441D9">
              <w:rPr>
                <w:rFonts w:ascii="Times New Roman" w:hAnsi="Times New Roman" w:cs="Times New Roman"/>
                <w:sz w:val="28"/>
                <w:szCs w:val="28"/>
              </w:rPr>
              <w:t xml:space="preserve">.3 Оценка изменения характеристик товаров и услуг на рынках в течение последних трех лет </w:t>
            </w:r>
          </w:p>
        </w:tc>
        <w:tc>
          <w:tcPr>
            <w:tcW w:w="709" w:type="dxa"/>
          </w:tcPr>
          <w:p w:rsidR="00D93886" w:rsidRPr="005441D9" w:rsidRDefault="00D93886" w:rsidP="00361AE3">
            <w:pPr>
              <w:widowControl w:val="0"/>
              <w:rPr>
                <w:rFonts w:ascii="Times New Roman" w:hAnsi="Times New Roman" w:cs="Times New Roman"/>
                <w:sz w:val="28"/>
                <w:szCs w:val="28"/>
              </w:rPr>
            </w:pPr>
          </w:p>
          <w:p w:rsidR="00D93886" w:rsidRPr="005441D9" w:rsidRDefault="00D93886" w:rsidP="00361AE3">
            <w:pPr>
              <w:widowControl w:val="0"/>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6</w:t>
            </w:r>
          </w:p>
        </w:tc>
      </w:tr>
      <w:tr w:rsidR="00D93886" w:rsidRPr="005441D9" w:rsidTr="00792CAE">
        <w:tc>
          <w:tcPr>
            <w:tcW w:w="9464" w:type="dxa"/>
          </w:tcPr>
          <w:p w:rsidR="00D93886" w:rsidRPr="005441D9" w:rsidRDefault="00D93886" w:rsidP="00102916">
            <w:pPr>
              <w:widowControl w:val="0"/>
              <w:rPr>
                <w:rFonts w:ascii="Times New Roman" w:hAnsi="Times New Roman" w:cs="Times New Roman"/>
                <w:bCs/>
                <w:color w:val="000000"/>
                <w:sz w:val="28"/>
                <w:szCs w:val="28"/>
              </w:rPr>
            </w:pPr>
            <w:r w:rsidRPr="005441D9">
              <w:rPr>
                <w:rFonts w:ascii="Times New Roman" w:hAnsi="Times New Roman" w:cs="Times New Roman"/>
                <w:sz w:val="28"/>
                <w:szCs w:val="28"/>
              </w:rPr>
              <w:t xml:space="preserve">2.4 Оценка качества официальной информации о состоянии конкурентной среды на рынках товаров и услуг </w:t>
            </w:r>
            <w:r w:rsidRPr="00D73E42">
              <w:rPr>
                <w:rFonts w:ascii="Times New Roman" w:hAnsi="Times New Roman" w:cs="Times New Roman"/>
                <w:bCs/>
                <w:sz w:val="28"/>
                <w:szCs w:val="28"/>
              </w:rPr>
              <w:t>муниципального района</w:t>
            </w:r>
            <w:r w:rsidRPr="00C1528C">
              <w:rPr>
                <w:rFonts w:ascii="Times New Roman" w:hAnsi="Times New Roman" w:cs="Times New Roman"/>
                <w:sz w:val="28"/>
                <w:szCs w:val="28"/>
              </w:rPr>
              <w:t xml:space="preserve"> </w:t>
            </w:r>
          </w:p>
        </w:tc>
        <w:tc>
          <w:tcPr>
            <w:tcW w:w="709" w:type="dxa"/>
          </w:tcPr>
          <w:p w:rsidR="00D93886" w:rsidRPr="005441D9" w:rsidRDefault="00D93886" w:rsidP="00102916">
            <w:pPr>
              <w:widowControl w:val="0"/>
              <w:rPr>
                <w:rFonts w:ascii="Times New Roman" w:hAnsi="Times New Roman" w:cs="Times New Roman"/>
                <w:sz w:val="28"/>
                <w:szCs w:val="28"/>
              </w:rPr>
            </w:pPr>
          </w:p>
          <w:p w:rsidR="00D93886" w:rsidRPr="005441D9" w:rsidRDefault="00D93886" w:rsidP="00102916">
            <w:pPr>
              <w:widowControl w:val="0"/>
              <w:rPr>
                <w:rFonts w:ascii="Times New Roman" w:hAnsi="Times New Roman" w:cs="Times New Roman"/>
                <w:sz w:val="28"/>
                <w:szCs w:val="28"/>
              </w:rPr>
            </w:pPr>
            <w:r>
              <w:rPr>
                <w:rFonts w:ascii="Times New Roman" w:hAnsi="Times New Roman" w:cs="Times New Roman"/>
                <w:sz w:val="28"/>
                <w:szCs w:val="28"/>
              </w:rPr>
              <w:t>100</w:t>
            </w:r>
          </w:p>
        </w:tc>
      </w:tr>
      <w:tr w:rsidR="00D93886" w:rsidRPr="005441D9" w:rsidTr="00792CAE">
        <w:tc>
          <w:tcPr>
            <w:tcW w:w="9464" w:type="dxa"/>
          </w:tcPr>
          <w:p w:rsidR="00D93886" w:rsidRPr="008B6333" w:rsidRDefault="00D93886" w:rsidP="008B6333">
            <w:pPr>
              <w:widowControl w:val="0"/>
              <w:rPr>
                <w:rFonts w:ascii="Times New Roman" w:hAnsi="Times New Roman" w:cs="Times New Roman"/>
                <w:b/>
                <w:sz w:val="28"/>
                <w:szCs w:val="28"/>
              </w:rPr>
            </w:pPr>
          </w:p>
        </w:tc>
        <w:tc>
          <w:tcPr>
            <w:tcW w:w="709" w:type="dxa"/>
          </w:tcPr>
          <w:p w:rsidR="00D93886" w:rsidRPr="005441D9" w:rsidRDefault="00D93886" w:rsidP="00B77037">
            <w:pPr>
              <w:widowControl w:val="0"/>
              <w:rPr>
                <w:rFonts w:ascii="Times New Roman" w:hAnsi="Times New Roman" w:cs="Times New Roman"/>
                <w:sz w:val="28"/>
                <w:szCs w:val="28"/>
              </w:rPr>
            </w:pPr>
          </w:p>
        </w:tc>
      </w:tr>
      <w:tr w:rsidR="00D93886" w:rsidRPr="005441D9" w:rsidTr="00792CAE">
        <w:tc>
          <w:tcPr>
            <w:tcW w:w="9464" w:type="dxa"/>
          </w:tcPr>
          <w:p w:rsidR="00D93886" w:rsidRPr="005441D9" w:rsidRDefault="00D93886" w:rsidP="00102916">
            <w:pPr>
              <w:widowControl w:val="0"/>
              <w:rPr>
                <w:rFonts w:ascii="Times New Roman" w:hAnsi="Times New Roman" w:cs="Times New Roman"/>
                <w:bCs/>
                <w:color w:val="000000"/>
                <w:sz w:val="28"/>
                <w:szCs w:val="28"/>
              </w:rPr>
            </w:pPr>
            <w:r>
              <w:rPr>
                <w:rFonts w:ascii="Times New Roman" w:hAnsi="Times New Roman" w:cs="Times New Roman"/>
                <w:b/>
                <w:bCs/>
                <w:color w:val="000000"/>
                <w:sz w:val="28"/>
                <w:szCs w:val="28"/>
              </w:rPr>
              <w:t>ЕЛИЗОВСКИЙ МУНИЦИПАЛЬНЫЙ РАЙОН</w:t>
            </w:r>
          </w:p>
        </w:tc>
        <w:tc>
          <w:tcPr>
            <w:tcW w:w="709" w:type="dxa"/>
          </w:tcPr>
          <w:p w:rsidR="00D93886" w:rsidRPr="005441D9" w:rsidRDefault="00D93886" w:rsidP="00102916">
            <w:pPr>
              <w:widowControl w:val="0"/>
              <w:rPr>
                <w:rFonts w:ascii="Times New Roman" w:hAnsi="Times New Roman" w:cs="Times New Roman"/>
                <w:bCs/>
                <w:color w:val="000000"/>
                <w:sz w:val="28"/>
                <w:szCs w:val="28"/>
              </w:rPr>
            </w:pPr>
          </w:p>
        </w:tc>
      </w:tr>
      <w:tr w:rsidR="00D93886" w:rsidRPr="005441D9" w:rsidTr="00792CAE">
        <w:tc>
          <w:tcPr>
            <w:tcW w:w="9464" w:type="dxa"/>
          </w:tcPr>
          <w:p w:rsidR="00D93886" w:rsidRPr="005441D9" w:rsidRDefault="00D93886" w:rsidP="00D93886">
            <w:pPr>
              <w:widowControl w:val="0"/>
              <w:rPr>
                <w:rFonts w:ascii="Times New Roman" w:hAnsi="Times New Roman" w:cs="Times New Roman"/>
                <w:bCs/>
                <w:color w:val="000000"/>
                <w:sz w:val="28"/>
                <w:szCs w:val="28"/>
              </w:rPr>
            </w:pPr>
            <w:r w:rsidRPr="00417950">
              <w:rPr>
                <w:rFonts w:ascii="Times New Roman" w:hAnsi="Times New Roman" w:cs="Times New Roman"/>
                <w:b/>
                <w:bCs/>
                <w:color w:val="000000"/>
                <w:sz w:val="28"/>
                <w:szCs w:val="28"/>
              </w:rPr>
              <w:t>1. УДОВЛЕТВОРЕННОСТЬ КАЧЕСТВОМ И ЦЕНАМИ ТОВАРОВ И УСЛУГ</w:t>
            </w:r>
            <w:r>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rPr>
              <w:t xml:space="preserve">НА РЫНКАХ </w:t>
            </w:r>
            <w:r>
              <w:rPr>
                <w:rFonts w:ascii="Times New Roman" w:hAnsi="Times New Roman" w:cs="Times New Roman"/>
                <w:b/>
                <w:bCs/>
                <w:sz w:val="28"/>
                <w:szCs w:val="28"/>
              </w:rPr>
              <w:t>ЕЛИЗ</w:t>
            </w:r>
            <w:r w:rsidRPr="00D73E42">
              <w:rPr>
                <w:rFonts w:ascii="Times New Roman" w:hAnsi="Times New Roman" w:cs="Times New Roman"/>
                <w:b/>
                <w:bCs/>
                <w:sz w:val="28"/>
                <w:szCs w:val="28"/>
              </w:rPr>
              <w:t>ОВСКОГО МУНИЦИПАЛЬНОГО РАЙОНА</w:t>
            </w:r>
          </w:p>
        </w:tc>
        <w:tc>
          <w:tcPr>
            <w:tcW w:w="709" w:type="dxa"/>
          </w:tcPr>
          <w:p w:rsidR="00D93886" w:rsidRDefault="00D93886" w:rsidP="00102916">
            <w:pPr>
              <w:widowControl w:val="0"/>
              <w:rPr>
                <w:rFonts w:ascii="Times New Roman" w:hAnsi="Times New Roman" w:cs="Times New Roman"/>
                <w:bCs/>
                <w:color w:val="000000"/>
                <w:sz w:val="28"/>
                <w:szCs w:val="28"/>
              </w:rPr>
            </w:pPr>
          </w:p>
          <w:p w:rsidR="00D93886" w:rsidRDefault="00D93886" w:rsidP="00102916">
            <w:pPr>
              <w:widowControl w:val="0"/>
              <w:rPr>
                <w:rFonts w:ascii="Times New Roman" w:hAnsi="Times New Roman" w:cs="Times New Roman"/>
                <w:bCs/>
                <w:color w:val="000000"/>
                <w:sz w:val="28"/>
                <w:szCs w:val="28"/>
              </w:rPr>
            </w:pPr>
          </w:p>
          <w:p w:rsidR="00D93886" w:rsidRPr="005441D9" w:rsidRDefault="00D93886" w:rsidP="00102916">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102</w:t>
            </w:r>
          </w:p>
        </w:tc>
      </w:tr>
      <w:tr w:rsidR="00D93886" w:rsidRPr="005441D9" w:rsidTr="00792CAE">
        <w:tc>
          <w:tcPr>
            <w:tcW w:w="9464" w:type="dxa"/>
          </w:tcPr>
          <w:p w:rsidR="00D93886" w:rsidRPr="005441D9" w:rsidRDefault="00D93886" w:rsidP="00D93886">
            <w:pPr>
              <w:widowControl w:val="0"/>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 xml:space="preserve">1.1 </w:t>
            </w:r>
            <w:r w:rsidRPr="00C72280">
              <w:rPr>
                <w:rFonts w:ascii="Times New Roman" w:hAnsi="Times New Roman" w:cs="Times New Roman"/>
                <w:bCs/>
                <w:color w:val="000000"/>
                <w:sz w:val="28"/>
                <w:szCs w:val="28"/>
              </w:rPr>
              <w:t xml:space="preserve">Оценка удовлетворенности количеством организаций, </w:t>
            </w:r>
            <w:proofErr w:type="gramStart"/>
            <w:r w:rsidRPr="00C72280">
              <w:rPr>
                <w:rFonts w:ascii="Times New Roman" w:hAnsi="Times New Roman" w:cs="Times New Roman"/>
                <w:bCs/>
                <w:color w:val="000000"/>
                <w:sz w:val="28"/>
                <w:szCs w:val="28"/>
              </w:rPr>
              <w:t>предоста</w:t>
            </w:r>
            <w:r>
              <w:rPr>
                <w:rFonts w:ascii="Times New Roman" w:hAnsi="Times New Roman" w:cs="Times New Roman"/>
                <w:bCs/>
                <w:color w:val="000000"/>
                <w:sz w:val="28"/>
                <w:szCs w:val="28"/>
              </w:rPr>
              <w:t>-</w:t>
            </w:r>
            <w:r w:rsidRPr="00C72280">
              <w:rPr>
                <w:rFonts w:ascii="Times New Roman" w:hAnsi="Times New Roman" w:cs="Times New Roman"/>
                <w:bCs/>
                <w:color w:val="000000"/>
                <w:sz w:val="28"/>
                <w:szCs w:val="28"/>
              </w:rPr>
              <w:t>вляющих</w:t>
            </w:r>
            <w:proofErr w:type="gramEnd"/>
            <w:r w:rsidRPr="00C72280">
              <w:rPr>
                <w:rFonts w:ascii="Times New Roman" w:hAnsi="Times New Roman" w:cs="Times New Roman"/>
                <w:bCs/>
                <w:color w:val="000000"/>
                <w:sz w:val="28"/>
                <w:szCs w:val="28"/>
              </w:rPr>
              <w:t xml:space="preserve"> товары и услуги на рынках </w:t>
            </w:r>
            <w:r>
              <w:rPr>
                <w:rFonts w:ascii="Times New Roman" w:hAnsi="Times New Roman" w:cs="Times New Roman"/>
                <w:bCs/>
                <w:sz w:val="28"/>
                <w:szCs w:val="28"/>
              </w:rPr>
              <w:t xml:space="preserve">Елизовского </w:t>
            </w:r>
            <w:r w:rsidRPr="002B3DF4">
              <w:rPr>
                <w:rFonts w:ascii="Times New Roman" w:hAnsi="Times New Roman" w:cs="Times New Roman"/>
                <w:bCs/>
                <w:sz w:val="28"/>
                <w:szCs w:val="28"/>
              </w:rPr>
              <w:t>муниципально</w:t>
            </w:r>
            <w:r>
              <w:rPr>
                <w:rFonts w:ascii="Times New Roman" w:hAnsi="Times New Roman" w:cs="Times New Roman"/>
                <w:bCs/>
                <w:sz w:val="28"/>
                <w:szCs w:val="28"/>
              </w:rPr>
              <w:t>го</w:t>
            </w:r>
            <w:r w:rsidRPr="002B3DF4">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C72280">
              <w:rPr>
                <w:rFonts w:ascii="Times New Roman" w:hAnsi="Times New Roman" w:cs="Times New Roman"/>
                <w:bCs/>
                <w:color w:val="000000"/>
                <w:sz w:val="28"/>
                <w:szCs w:val="28"/>
              </w:rPr>
              <w:t xml:space="preserve"> </w:t>
            </w:r>
          </w:p>
        </w:tc>
        <w:tc>
          <w:tcPr>
            <w:tcW w:w="709" w:type="dxa"/>
          </w:tcPr>
          <w:p w:rsidR="00D93886" w:rsidRDefault="00D93886" w:rsidP="00102916">
            <w:pPr>
              <w:widowControl w:val="0"/>
              <w:rPr>
                <w:rFonts w:ascii="Times New Roman" w:hAnsi="Times New Roman" w:cs="Times New Roman"/>
                <w:bCs/>
                <w:color w:val="000000"/>
                <w:sz w:val="28"/>
                <w:szCs w:val="28"/>
              </w:rPr>
            </w:pPr>
          </w:p>
          <w:p w:rsidR="00D93886" w:rsidRPr="005441D9" w:rsidRDefault="00D93886" w:rsidP="00102916">
            <w:pPr>
              <w:widowControl w:val="0"/>
              <w:rPr>
                <w:rFonts w:ascii="Times New Roman" w:hAnsi="Times New Roman" w:cs="Times New Roman"/>
                <w:bCs/>
                <w:color w:val="000000"/>
                <w:sz w:val="28"/>
                <w:szCs w:val="28"/>
              </w:rPr>
            </w:pPr>
            <w:r>
              <w:rPr>
                <w:rFonts w:ascii="Times New Roman" w:hAnsi="Times New Roman" w:cs="Times New Roman"/>
                <w:bCs/>
                <w:color w:val="000000"/>
                <w:sz w:val="28"/>
                <w:szCs w:val="28"/>
              </w:rPr>
              <w:t>102</w:t>
            </w:r>
          </w:p>
        </w:tc>
      </w:tr>
      <w:tr w:rsidR="00D93886" w:rsidRPr="005441D9" w:rsidTr="00792CAE">
        <w:tc>
          <w:tcPr>
            <w:tcW w:w="9464" w:type="dxa"/>
          </w:tcPr>
          <w:p w:rsidR="00D93886" w:rsidRPr="005441D9" w:rsidRDefault="00D93886" w:rsidP="00D93886">
            <w:pPr>
              <w:widowControl w:val="0"/>
              <w:autoSpaceDE w:val="0"/>
              <w:autoSpaceDN w:val="0"/>
              <w:adjustRightInd w:val="0"/>
              <w:jc w:val="both"/>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1.2 Оценка удовлетворенности характеристиками</w:t>
            </w:r>
            <w:r>
              <w:rPr>
                <w:rFonts w:ascii="Times New Roman" w:hAnsi="Times New Roman" w:cs="Times New Roman"/>
                <w:bCs/>
                <w:color w:val="000000"/>
                <w:sz w:val="28"/>
                <w:szCs w:val="28"/>
              </w:rPr>
              <w:t xml:space="preserve"> </w:t>
            </w:r>
            <w:r w:rsidRPr="005441D9">
              <w:rPr>
                <w:rFonts w:ascii="Times New Roman" w:hAnsi="Times New Roman" w:cs="Times New Roman"/>
                <w:bCs/>
                <w:color w:val="000000"/>
                <w:sz w:val="28"/>
                <w:szCs w:val="28"/>
              </w:rPr>
              <w:t xml:space="preserve">отдельных товаров и услуг </w:t>
            </w:r>
          </w:p>
        </w:tc>
        <w:tc>
          <w:tcPr>
            <w:tcW w:w="709" w:type="dxa"/>
          </w:tcPr>
          <w:p w:rsidR="00D93886" w:rsidRPr="005441D9" w:rsidRDefault="00D93886" w:rsidP="00102916">
            <w:pPr>
              <w:widowControl w:val="0"/>
              <w:autoSpaceDE w:val="0"/>
              <w:autoSpaceDN w:val="0"/>
              <w:adjustRightInd w:val="0"/>
              <w:jc w:val="both"/>
              <w:rPr>
                <w:rFonts w:ascii="Times New Roman" w:hAnsi="Times New Roman" w:cs="Times New Roman"/>
                <w:bCs/>
                <w:color w:val="000000"/>
                <w:sz w:val="28"/>
                <w:szCs w:val="28"/>
              </w:rPr>
            </w:pPr>
            <w:r w:rsidRPr="005441D9">
              <w:rPr>
                <w:rFonts w:ascii="Times New Roman" w:hAnsi="Times New Roman" w:cs="Times New Roman"/>
                <w:bCs/>
                <w:color w:val="000000"/>
                <w:sz w:val="28"/>
                <w:szCs w:val="28"/>
              </w:rPr>
              <w:t>10</w:t>
            </w:r>
            <w:r w:rsidR="005461E8">
              <w:rPr>
                <w:rFonts w:ascii="Times New Roman" w:hAnsi="Times New Roman" w:cs="Times New Roman"/>
                <w:bCs/>
                <w:color w:val="000000"/>
                <w:sz w:val="28"/>
                <w:szCs w:val="28"/>
              </w:rPr>
              <w:t>3</w:t>
            </w:r>
          </w:p>
        </w:tc>
      </w:tr>
      <w:tr w:rsidR="00D93886" w:rsidRPr="005441D9" w:rsidTr="00792CAE">
        <w:tc>
          <w:tcPr>
            <w:tcW w:w="9464" w:type="dxa"/>
          </w:tcPr>
          <w:p w:rsidR="00D93886" w:rsidRPr="005441D9" w:rsidRDefault="00D93886" w:rsidP="00102916">
            <w:pPr>
              <w:widowControl w:val="0"/>
              <w:rPr>
                <w:rFonts w:ascii="Times New Roman" w:hAnsi="Times New Roman" w:cs="Times New Roman"/>
                <w:sz w:val="28"/>
                <w:szCs w:val="28"/>
              </w:rPr>
            </w:pPr>
            <w:r w:rsidRPr="00417950">
              <w:rPr>
                <w:rFonts w:ascii="Times New Roman" w:hAnsi="Times New Roman" w:cs="Times New Roman"/>
                <w:b/>
                <w:sz w:val="28"/>
                <w:szCs w:val="28"/>
              </w:rPr>
              <w:t>2. ОЦЕНКА СОСТОЯНИЯ КОНКУРЕНЦИИ И КОНКУРЕНТНОЙ СРЕДЫ</w:t>
            </w:r>
            <w:r>
              <w:rPr>
                <w:rFonts w:ascii="Times New Roman" w:hAnsi="Times New Roman" w:cs="Times New Roman"/>
                <w:sz w:val="28"/>
                <w:szCs w:val="28"/>
              </w:rPr>
              <w:t xml:space="preserve"> </w:t>
            </w:r>
            <w:r w:rsidR="005461E8">
              <w:rPr>
                <w:rFonts w:ascii="Times New Roman" w:hAnsi="Times New Roman" w:cs="Times New Roman"/>
                <w:b/>
                <w:bCs/>
                <w:color w:val="000000"/>
                <w:sz w:val="28"/>
                <w:szCs w:val="28"/>
              </w:rPr>
              <w:t xml:space="preserve">НА РЫНКАХ </w:t>
            </w:r>
            <w:r w:rsidR="005461E8">
              <w:rPr>
                <w:rFonts w:ascii="Times New Roman" w:hAnsi="Times New Roman" w:cs="Times New Roman"/>
                <w:b/>
                <w:bCs/>
                <w:sz w:val="28"/>
                <w:szCs w:val="28"/>
              </w:rPr>
              <w:t>ЕЛИЗ</w:t>
            </w:r>
            <w:r w:rsidR="005461E8" w:rsidRPr="00D73E42">
              <w:rPr>
                <w:rFonts w:ascii="Times New Roman" w:hAnsi="Times New Roman" w:cs="Times New Roman"/>
                <w:b/>
                <w:bCs/>
                <w:sz w:val="28"/>
                <w:szCs w:val="28"/>
              </w:rPr>
              <w:t>ОВСКОГО МУНИЦИПАЛЬНОГО РАЙОНА</w:t>
            </w:r>
          </w:p>
        </w:tc>
        <w:tc>
          <w:tcPr>
            <w:tcW w:w="709" w:type="dxa"/>
          </w:tcPr>
          <w:p w:rsidR="00D93886" w:rsidRDefault="00D93886" w:rsidP="00102916">
            <w:pPr>
              <w:widowControl w:val="0"/>
              <w:rPr>
                <w:rFonts w:ascii="Times New Roman" w:hAnsi="Times New Roman" w:cs="Times New Roman"/>
                <w:sz w:val="28"/>
                <w:szCs w:val="28"/>
              </w:rPr>
            </w:pPr>
          </w:p>
          <w:p w:rsidR="00D93886" w:rsidRPr="005441D9" w:rsidRDefault="005461E8" w:rsidP="00102916">
            <w:pPr>
              <w:widowControl w:val="0"/>
              <w:rPr>
                <w:rFonts w:ascii="Times New Roman" w:hAnsi="Times New Roman" w:cs="Times New Roman"/>
                <w:sz w:val="28"/>
                <w:szCs w:val="28"/>
              </w:rPr>
            </w:pPr>
            <w:r>
              <w:rPr>
                <w:rFonts w:ascii="Times New Roman" w:hAnsi="Times New Roman" w:cs="Times New Roman"/>
                <w:sz w:val="28"/>
                <w:szCs w:val="28"/>
              </w:rPr>
              <w:t>109</w:t>
            </w:r>
          </w:p>
        </w:tc>
      </w:tr>
      <w:tr w:rsidR="00D93886" w:rsidRPr="005441D9" w:rsidTr="00792CAE">
        <w:tc>
          <w:tcPr>
            <w:tcW w:w="9464" w:type="dxa"/>
          </w:tcPr>
          <w:p w:rsidR="00D93886" w:rsidRPr="005441D9" w:rsidRDefault="00D93886" w:rsidP="00102916">
            <w:pPr>
              <w:widowControl w:val="0"/>
              <w:rPr>
                <w:rFonts w:ascii="Times New Roman" w:hAnsi="Times New Roman" w:cs="Times New Roman"/>
                <w:sz w:val="28"/>
                <w:szCs w:val="28"/>
              </w:rPr>
            </w:pPr>
            <w:r w:rsidRPr="005441D9">
              <w:rPr>
                <w:rFonts w:ascii="Times New Roman" w:hAnsi="Times New Roman" w:cs="Times New Roman"/>
                <w:sz w:val="28"/>
                <w:szCs w:val="28"/>
              </w:rPr>
              <w:t xml:space="preserve">2.1 Оценка динамики количества организаций, предоставляющих товары и услуги на рынках </w:t>
            </w:r>
            <w:r w:rsidRPr="002B3DF4">
              <w:rPr>
                <w:rFonts w:ascii="Times New Roman" w:hAnsi="Times New Roman" w:cs="Times New Roman"/>
                <w:bCs/>
                <w:sz w:val="28"/>
                <w:szCs w:val="28"/>
              </w:rPr>
              <w:t>муниципально</w:t>
            </w:r>
            <w:r>
              <w:rPr>
                <w:rFonts w:ascii="Times New Roman" w:hAnsi="Times New Roman" w:cs="Times New Roman"/>
                <w:bCs/>
                <w:sz w:val="28"/>
                <w:szCs w:val="28"/>
              </w:rPr>
              <w:t>го</w:t>
            </w:r>
            <w:r w:rsidRPr="002B3DF4">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C7228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p>
        </w:tc>
        <w:tc>
          <w:tcPr>
            <w:tcW w:w="709" w:type="dxa"/>
          </w:tcPr>
          <w:p w:rsidR="00D93886" w:rsidRPr="005441D9" w:rsidRDefault="00D93886" w:rsidP="00102916">
            <w:pPr>
              <w:widowControl w:val="0"/>
              <w:rPr>
                <w:rFonts w:ascii="Times New Roman" w:hAnsi="Times New Roman" w:cs="Times New Roman"/>
                <w:sz w:val="28"/>
                <w:szCs w:val="28"/>
              </w:rPr>
            </w:pPr>
          </w:p>
          <w:p w:rsidR="00D93886" w:rsidRPr="005441D9" w:rsidRDefault="005461E8" w:rsidP="00102916">
            <w:pPr>
              <w:widowControl w:val="0"/>
              <w:rPr>
                <w:rFonts w:ascii="Times New Roman" w:hAnsi="Times New Roman" w:cs="Times New Roman"/>
                <w:sz w:val="28"/>
                <w:szCs w:val="28"/>
              </w:rPr>
            </w:pPr>
            <w:r>
              <w:rPr>
                <w:rFonts w:ascii="Times New Roman" w:hAnsi="Times New Roman" w:cs="Times New Roman"/>
                <w:sz w:val="28"/>
                <w:szCs w:val="28"/>
              </w:rPr>
              <w:t>109</w:t>
            </w:r>
          </w:p>
        </w:tc>
      </w:tr>
      <w:tr w:rsidR="00D93886" w:rsidRPr="005441D9" w:rsidTr="00792CAE">
        <w:tc>
          <w:tcPr>
            <w:tcW w:w="9464" w:type="dxa"/>
          </w:tcPr>
          <w:p w:rsidR="00D93886" w:rsidRPr="005441D9" w:rsidRDefault="00D93886" w:rsidP="00102916">
            <w:pPr>
              <w:widowControl w:val="0"/>
              <w:ind w:right="-87"/>
              <w:rPr>
                <w:rFonts w:ascii="Times New Roman" w:hAnsi="Times New Roman" w:cs="Times New Roman"/>
                <w:sz w:val="28"/>
                <w:szCs w:val="28"/>
              </w:rPr>
            </w:pPr>
            <w:r w:rsidRPr="005441D9">
              <w:rPr>
                <w:rFonts w:ascii="Times New Roman" w:hAnsi="Times New Roman" w:cs="Times New Roman"/>
                <w:sz w:val="28"/>
                <w:szCs w:val="28"/>
              </w:rPr>
              <w:t>2.2 Оценка качества услуг субъектов естественных монополий …………</w:t>
            </w:r>
          </w:p>
        </w:tc>
        <w:tc>
          <w:tcPr>
            <w:tcW w:w="709" w:type="dxa"/>
          </w:tcPr>
          <w:p w:rsidR="00D93886" w:rsidRPr="005441D9" w:rsidRDefault="005461E8" w:rsidP="00102916">
            <w:pPr>
              <w:widowControl w:val="0"/>
              <w:rPr>
                <w:rFonts w:ascii="Times New Roman" w:hAnsi="Times New Roman" w:cs="Times New Roman"/>
                <w:sz w:val="28"/>
                <w:szCs w:val="28"/>
              </w:rPr>
            </w:pPr>
            <w:r>
              <w:rPr>
                <w:rFonts w:ascii="Times New Roman" w:hAnsi="Times New Roman" w:cs="Times New Roman"/>
                <w:sz w:val="28"/>
                <w:szCs w:val="28"/>
              </w:rPr>
              <w:t>110</w:t>
            </w:r>
          </w:p>
        </w:tc>
      </w:tr>
      <w:tr w:rsidR="00D93886" w:rsidRPr="005441D9" w:rsidTr="00792CAE">
        <w:tc>
          <w:tcPr>
            <w:tcW w:w="9464" w:type="dxa"/>
          </w:tcPr>
          <w:p w:rsidR="00D93886" w:rsidRPr="005441D9" w:rsidRDefault="00D93886" w:rsidP="00102916">
            <w:pPr>
              <w:widowControl w:val="0"/>
              <w:rPr>
                <w:rFonts w:ascii="Times New Roman" w:hAnsi="Times New Roman" w:cs="Times New Roman"/>
                <w:sz w:val="28"/>
                <w:szCs w:val="28"/>
              </w:rPr>
            </w:pPr>
            <w:r w:rsidRPr="005441D9">
              <w:rPr>
                <w:rFonts w:ascii="Times New Roman" w:hAnsi="Times New Roman" w:cs="Times New Roman"/>
                <w:sz w:val="28"/>
                <w:szCs w:val="28"/>
              </w:rPr>
              <w:t>2.3 Оценка изменения характеристик товаров и услуг на рынках в течение последних трех лет ……………</w:t>
            </w:r>
            <w:r>
              <w:rPr>
                <w:rFonts w:ascii="Times New Roman" w:hAnsi="Times New Roman" w:cs="Times New Roman"/>
                <w:sz w:val="28"/>
                <w:szCs w:val="28"/>
              </w:rPr>
              <w:t>………………………</w:t>
            </w:r>
            <w:r w:rsidRPr="005441D9">
              <w:rPr>
                <w:rFonts w:ascii="Times New Roman" w:hAnsi="Times New Roman" w:cs="Times New Roman"/>
                <w:sz w:val="28"/>
                <w:szCs w:val="28"/>
              </w:rPr>
              <w:t>………</w:t>
            </w:r>
            <w:r>
              <w:rPr>
                <w:rFonts w:ascii="Times New Roman" w:hAnsi="Times New Roman" w:cs="Times New Roman"/>
                <w:sz w:val="28"/>
                <w:szCs w:val="28"/>
              </w:rPr>
              <w:t>...</w:t>
            </w:r>
            <w:r w:rsidRPr="005441D9">
              <w:rPr>
                <w:rFonts w:ascii="Times New Roman" w:hAnsi="Times New Roman" w:cs="Times New Roman"/>
                <w:sz w:val="28"/>
                <w:szCs w:val="28"/>
              </w:rPr>
              <w:t>…..</w:t>
            </w:r>
          </w:p>
        </w:tc>
        <w:tc>
          <w:tcPr>
            <w:tcW w:w="709" w:type="dxa"/>
          </w:tcPr>
          <w:p w:rsidR="00D93886" w:rsidRPr="005441D9" w:rsidRDefault="00D93886" w:rsidP="00102916">
            <w:pPr>
              <w:widowControl w:val="0"/>
              <w:rPr>
                <w:rFonts w:ascii="Times New Roman" w:hAnsi="Times New Roman" w:cs="Times New Roman"/>
                <w:sz w:val="28"/>
                <w:szCs w:val="28"/>
              </w:rPr>
            </w:pPr>
          </w:p>
          <w:p w:rsidR="00D93886" w:rsidRPr="005441D9" w:rsidRDefault="00D93886" w:rsidP="00102916">
            <w:pPr>
              <w:widowControl w:val="0"/>
              <w:rPr>
                <w:rFonts w:ascii="Times New Roman" w:hAnsi="Times New Roman" w:cs="Times New Roman"/>
                <w:sz w:val="28"/>
                <w:szCs w:val="28"/>
              </w:rPr>
            </w:pPr>
            <w:r>
              <w:rPr>
                <w:rFonts w:ascii="Times New Roman" w:hAnsi="Times New Roman" w:cs="Times New Roman"/>
                <w:sz w:val="28"/>
                <w:szCs w:val="28"/>
              </w:rPr>
              <w:t>11</w:t>
            </w:r>
            <w:r w:rsidR="005461E8">
              <w:rPr>
                <w:rFonts w:ascii="Times New Roman" w:hAnsi="Times New Roman" w:cs="Times New Roman"/>
                <w:sz w:val="28"/>
                <w:szCs w:val="28"/>
              </w:rPr>
              <w:t>1</w:t>
            </w:r>
          </w:p>
        </w:tc>
      </w:tr>
      <w:tr w:rsidR="00D93886" w:rsidRPr="005441D9" w:rsidTr="00792CAE">
        <w:tc>
          <w:tcPr>
            <w:tcW w:w="9464" w:type="dxa"/>
          </w:tcPr>
          <w:p w:rsidR="00D93886" w:rsidRPr="005441D9" w:rsidRDefault="00D93886" w:rsidP="006B04A4">
            <w:pPr>
              <w:widowControl w:val="0"/>
              <w:rPr>
                <w:rFonts w:ascii="Times New Roman" w:hAnsi="Times New Roman" w:cs="Times New Roman"/>
                <w:bCs/>
                <w:color w:val="000000"/>
                <w:sz w:val="28"/>
                <w:szCs w:val="28"/>
              </w:rPr>
            </w:pPr>
            <w:r w:rsidRPr="005441D9">
              <w:rPr>
                <w:rFonts w:ascii="Times New Roman" w:hAnsi="Times New Roman" w:cs="Times New Roman"/>
                <w:sz w:val="28"/>
                <w:szCs w:val="28"/>
              </w:rPr>
              <w:t xml:space="preserve">2.4 Оценка качества официальной информации о состоянии конкурентной среды на рынках товаров и услуг </w:t>
            </w:r>
            <w:r w:rsidRPr="002B3DF4">
              <w:rPr>
                <w:rFonts w:ascii="Times New Roman" w:hAnsi="Times New Roman" w:cs="Times New Roman"/>
                <w:bCs/>
                <w:sz w:val="28"/>
                <w:szCs w:val="28"/>
              </w:rPr>
              <w:t>муниципально</w:t>
            </w:r>
            <w:r>
              <w:rPr>
                <w:rFonts w:ascii="Times New Roman" w:hAnsi="Times New Roman" w:cs="Times New Roman"/>
                <w:bCs/>
                <w:sz w:val="28"/>
                <w:szCs w:val="28"/>
              </w:rPr>
              <w:t>го</w:t>
            </w:r>
            <w:r w:rsidRPr="002B3DF4">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C72280">
              <w:rPr>
                <w:rFonts w:ascii="Times New Roman" w:hAnsi="Times New Roman" w:cs="Times New Roman"/>
                <w:bCs/>
                <w:color w:val="000000"/>
                <w:sz w:val="28"/>
                <w:szCs w:val="28"/>
              </w:rPr>
              <w:t xml:space="preserve"> </w:t>
            </w:r>
          </w:p>
        </w:tc>
        <w:tc>
          <w:tcPr>
            <w:tcW w:w="709" w:type="dxa"/>
          </w:tcPr>
          <w:p w:rsidR="00D93886" w:rsidRPr="005441D9" w:rsidRDefault="00D93886" w:rsidP="00102916">
            <w:pPr>
              <w:widowControl w:val="0"/>
              <w:rPr>
                <w:rFonts w:ascii="Times New Roman" w:hAnsi="Times New Roman" w:cs="Times New Roman"/>
                <w:sz w:val="28"/>
                <w:szCs w:val="28"/>
              </w:rPr>
            </w:pPr>
          </w:p>
          <w:p w:rsidR="00D93886" w:rsidRPr="005441D9" w:rsidRDefault="005461E8" w:rsidP="00102916">
            <w:pPr>
              <w:widowControl w:val="0"/>
              <w:rPr>
                <w:rFonts w:ascii="Times New Roman" w:hAnsi="Times New Roman" w:cs="Times New Roman"/>
                <w:sz w:val="28"/>
                <w:szCs w:val="28"/>
              </w:rPr>
            </w:pPr>
            <w:r>
              <w:rPr>
                <w:rFonts w:ascii="Times New Roman" w:hAnsi="Times New Roman" w:cs="Times New Roman"/>
                <w:sz w:val="28"/>
                <w:szCs w:val="28"/>
              </w:rPr>
              <w:t>116</w:t>
            </w:r>
          </w:p>
        </w:tc>
      </w:tr>
      <w:tr w:rsidR="00D93886" w:rsidRPr="005441D9" w:rsidTr="00792CAE">
        <w:tc>
          <w:tcPr>
            <w:tcW w:w="9464" w:type="dxa"/>
          </w:tcPr>
          <w:p w:rsidR="00D93886" w:rsidRPr="008B6333" w:rsidRDefault="00D93886" w:rsidP="008B6333">
            <w:pPr>
              <w:widowControl w:val="0"/>
              <w:rPr>
                <w:rFonts w:ascii="Times New Roman" w:hAnsi="Times New Roman" w:cs="Times New Roman"/>
                <w:b/>
                <w:sz w:val="28"/>
                <w:szCs w:val="28"/>
              </w:rPr>
            </w:pPr>
          </w:p>
        </w:tc>
        <w:tc>
          <w:tcPr>
            <w:tcW w:w="709" w:type="dxa"/>
          </w:tcPr>
          <w:p w:rsidR="00D93886" w:rsidRPr="005441D9" w:rsidRDefault="00D93886" w:rsidP="00B77037">
            <w:pPr>
              <w:widowControl w:val="0"/>
              <w:rPr>
                <w:rFonts w:ascii="Times New Roman" w:hAnsi="Times New Roman" w:cs="Times New Roman"/>
                <w:sz w:val="28"/>
                <w:szCs w:val="28"/>
              </w:rPr>
            </w:pPr>
          </w:p>
        </w:tc>
      </w:tr>
      <w:tr w:rsidR="00D93886" w:rsidRPr="005441D9" w:rsidTr="00792CAE">
        <w:tc>
          <w:tcPr>
            <w:tcW w:w="9464" w:type="dxa"/>
          </w:tcPr>
          <w:p w:rsidR="00D93886" w:rsidRPr="00417950" w:rsidRDefault="00D93886" w:rsidP="00B77037">
            <w:pPr>
              <w:widowControl w:val="0"/>
              <w:rPr>
                <w:rFonts w:ascii="Times New Roman" w:hAnsi="Times New Roman" w:cs="Times New Roman"/>
                <w:b/>
                <w:sz w:val="28"/>
                <w:szCs w:val="28"/>
              </w:rPr>
            </w:pPr>
          </w:p>
        </w:tc>
        <w:tc>
          <w:tcPr>
            <w:tcW w:w="709" w:type="dxa"/>
          </w:tcPr>
          <w:p w:rsidR="00D93886" w:rsidRPr="005441D9" w:rsidRDefault="00D93886" w:rsidP="00B77037">
            <w:pPr>
              <w:widowControl w:val="0"/>
              <w:rPr>
                <w:rFonts w:ascii="Times New Roman" w:hAnsi="Times New Roman" w:cs="Times New Roman"/>
                <w:sz w:val="28"/>
                <w:szCs w:val="28"/>
              </w:rPr>
            </w:pPr>
          </w:p>
        </w:tc>
      </w:tr>
    </w:tbl>
    <w:p w:rsidR="001C64A4" w:rsidRDefault="001C64A4" w:rsidP="00B77037">
      <w:pPr>
        <w:widowControl w:val="0"/>
        <w:autoSpaceDE w:val="0"/>
        <w:autoSpaceDN w:val="0"/>
        <w:adjustRightInd w:val="0"/>
        <w:spacing w:after="0" w:line="240" w:lineRule="auto"/>
        <w:rPr>
          <w:rFonts w:ascii="Times New Roman" w:hAnsi="Times New Roman" w:cs="Times New Roman"/>
          <w:b/>
          <w:bCs/>
          <w:color w:val="000000"/>
          <w:sz w:val="24"/>
          <w:szCs w:val="24"/>
        </w:rPr>
      </w:pPr>
    </w:p>
    <w:p w:rsidR="001C64A4" w:rsidRDefault="001C64A4" w:rsidP="00B77037">
      <w:pPr>
        <w:widowControl w:val="0"/>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1C64A4" w:rsidRPr="00AB58C9" w:rsidRDefault="001C64A4" w:rsidP="00B7703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AB58C9">
        <w:rPr>
          <w:rFonts w:ascii="Times New Roman" w:hAnsi="Times New Roman" w:cs="Times New Roman"/>
          <w:b/>
          <w:bCs/>
          <w:color w:val="000000"/>
          <w:sz w:val="28"/>
          <w:szCs w:val="28"/>
        </w:rPr>
        <w:lastRenderedPageBreak/>
        <w:t>ИНФОРМАЦИЯ ОБ ИССЛЕДОВАНИИ</w:t>
      </w:r>
    </w:p>
    <w:p w:rsidR="001C64A4" w:rsidRDefault="001C64A4" w:rsidP="00B77037">
      <w:pPr>
        <w:widowControl w:val="0"/>
        <w:autoSpaceDE w:val="0"/>
        <w:autoSpaceDN w:val="0"/>
        <w:adjustRightInd w:val="0"/>
        <w:spacing w:after="0" w:line="240" w:lineRule="auto"/>
        <w:rPr>
          <w:rFonts w:ascii="Times New Roman" w:hAnsi="Times New Roman" w:cs="Times New Roman"/>
          <w:b/>
          <w:bCs/>
          <w:color w:val="000000"/>
          <w:sz w:val="24"/>
          <w:szCs w:val="24"/>
        </w:rPr>
      </w:pPr>
    </w:p>
    <w:p w:rsidR="001C64A4" w:rsidRPr="00085C2C" w:rsidRDefault="001E795B" w:rsidP="004C30E1">
      <w:pPr>
        <w:pStyle w:val="a7"/>
        <w:widowControl w:val="0"/>
        <w:ind w:firstLine="540"/>
        <w:jc w:val="both"/>
        <w:rPr>
          <w:szCs w:val="28"/>
        </w:rPr>
      </w:pPr>
      <w:r>
        <w:rPr>
          <w:szCs w:val="28"/>
        </w:rPr>
        <w:t xml:space="preserve">Во второй части </w:t>
      </w:r>
      <w:r w:rsidR="001C64A4" w:rsidRPr="00085C2C">
        <w:rPr>
          <w:szCs w:val="28"/>
        </w:rPr>
        <w:t>отчет</w:t>
      </w:r>
      <w:r>
        <w:rPr>
          <w:szCs w:val="28"/>
        </w:rPr>
        <w:t xml:space="preserve">а представлены результаты исследования </w:t>
      </w:r>
      <w:r w:rsidRPr="00854DBC">
        <w:rPr>
          <w:szCs w:val="28"/>
        </w:rPr>
        <w:t xml:space="preserve">удовлетворенности потребителей </w:t>
      </w:r>
      <w:r w:rsidR="004C30E1">
        <w:rPr>
          <w:szCs w:val="28"/>
        </w:rPr>
        <w:t>к</w:t>
      </w:r>
      <w:r w:rsidRPr="00854DBC">
        <w:rPr>
          <w:szCs w:val="28"/>
        </w:rPr>
        <w:t xml:space="preserve">ачеством товаров и услуг на товарных рынках </w:t>
      </w:r>
      <w:r w:rsidR="004C30E1">
        <w:rPr>
          <w:szCs w:val="28"/>
        </w:rPr>
        <w:t xml:space="preserve">муниципальных образованиий </w:t>
      </w:r>
      <w:r w:rsidRPr="00854DBC">
        <w:rPr>
          <w:szCs w:val="28"/>
        </w:rPr>
        <w:t xml:space="preserve">Камчатского края, а также состоянием ценовой конкуренции между продавцами товаров и услуг в </w:t>
      </w:r>
      <w:r>
        <w:rPr>
          <w:szCs w:val="28"/>
        </w:rPr>
        <w:t xml:space="preserve">муниципальных образованиях </w:t>
      </w:r>
      <w:r w:rsidRPr="00854DBC">
        <w:rPr>
          <w:szCs w:val="28"/>
        </w:rPr>
        <w:t>Камчатском крае</w:t>
      </w:r>
      <w:r w:rsidR="004C30E1">
        <w:rPr>
          <w:szCs w:val="28"/>
        </w:rPr>
        <w:t>.</w:t>
      </w:r>
    </w:p>
    <w:p w:rsidR="001C64A4" w:rsidRPr="004C30E1" w:rsidRDefault="004C30E1" w:rsidP="00B77037">
      <w:pPr>
        <w:widowControl w:val="0"/>
        <w:spacing w:before="60" w:after="0" w:line="240" w:lineRule="auto"/>
        <w:ind w:firstLine="709"/>
        <w:jc w:val="both"/>
        <w:rPr>
          <w:rFonts w:ascii="Times New Roman" w:hAnsi="Times New Roman" w:cs="Times New Roman"/>
          <w:sz w:val="28"/>
          <w:szCs w:val="28"/>
        </w:rPr>
      </w:pPr>
      <w:r w:rsidRPr="004C30E1">
        <w:rPr>
          <w:rFonts w:ascii="Times New Roman" w:hAnsi="Times New Roman" w:cs="Times New Roman"/>
          <w:sz w:val="28"/>
          <w:szCs w:val="28"/>
        </w:rPr>
        <w:t>Таким образом</w:t>
      </w:r>
      <w:r>
        <w:rPr>
          <w:rFonts w:ascii="Times New Roman" w:hAnsi="Times New Roman" w:cs="Times New Roman"/>
          <w:sz w:val="28"/>
          <w:szCs w:val="28"/>
        </w:rPr>
        <w:t>,</w:t>
      </w:r>
      <w:r w:rsidRPr="004C30E1">
        <w:rPr>
          <w:rFonts w:ascii="Times New Roman" w:hAnsi="Times New Roman" w:cs="Times New Roman"/>
          <w:sz w:val="28"/>
          <w:szCs w:val="28"/>
        </w:rPr>
        <w:t xml:space="preserve"> решены следующие з</w:t>
      </w:r>
      <w:r w:rsidR="001C64A4" w:rsidRPr="004C30E1">
        <w:rPr>
          <w:rFonts w:ascii="Times New Roman" w:hAnsi="Times New Roman" w:cs="Times New Roman"/>
          <w:sz w:val="28"/>
          <w:szCs w:val="28"/>
        </w:rPr>
        <w:t>адачи исследования:</w:t>
      </w:r>
      <w:r w:rsidR="00D37096" w:rsidRPr="004C30E1">
        <w:rPr>
          <w:rFonts w:ascii="Times New Roman" w:hAnsi="Times New Roman" w:cs="Times New Roman"/>
          <w:sz w:val="28"/>
          <w:szCs w:val="28"/>
        </w:rPr>
        <w:t xml:space="preserve"> </w:t>
      </w:r>
    </w:p>
    <w:p w:rsidR="00854DBC" w:rsidRPr="00854DBC" w:rsidRDefault="00854DBC" w:rsidP="00854DBC">
      <w:pPr>
        <w:pStyle w:val="a4"/>
        <w:numPr>
          <w:ilvl w:val="0"/>
          <w:numId w:val="4"/>
        </w:numPr>
        <w:tabs>
          <w:tab w:val="left" w:pos="709"/>
        </w:tabs>
        <w:spacing w:after="0" w:line="240" w:lineRule="auto"/>
        <w:ind w:left="0" w:firstLine="284"/>
        <w:jc w:val="both"/>
        <w:rPr>
          <w:rFonts w:ascii="Times New Roman" w:eastAsia="Calibri" w:hAnsi="Times New Roman" w:cs="Times New Roman"/>
          <w:sz w:val="28"/>
          <w:szCs w:val="28"/>
        </w:rPr>
      </w:pPr>
      <w:r w:rsidRPr="00854DBC">
        <w:rPr>
          <w:rFonts w:ascii="Times New Roman" w:hAnsi="Times New Roman" w:cs="Times New Roman"/>
          <w:sz w:val="28"/>
          <w:szCs w:val="28"/>
        </w:rPr>
        <w:t>оценка уровня удовлетворенности населения</w:t>
      </w:r>
      <w:r w:rsidR="004C30E1">
        <w:rPr>
          <w:rFonts w:ascii="Times New Roman" w:hAnsi="Times New Roman" w:cs="Times New Roman"/>
          <w:sz w:val="28"/>
          <w:szCs w:val="28"/>
        </w:rPr>
        <w:t xml:space="preserve"> населенных пуктов Камчатского края </w:t>
      </w:r>
      <w:r w:rsidRPr="00854DBC">
        <w:rPr>
          <w:rFonts w:ascii="Times New Roman" w:hAnsi="Times New Roman" w:cs="Times New Roman"/>
          <w:sz w:val="28"/>
          <w:szCs w:val="28"/>
        </w:rPr>
        <w:t xml:space="preserve"> характеристиками отдельных товаров и услуг </w:t>
      </w:r>
      <w:r w:rsidRPr="00854DBC">
        <w:rPr>
          <w:rFonts w:ascii="Times New Roman" w:eastAsia="Calibri" w:hAnsi="Times New Roman" w:cs="Times New Roman"/>
          <w:sz w:val="28"/>
          <w:szCs w:val="28"/>
        </w:rPr>
        <w:t>(на основании данных анкетирования)</w:t>
      </w:r>
      <w:r w:rsidRPr="00854DBC">
        <w:rPr>
          <w:rFonts w:ascii="Times New Roman" w:hAnsi="Times New Roman" w:cs="Times New Roman"/>
          <w:sz w:val="28"/>
          <w:szCs w:val="28"/>
        </w:rPr>
        <w:t xml:space="preserve">, анализ </w:t>
      </w:r>
      <w:r w:rsidRPr="00854DBC">
        <w:rPr>
          <w:rFonts w:ascii="Times New Roman" w:eastAsia="Calibri" w:hAnsi="Times New Roman" w:cs="Times New Roman"/>
          <w:sz w:val="28"/>
          <w:szCs w:val="28"/>
        </w:rPr>
        <w:t>динамики и причин изменения оценок в течение последних трех лет</w:t>
      </w:r>
      <w:r w:rsidRPr="00854DBC">
        <w:rPr>
          <w:rFonts w:ascii="Times New Roman" w:hAnsi="Times New Roman" w:cs="Times New Roman"/>
          <w:sz w:val="28"/>
          <w:szCs w:val="28"/>
        </w:rPr>
        <w:t>;</w:t>
      </w:r>
    </w:p>
    <w:p w:rsidR="00854DBC" w:rsidRPr="00854DBC" w:rsidRDefault="00854DBC" w:rsidP="00854DBC">
      <w:pPr>
        <w:pStyle w:val="a4"/>
        <w:numPr>
          <w:ilvl w:val="0"/>
          <w:numId w:val="4"/>
        </w:numPr>
        <w:tabs>
          <w:tab w:val="left" w:pos="709"/>
        </w:tabs>
        <w:spacing w:after="0" w:line="240" w:lineRule="auto"/>
        <w:ind w:left="0" w:firstLine="284"/>
        <w:jc w:val="both"/>
        <w:rPr>
          <w:rFonts w:ascii="Times New Roman" w:eastAsia="Calibri" w:hAnsi="Times New Roman" w:cs="Times New Roman"/>
          <w:sz w:val="28"/>
          <w:szCs w:val="28"/>
        </w:rPr>
      </w:pPr>
      <w:r w:rsidRPr="00854DBC">
        <w:rPr>
          <w:rFonts w:ascii="Times New Roman" w:hAnsi="Times New Roman" w:cs="Times New Roman"/>
          <w:sz w:val="28"/>
          <w:szCs w:val="28"/>
        </w:rPr>
        <w:t xml:space="preserve">определение уровня удовлетворенности </w:t>
      </w:r>
      <w:r w:rsidR="004C30E1" w:rsidRPr="00854DBC">
        <w:rPr>
          <w:rFonts w:ascii="Times New Roman" w:hAnsi="Times New Roman" w:cs="Times New Roman"/>
          <w:sz w:val="28"/>
          <w:szCs w:val="28"/>
        </w:rPr>
        <w:t>населения</w:t>
      </w:r>
      <w:r w:rsidR="004C30E1">
        <w:rPr>
          <w:rFonts w:ascii="Times New Roman" w:hAnsi="Times New Roman" w:cs="Times New Roman"/>
          <w:sz w:val="28"/>
          <w:szCs w:val="28"/>
        </w:rPr>
        <w:t xml:space="preserve"> </w:t>
      </w:r>
      <w:r w:rsidRPr="00854DBC">
        <w:rPr>
          <w:rFonts w:ascii="Times New Roman" w:hAnsi="Times New Roman" w:cs="Times New Roman"/>
          <w:sz w:val="28"/>
          <w:szCs w:val="28"/>
        </w:rPr>
        <w:t xml:space="preserve">ценовой конкуренцией в регионе </w:t>
      </w:r>
      <w:r w:rsidRPr="00854DBC">
        <w:rPr>
          <w:rFonts w:ascii="Times New Roman" w:eastAsia="Calibri" w:hAnsi="Times New Roman" w:cs="Times New Roman"/>
          <w:sz w:val="28"/>
          <w:szCs w:val="28"/>
        </w:rPr>
        <w:t>(на основании данных анкетирования)</w:t>
      </w:r>
      <w:r w:rsidRPr="00854DBC">
        <w:rPr>
          <w:rFonts w:ascii="Times New Roman" w:hAnsi="Times New Roman" w:cs="Times New Roman"/>
          <w:sz w:val="28"/>
          <w:szCs w:val="28"/>
        </w:rPr>
        <w:t xml:space="preserve">, анализ </w:t>
      </w:r>
      <w:r w:rsidRPr="00854DBC">
        <w:rPr>
          <w:rFonts w:ascii="Times New Roman" w:eastAsia="Calibri" w:hAnsi="Times New Roman" w:cs="Times New Roman"/>
          <w:sz w:val="28"/>
          <w:szCs w:val="28"/>
        </w:rPr>
        <w:t>динамики и причин изменения оценок в течение последних трех лет</w:t>
      </w:r>
      <w:r w:rsidRPr="00854DBC">
        <w:rPr>
          <w:rFonts w:ascii="Times New Roman" w:hAnsi="Times New Roman" w:cs="Times New Roman"/>
          <w:sz w:val="28"/>
          <w:szCs w:val="28"/>
        </w:rPr>
        <w:t>;</w:t>
      </w:r>
    </w:p>
    <w:p w:rsidR="00854DBC" w:rsidRPr="00854DBC" w:rsidRDefault="00854DBC" w:rsidP="00854DBC">
      <w:pPr>
        <w:pStyle w:val="a4"/>
        <w:numPr>
          <w:ilvl w:val="0"/>
          <w:numId w:val="4"/>
        </w:numPr>
        <w:tabs>
          <w:tab w:val="left" w:pos="709"/>
        </w:tabs>
        <w:spacing w:after="0" w:line="240" w:lineRule="auto"/>
        <w:ind w:left="0" w:firstLine="284"/>
        <w:jc w:val="both"/>
        <w:rPr>
          <w:rFonts w:ascii="Times New Roman" w:eastAsia="Calibri" w:hAnsi="Times New Roman" w:cs="Times New Roman"/>
          <w:sz w:val="28"/>
          <w:szCs w:val="28"/>
        </w:rPr>
      </w:pPr>
      <w:r w:rsidRPr="00854DBC">
        <w:rPr>
          <w:rFonts w:ascii="Times New Roman" w:hAnsi="Times New Roman" w:cs="Times New Roman"/>
          <w:sz w:val="28"/>
          <w:szCs w:val="28"/>
        </w:rPr>
        <w:t xml:space="preserve">анализ данных о восприятии и динамике оценки потребителями состояния конкуренции между продавцами товаров и услуг в Камчатском крае посредством ценообразования </w:t>
      </w:r>
      <w:r w:rsidRPr="00854DBC">
        <w:rPr>
          <w:rFonts w:ascii="Times New Roman" w:eastAsia="Calibri" w:hAnsi="Times New Roman" w:cs="Times New Roman"/>
          <w:sz w:val="28"/>
          <w:szCs w:val="28"/>
        </w:rPr>
        <w:t>(на основании данных анкетирования)</w:t>
      </w:r>
      <w:r w:rsidRPr="00854DBC">
        <w:rPr>
          <w:rFonts w:ascii="Times New Roman" w:hAnsi="Times New Roman" w:cs="Times New Roman"/>
          <w:sz w:val="28"/>
          <w:szCs w:val="28"/>
        </w:rPr>
        <w:t xml:space="preserve">, анализ </w:t>
      </w:r>
      <w:r w:rsidRPr="00854DBC">
        <w:rPr>
          <w:rFonts w:ascii="Times New Roman" w:eastAsia="Calibri" w:hAnsi="Times New Roman" w:cs="Times New Roman"/>
          <w:sz w:val="28"/>
          <w:szCs w:val="28"/>
        </w:rPr>
        <w:t>динамики и причин изменения оценок в течение последних трех лет</w:t>
      </w:r>
      <w:r w:rsidRPr="00854DBC">
        <w:rPr>
          <w:rFonts w:ascii="Times New Roman" w:hAnsi="Times New Roman" w:cs="Times New Roman"/>
          <w:sz w:val="28"/>
          <w:szCs w:val="28"/>
        </w:rPr>
        <w:t>;</w:t>
      </w:r>
    </w:p>
    <w:p w:rsidR="00854DBC" w:rsidRPr="00854DBC" w:rsidRDefault="00854DBC" w:rsidP="00854DBC">
      <w:pPr>
        <w:pStyle w:val="a4"/>
        <w:numPr>
          <w:ilvl w:val="0"/>
          <w:numId w:val="4"/>
        </w:numPr>
        <w:tabs>
          <w:tab w:val="left" w:pos="709"/>
        </w:tabs>
        <w:spacing w:after="0" w:line="240" w:lineRule="auto"/>
        <w:ind w:left="0" w:firstLine="284"/>
        <w:jc w:val="both"/>
        <w:rPr>
          <w:rFonts w:ascii="Times New Roman" w:eastAsia="Calibri" w:hAnsi="Times New Roman" w:cs="Times New Roman"/>
          <w:color w:val="FF0000"/>
          <w:sz w:val="28"/>
          <w:szCs w:val="28"/>
        </w:rPr>
      </w:pPr>
      <w:r w:rsidRPr="00854DBC">
        <w:rPr>
          <w:rFonts w:ascii="Times New Roman" w:eastAsia="Calibri" w:hAnsi="Times New Roman" w:cs="Times New Roman"/>
          <w:sz w:val="28"/>
          <w:szCs w:val="28"/>
        </w:rPr>
        <w:t>проведение анализа жалоб в контрольно-надзорные органы на основе информации, предоставленной Заказчиком;</w:t>
      </w:r>
    </w:p>
    <w:p w:rsidR="00854DBC" w:rsidRPr="00854DBC" w:rsidRDefault="00854DBC" w:rsidP="00854DBC">
      <w:pPr>
        <w:pStyle w:val="a4"/>
        <w:numPr>
          <w:ilvl w:val="0"/>
          <w:numId w:val="4"/>
        </w:numPr>
        <w:tabs>
          <w:tab w:val="left" w:pos="709"/>
        </w:tabs>
        <w:spacing w:after="0" w:line="240" w:lineRule="auto"/>
        <w:ind w:left="0" w:firstLine="284"/>
        <w:jc w:val="both"/>
        <w:rPr>
          <w:rFonts w:ascii="Times New Roman" w:eastAsia="Calibri" w:hAnsi="Times New Roman" w:cs="Times New Roman"/>
          <w:sz w:val="28"/>
          <w:szCs w:val="28"/>
        </w:rPr>
      </w:pPr>
      <w:r w:rsidRPr="00854DBC">
        <w:rPr>
          <w:rFonts w:ascii="Times New Roman" w:hAnsi="Times New Roman" w:cs="Times New Roman"/>
          <w:sz w:val="28"/>
          <w:szCs w:val="28"/>
        </w:rPr>
        <w:t>оценка качества услуг субъектов естественных монополий</w:t>
      </w:r>
      <w:r w:rsidRPr="00854DBC">
        <w:rPr>
          <w:rFonts w:ascii="Times New Roman" w:eastAsia="Calibri" w:hAnsi="Times New Roman" w:cs="Times New Roman"/>
          <w:sz w:val="28"/>
          <w:szCs w:val="28"/>
        </w:rPr>
        <w:t>, действующих на территории Камчатского края (на основании данных анкетирования)</w:t>
      </w:r>
      <w:r w:rsidRPr="00854DBC">
        <w:rPr>
          <w:rFonts w:ascii="Times New Roman" w:hAnsi="Times New Roman" w:cs="Times New Roman"/>
          <w:sz w:val="28"/>
          <w:szCs w:val="28"/>
        </w:rPr>
        <w:t xml:space="preserve">, анализ </w:t>
      </w:r>
      <w:r w:rsidRPr="00854DBC">
        <w:rPr>
          <w:rFonts w:ascii="Times New Roman" w:eastAsia="Calibri" w:hAnsi="Times New Roman" w:cs="Times New Roman"/>
          <w:sz w:val="28"/>
          <w:szCs w:val="28"/>
        </w:rPr>
        <w:t>динамики и причин изменения оценок в течение последних трех лет</w:t>
      </w:r>
      <w:r w:rsidRPr="00854DBC">
        <w:rPr>
          <w:rFonts w:ascii="Times New Roman" w:hAnsi="Times New Roman" w:cs="Times New Roman"/>
          <w:sz w:val="28"/>
          <w:szCs w:val="28"/>
        </w:rPr>
        <w:t>;</w:t>
      </w:r>
    </w:p>
    <w:p w:rsidR="00854DBC" w:rsidRPr="00854DBC" w:rsidRDefault="00854DBC" w:rsidP="003644BF">
      <w:pPr>
        <w:pStyle w:val="a4"/>
        <w:numPr>
          <w:ilvl w:val="0"/>
          <w:numId w:val="4"/>
        </w:numPr>
        <w:tabs>
          <w:tab w:val="left" w:pos="709"/>
        </w:tabs>
        <w:spacing w:after="0" w:line="240" w:lineRule="auto"/>
        <w:ind w:left="0" w:firstLine="284"/>
        <w:jc w:val="both"/>
        <w:rPr>
          <w:rFonts w:ascii="Times New Roman" w:eastAsia="Calibri" w:hAnsi="Times New Roman" w:cs="Times New Roman"/>
          <w:sz w:val="28"/>
          <w:szCs w:val="28"/>
        </w:rPr>
      </w:pPr>
      <w:r w:rsidRPr="00854DBC">
        <w:rPr>
          <w:rFonts w:ascii="Times New Roman" w:hAnsi="Times New Roman" w:cs="Times New Roman"/>
          <w:sz w:val="28"/>
          <w:szCs w:val="28"/>
        </w:rPr>
        <w:t xml:space="preserve">оценка </w:t>
      </w:r>
      <w:r w:rsidRPr="00854DBC">
        <w:rPr>
          <w:rFonts w:ascii="Times New Roman" w:eastAsia="Calibri" w:hAnsi="Times New Roman" w:cs="Times New Roman"/>
          <w:sz w:val="28"/>
          <w:szCs w:val="28"/>
        </w:rPr>
        <w:t>удовлетворенности</w:t>
      </w:r>
      <w:r w:rsidRPr="00854DBC">
        <w:rPr>
          <w:rFonts w:ascii="Times New Roman" w:hAnsi="Times New Roman" w:cs="Times New Roman"/>
          <w:sz w:val="28"/>
          <w:szCs w:val="28"/>
        </w:rPr>
        <w:t xml:space="preserve"> потребителями товаров, работ и услуг качеством официальной информации </w:t>
      </w:r>
      <w:r w:rsidRPr="00854DBC">
        <w:rPr>
          <w:rFonts w:ascii="Times New Roman" w:eastAsia="Calibri" w:hAnsi="Times New Roman" w:cs="Times New Roman"/>
          <w:color w:val="000000" w:themeColor="text1"/>
          <w:sz w:val="28"/>
          <w:szCs w:val="28"/>
        </w:rPr>
        <w:t xml:space="preserve">(уровнем доступности, понятности и удобства получения) </w:t>
      </w:r>
      <w:r w:rsidRPr="00854DBC">
        <w:rPr>
          <w:rFonts w:ascii="Times New Roman" w:hAnsi="Times New Roman" w:cs="Times New Roman"/>
          <w:sz w:val="28"/>
          <w:szCs w:val="28"/>
        </w:rPr>
        <w:t xml:space="preserve">о состоянии конкурентной среды на основных рынках товаров и услуг, размещаемой исполнительными органами Камчатского края и муниципальными образованиями: </w:t>
      </w:r>
      <w:r w:rsidRPr="00854DBC">
        <w:rPr>
          <w:rFonts w:ascii="Times New Roman" w:eastAsia="Calibri" w:hAnsi="Times New Roman" w:cs="Times New Roman"/>
          <w:color w:val="000000" w:themeColor="text1"/>
          <w:sz w:val="28"/>
          <w:szCs w:val="28"/>
        </w:rPr>
        <w:t>Петропавловск-Камчатский городской округ, Вилючинский городской округ, Елизовское городское поселение, Елизовский муниципальный район, Мильковский муниципальный район, Усть</w:t>
      </w:r>
      <w:r>
        <w:rPr>
          <w:rFonts w:ascii="Times New Roman" w:eastAsia="Calibri" w:hAnsi="Times New Roman" w:cs="Times New Roman"/>
          <w:color w:val="000000" w:themeColor="text1"/>
          <w:sz w:val="28"/>
          <w:szCs w:val="28"/>
        </w:rPr>
        <w:t>-</w:t>
      </w:r>
      <w:r w:rsidRPr="00854DBC">
        <w:rPr>
          <w:rFonts w:ascii="Times New Roman" w:eastAsia="Calibri" w:hAnsi="Times New Roman" w:cs="Times New Roman"/>
          <w:color w:val="000000" w:themeColor="text1"/>
          <w:sz w:val="28"/>
          <w:szCs w:val="28"/>
        </w:rPr>
        <w:t>Большерецкий муниципальный район, Усть</w:t>
      </w:r>
      <w:r>
        <w:rPr>
          <w:rFonts w:ascii="Times New Roman" w:eastAsia="Calibri" w:hAnsi="Times New Roman" w:cs="Times New Roman"/>
          <w:color w:val="000000" w:themeColor="text1"/>
          <w:sz w:val="28"/>
          <w:szCs w:val="28"/>
        </w:rPr>
        <w:t>-</w:t>
      </w:r>
      <w:r w:rsidRPr="00854DBC">
        <w:rPr>
          <w:rFonts w:ascii="Times New Roman" w:eastAsia="Calibri" w:hAnsi="Times New Roman" w:cs="Times New Roman"/>
          <w:color w:val="000000" w:themeColor="text1"/>
          <w:sz w:val="28"/>
          <w:szCs w:val="28"/>
        </w:rPr>
        <w:t xml:space="preserve">Камчатский муниципальный район </w:t>
      </w:r>
      <w:r w:rsidRPr="00854DBC">
        <w:rPr>
          <w:rFonts w:ascii="Times New Roman" w:eastAsia="Calibri" w:hAnsi="Times New Roman" w:cs="Times New Roman"/>
          <w:sz w:val="28"/>
          <w:szCs w:val="28"/>
        </w:rPr>
        <w:t>(на основании данных анкетирования)</w:t>
      </w:r>
      <w:r w:rsidRPr="00854DBC">
        <w:rPr>
          <w:rFonts w:ascii="Times New Roman" w:hAnsi="Times New Roman" w:cs="Times New Roman"/>
          <w:sz w:val="28"/>
          <w:szCs w:val="28"/>
        </w:rPr>
        <w:t xml:space="preserve">, анализ </w:t>
      </w:r>
      <w:r w:rsidRPr="00854DBC">
        <w:rPr>
          <w:rFonts w:ascii="Times New Roman" w:eastAsia="Calibri" w:hAnsi="Times New Roman" w:cs="Times New Roman"/>
          <w:sz w:val="28"/>
          <w:szCs w:val="28"/>
        </w:rPr>
        <w:t>динамики и причин изменения оценок в течение последних трех лет</w:t>
      </w:r>
      <w:r>
        <w:rPr>
          <w:rFonts w:ascii="Times New Roman" w:eastAsia="Calibri" w:hAnsi="Times New Roman" w:cs="Times New Roman"/>
          <w:sz w:val="28"/>
          <w:szCs w:val="28"/>
        </w:rPr>
        <w:t>.</w:t>
      </w:r>
    </w:p>
    <w:p w:rsidR="00707854" w:rsidRDefault="00707854" w:rsidP="003644BF">
      <w:pPr>
        <w:widowControl w:val="0"/>
        <w:spacing w:after="0" w:line="240" w:lineRule="auto"/>
        <w:ind w:firstLine="709"/>
        <w:jc w:val="both"/>
        <w:rPr>
          <w:rFonts w:ascii="Times New Roman" w:hAnsi="Times New Roman" w:cs="Times New Roman"/>
          <w:sz w:val="28"/>
          <w:szCs w:val="28"/>
        </w:rPr>
      </w:pPr>
      <w:r w:rsidRPr="00085C2C">
        <w:rPr>
          <w:rFonts w:ascii="Times New Roman" w:hAnsi="Times New Roman" w:cs="Times New Roman"/>
          <w:b/>
          <w:i/>
          <w:sz w:val="28"/>
          <w:szCs w:val="28"/>
        </w:rPr>
        <w:t>Объект исследования</w:t>
      </w:r>
      <w:r w:rsidRPr="00085C2C">
        <w:rPr>
          <w:rFonts w:ascii="Times New Roman" w:hAnsi="Times New Roman" w:cs="Times New Roman"/>
          <w:sz w:val="28"/>
          <w:szCs w:val="28"/>
        </w:rPr>
        <w:t xml:space="preserve"> – население </w:t>
      </w:r>
      <w:r w:rsidR="003644BF">
        <w:rPr>
          <w:rFonts w:ascii="Times New Roman" w:hAnsi="Times New Roman" w:cs="Times New Roman"/>
          <w:sz w:val="28"/>
          <w:szCs w:val="28"/>
        </w:rPr>
        <w:t xml:space="preserve">муниципальных </w:t>
      </w:r>
      <w:r w:rsidR="003644BF" w:rsidRPr="00854DBC">
        <w:rPr>
          <w:rFonts w:ascii="Times New Roman" w:hAnsi="Times New Roman" w:cs="Times New Roman"/>
          <w:sz w:val="28"/>
          <w:szCs w:val="28"/>
        </w:rPr>
        <w:t>образовани</w:t>
      </w:r>
      <w:r w:rsidR="003644BF">
        <w:rPr>
          <w:rFonts w:ascii="Times New Roman" w:hAnsi="Times New Roman" w:cs="Times New Roman"/>
          <w:sz w:val="28"/>
          <w:szCs w:val="28"/>
        </w:rPr>
        <w:t>й</w:t>
      </w:r>
      <w:r w:rsidR="003644BF" w:rsidRPr="00085C2C">
        <w:rPr>
          <w:rFonts w:ascii="Times New Roman" w:hAnsi="Times New Roman" w:cs="Times New Roman"/>
          <w:sz w:val="28"/>
          <w:szCs w:val="28"/>
        </w:rPr>
        <w:t xml:space="preserve"> </w:t>
      </w:r>
      <w:r w:rsidRPr="00085C2C">
        <w:rPr>
          <w:rFonts w:ascii="Times New Roman" w:hAnsi="Times New Roman" w:cs="Times New Roman"/>
          <w:sz w:val="28"/>
          <w:szCs w:val="28"/>
        </w:rPr>
        <w:t>Камчатского кра</w:t>
      </w:r>
      <w:r w:rsidR="003644BF">
        <w:rPr>
          <w:rFonts w:ascii="Times New Roman" w:hAnsi="Times New Roman" w:cs="Times New Roman"/>
          <w:sz w:val="28"/>
          <w:szCs w:val="28"/>
        </w:rPr>
        <w:t>я (потребители товаров и услуг):</w:t>
      </w:r>
    </w:p>
    <w:p w:rsidR="003644BF" w:rsidRPr="003644BF" w:rsidRDefault="003644BF" w:rsidP="003644BF">
      <w:pPr>
        <w:pStyle w:val="a4"/>
        <w:widowControl w:val="0"/>
        <w:numPr>
          <w:ilvl w:val="0"/>
          <w:numId w:val="5"/>
        </w:numPr>
        <w:spacing w:after="0" w:line="240" w:lineRule="auto"/>
        <w:ind w:left="0" w:firstLine="284"/>
        <w:jc w:val="both"/>
        <w:rPr>
          <w:rFonts w:ascii="Times New Roman" w:eastAsia="Calibri" w:hAnsi="Times New Roman" w:cs="Times New Roman"/>
          <w:color w:val="000000" w:themeColor="text1"/>
          <w:sz w:val="28"/>
          <w:szCs w:val="28"/>
        </w:rPr>
      </w:pPr>
      <w:r w:rsidRPr="003644BF">
        <w:rPr>
          <w:rFonts w:ascii="Times New Roman" w:eastAsia="Calibri" w:hAnsi="Times New Roman" w:cs="Times New Roman"/>
          <w:color w:val="000000" w:themeColor="text1"/>
          <w:sz w:val="28"/>
          <w:szCs w:val="28"/>
        </w:rPr>
        <w:t xml:space="preserve">Петропавловск-Камчатский городской округ, </w:t>
      </w:r>
    </w:p>
    <w:p w:rsidR="003644BF" w:rsidRPr="003644BF" w:rsidRDefault="003644BF" w:rsidP="003644BF">
      <w:pPr>
        <w:pStyle w:val="a4"/>
        <w:widowControl w:val="0"/>
        <w:numPr>
          <w:ilvl w:val="0"/>
          <w:numId w:val="5"/>
        </w:numPr>
        <w:spacing w:after="0" w:line="240" w:lineRule="auto"/>
        <w:ind w:left="0" w:firstLine="284"/>
        <w:jc w:val="both"/>
        <w:rPr>
          <w:rFonts w:ascii="Times New Roman" w:eastAsia="Calibri" w:hAnsi="Times New Roman" w:cs="Times New Roman"/>
          <w:color w:val="000000" w:themeColor="text1"/>
          <w:sz w:val="28"/>
          <w:szCs w:val="28"/>
        </w:rPr>
      </w:pPr>
      <w:r w:rsidRPr="003644BF">
        <w:rPr>
          <w:rFonts w:ascii="Times New Roman" w:eastAsia="Calibri" w:hAnsi="Times New Roman" w:cs="Times New Roman"/>
          <w:color w:val="000000" w:themeColor="text1"/>
          <w:sz w:val="28"/>
          <w:szCs w:val="28"/>
        </w:rPr>
        <w:t xml:space="preserve">Вилючинский городской округ, </w:t>
      </w:r>
    </w:p>
    <w:p w:rsidR="003644BF" w:rsidRPr="003644BF" w:rsidRDefault="003644BF" w:rsidP="003644BF">
      <w:pPr>
        <w:pStyle w:val="a4"/>
        <w:widowControl w:val="0"/>
        <w:numPr>
          <w:ilvl w:val="0"/>
          <w:numId w:val="5"/>
        </w:numPr>
        <w:spacing w:after="0" w:line="240" w:lineRule="auto"/>
        <w:ind w:left="0" w:firstLine="284"/>
        <w:jc w:val="both"/>
        <w:rPr>
          <w:rFonts w:ascii="Times New Roman" w:eastAsia="Calibri" w:hAnsi="Times New Roman" w:cs="Times New Roman"/>
          <w:color w:val="000000" w:themeColor="text1"/>
          <w:sz w:val="28"/>
          <w:szCs w:val="28"/>
        </w:rPr>
      </w:pPr>
      <w:r w:rsidRPr="003644BF">
        <w:rPr>
          <w:rFonts w:ascii="Times New Roman" w:eastAsia="Calibri" w:hAnsi="Times New Roman" w:cs="Times New Roman"/>
          <w:color w:val="000000" w:themeColor="text1"/>
          <w:sz w:val="28"/>
          <w:szCs w:val="28"/>
        </w:rPr>
        <w:t xml:space="preserve">Елизовское городское поселение, </w:t>
      </w:r>
    </w:p>
    <w:p w:rsidR="003644BF" w:rsidRPr="003644BF" w:rsidRDefault="003644BF" w:rsidP="003644BF">
      <w:pPr>
        <w:pStyle w:val="a4"/>
        <w:widowControl w:val="0"/>
        <w:numPr>
          <w:ilvl w:val="0"/>
          <w:numId w:val="5"/>
        </w:numPr>
        <w:spacing w:after="0" w:line="240" w:lineRule="auto"/>
        <w:ind w:left="0" w:firstLine="284"/>
        <w:jc w:val="both"/>
        <w:rPr>
          <w:rFonts w:ascii="Times New Roman" w:eastAsia="Calibri" w:hAnsi="Times New Roman" w:cs="Times New Roman"/>
          <w:color w:val="000000" w:themeColor="text1"/>
          <w:sz w:val="28"/>
          <w:szCs w:val="28"/>
        </w:rPr>
      </w:pPr>
      <w:r w:rsidRPr="003644BF">
        <w:rPr>
          <w:rFonts w:ascii="Times New Roman" w:eastAsia="Calibri" w:hAnsi="Times New Roman" w:cs="Times New Roman"/>
          <w:color w:val="000000" w:themeColor="text1"/>
          <w:sz w:val="28"/>
          <w:szCs w:val="28"/>
        </w:rPr>
        <w:t xml:space="preserve">Елизовский муниципальный район, </w:t>
      </w:r>
    </w:p>
    <w:p w:rsidR="003644BF" w:rsidRPr="003644BF" w:rsidRDefault="003644BF" w:rsidP="003644BF">
      <w:pPr>
        <w:pStyle w:val="a4"/>
        <w:widowControl w:val="0"/>
        <w:numPr>
          <w:ilvl w:val="0"/>
          <w:numId w:val="5"/>
        </w:numPr>
        <w:spacing w:after="0" w:line="240" w:lineRule="auto"/>
        <w:ind w:left="0" w:firstLine="284"/>
        <w:jc w:val="both"/>
        <w:rPr>
          <w:rFonts w:ascii="Times New Roman" w:eastAsia="Calibri" w:hAnsi="Times New Roman" w:cs="Times New Roman"/>
          <w:color w:val="000000" w:themeColor="text1"/>
          <w:sz w:val="28"/>
          <w:szCs w:val="28"/>
        </w:rPr>
      </w:pPr>
      <w:r w:rsidRPr="003644BF">
        <w:rPr>
          <w:rFonts w:ascii="Times New Roman" w:eastAsia="Calibri" w:hAnsi="Times New Roman" w:cs="Times New Roman"/>
          <w:color w:val="000000" w:themeColor="text1"/>
          <w:sz w:val="28"/>
          <w:szCs w:val="28"/>
        </w:rPr>
        <w:t xml:space="preserve">Мильковский муниципальный район, </w:t>
      </w:r>
    </w:p>
    <w:p w:rsidR="003644BF" w:rsidRPr="003644BF" w:rsidRDefault="003644BF" w:rsidP="003644BF">
      <w:pPr>
        <w:pStyle w:val="a4"/>
        <w:widowControl w:val="0"/>
        <w:numPr>
          <w:ilvl w:val="0"/>
          <w:numId w:val="5"/>
        </w:numPr>
        <w:spacing w:after="0" w:line="240" w:lineRule="auto"/>
        <w:ind w:left="0" w:firstLine="284"/>
        <w:jc w:val="both"/>
        <w:rPr>
          <w:rFonts w:ascii="Times New Roman" w:eastAsia="Calibri" w:hAnsi="Times New Roman" w:cs="Times New Roman"/>
          <w:color w:val="000000" w:themeColor="text1"/>
          <w:sz w:val="28"/>
          <w:szCs w:val="28"/>
        </w:rPr>
      </w:pPr>
      <w:r w:rsidRPr="003644BF">
        <w:rPr>
          <w:rFonts w:ascii="Times New Roman" w:eastAsia="Calibri" w:hAnsi="Times New Roman" w:cs="Times New Roman"/>
          <w:color w:val="000000" w:themeColor="text1"/>
          <w:sz w:val="28"/>
          <w:szCs w:val="28"/>
        </w:rPr>
        <w:t xml:space="preserve">Усть-Большерецкий муниципальный район, </w:t>
      </w:r>
    </w:p>
    <w:p w:rsidR="003644BF" w:rsidRPr="003644BF" w:rsidRDefault="003644BF" w:rsidP="003644BF">
      <w:pPr>
        <w:pStyle w:val="a4"/>
        <w:widowControl w:val="0"/>
        <w:numPr>
          <w:ilvl w:val="0"/>
          <w:numId w:val="5"/>
        </w:numPr>
        <w:spacing w:after="0" w:line="240" w:lineRule="auto"/>
        <w:ind w:left="0" w:firstLine="284"/>
        <w:jc w:val="both"/>
        <w:rPr>
          <w:rFonts w:ascii="Times New Roman" w:hAnsi="Times New Roman" w:cs="Times New Roman"/>
          <w:sz w:val="28"/>
          <w:szCs w:val="28"/>
        </w:rPr>
      </w:pPr>
      <w:r w:rsidRPr="003644BF">
        <w:rPr>
          <w:rFonts w:ascii="Times New Roman" w:eastAsia="Calibri" w:hAnsi="Times New Roman" w:cs="Times New Roman"/>
          <w:color w:val="000000" w:themeColor="text1"/>
          <w:sz w:val="28"/>
          <w:szCs w:val="28"/>
        </w:rPr>
        <w:t>Усть-Камчатский муниципальный район</w:t>
      </w:r>
    </w:p>
    <w:p w:rsidR="00707854" w:rsidRPr="00085C2C" w:rsidRDefault="00707854" w:rsidP="003644BF">
      <w:pPr>
        <w:widowControl w:val="0"/>
        <w:spacing w:after="0" w:line="240" w:lineRule="auto"/>
        <w:ind w:firstLine="709"/>
        <w:jc w:val="both"/>
        <w:rPr>
          <w:rFonts w:ascii="Times New Roman" w:hAnsi="Times New Roman" w:cs="Times New Roman"/>
          <w:sz w:val="28"/>
          <w:szCs w:val="28"/>
        </w:rPr>
      </w:pPr>
      <w:r w:rsidRPr="00085C2C">
        <w:rPr>
          <w:rFonts w:ascii="Times New Roman" w:hAnsi="Times New Roman" w:cs="Times New Roman"/>
          <w:b/>
          <w:i/>
          <w:sz w:val="28"/>
          <w:szCs w:val="28"/>
        </w:rPr>
        <w:t>Предмет исследования</w:t>
      </w:r>
      <w:r w:rsidRPr="00085C2C">
        <w:rPr>
          <w:rFonts w:ascii="Times New Roman" w:hAnsi="Times New Roman" w:cs="Times New Roman"/>
          <w:sz w:val="28"/>
          <w:szCs w:val="28"/>
        </w:rPr>
        <w:t xml:space="preserve"> – удовлетворенность </w:t>
      </w:r>
      <w:r w:rsidR="00EA2CFC">
        <w:rPr>
          <w:rFonts w:ascii="Times New Roman" w:hAnsi="Times New Roman" w:cs="Times New Roman"/>
          <w:sz w:val="28"/>
          <w:szCs w:val="28"/>
        </w:rPr>
        <w:t xml:space="preserve">потребителей </w:t>
      </w:r>
      <w:r w:rsidRPr="00085C2C">
        <w:rPr>
          <w:rFonts w:ascii="Times New Roman" w:hAnsi="Times New Roman" w:cs="Times New Roman"/>
          <w:sz w:val="28"/>
          <w:szCs w:val="28"/>
        </w:rPr>
        <w:t xml:space="preserve">качеством </w:t>
      </w:r>
      <w:r w:rsidRPr="00085C2C">
        <w:rPr>
          <w:rFonts w:ascii="Times New Roman" w:hAnsi="Times New Roman" w:cs="Times New Roman"/>
          <w:sz w:val="28"/>
          <w:szCs w:val="28"/>
        </w:rPr>
        <w:lastRenderedPageBreak/>
        <w:t>товаров и услуг и ценовой конкуренцией</w:t>
      </w:r>
      <w:r w:rsidR="00EA2CFC">
        <w:rPr>
          <w:rFonts w:ascii="Times New Roman" w:hAnsi="Times New Roman" w:cs="Times New Roman"/>
          <w:sz w:val="28"/>
          <w:szCs w:val="28"/>
        </w:rPr>
        <w:t xml:space="preserve"> в Камчатском крае</w:t>
      </w:r>
      <w:r w:rsidRPr="00085C2C">
        <w:rPr>
          <w:rFonts w:ascii="Times New Roman" w:hAnsi="Times New Roman" w:cs="Times New Roman"/>
          <w:sz w:val="28"/>
          <w:szCs w:val="28"/>
        </w:rPr>
        <w:t>.</w:t>
      </w:r>
    </w:p>
    <w:p w:rsidR="00246236" w:rsidRPr="00085C2C" w:rsidRDefault="00246236" w:rsidP="00B770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C2C">
        <w:rPr>
          <w:rFonts w:ascii="Times New Roman" w:hAnsi="Times New Roman" w:cs="Times New Roman"/>
          <w:sz w:val="28"/>
          <w:szCs w:val="28"/>
        </w:rPr>
        <w:t xml:space="preserve">В результате бесповторной квотно-стратифицированной выборки было опрошено </w:t>
      </w:r>
      <w:r w:rsidR="00AA1AE6">
        <w:rPr>
          <w:rFonts w:ascii="Times New Roman" w:hAnsi="Times New Roman" w:cs="Times New Roman"/>
          <w:sz w:val="28"/>
          <w:szCs w:val="28"/>
        </w:rPr>
        <w:t>410 человек</w:t>
      </w:r>
      <w:r w:rsidR="00187091">
        <w:rPr>
          <w:rFonts w:ascii="Times New Roman" w:hAnsi="Times New Roman" w:cs="Times New Roman"/>
          <w:sz w:val="28"/>
          <w:szCs w:val="28"/>
        </w:rPr>
        <w:t xml:space="preserve"> в Петропавловск-Камчатской – Елизовской городской агломерации,</w:t>
      </w:r>
      <w:r w:rsidR="00AA1AE6">
        <w:rPr>
          <w:rFonts w:ascii="Times New Roman" w:hAnsi="Times New Roman" w:cs="Times New Roman"/>
          <w:sz w:val="28"/>
          <w:szCs w:val="28"/>
        </w:rPr>
        <w:t xml:space="preserve"> но 12 анкет были признаны некорректно заполненными. В итоге анализировались ответы, которые дали </w:t>
      </w:r>
      <w:r w:rsidR="00EA2CFC">
        <w:rPr>
          <w:rFonts w:ascii="Times New Roman" w:hAnsi="Times New Roman" w:cs="Times New Roman"/>
          <w:sz w:val="28"/>
          <w:szCs w:val="28"/>
        </w:rPr>
        <w:t>398</w:t>
      </w:r>
      <w:r w:rsidRPr="00085C2C">
        <w:rPr>
          <w:rFonts w:ascii="Times New Roman" w:hAnsi="Times New Roman" w:cs="Times New Roman"/>
          <w:sz w:val="28"/>
          <w:szCs w:val="28"/>
        </w:rPr>
        <w:t xml:space="preserve"> человек в возрасте от </w:t>
      </w:r>
      <w:r w:rsidR="00D838C9" w:rsidRPr="00AA1AE6">
        <w:rPr>
          <w:rFonts w:ascii="Times New Roman" w:hAnsi="Times New Roman" w:cs="Times New Roman"/>
          <w:sz w:val="28"/>
          <w:szCs w:val="28"/>
        </w:rPr>
        <w:t>18 до 7</w:t>
      </w:r>
      <w:r w:rsidR="00AA1AE6" w:rsidRPr="00AA1AE6">
        <w:rPr>
          <w:rFonts w:ascii="Times New Roman" w:hAnsi="Times New Roman" w:cs="Times New Roman"/>
          <w:sz w:val="28"/>
          <w:szCs w:val="28"/>
        </w:rPr>
        <w:t>6</w:t>
      </w:r>
      <w:r w:rsidR="00D838C9" w:rsidRPr="00AA1AE6">
        <w:rPr>
          <w:rFonts w:ascii="Times New Roman" w:hAnsi="Times New Roman" w:cs="Times New Roman"/>
          <w:sz w:val="28"/>
          <w:szCs w:val="28"/>
        </w:rPr>
        <w:t xml:space="preserve"> лет.</w:t>
      </w:r>
    </w:p>
    <w:p w:rsidR="003644BF" w:rsidRDefault="003644BF" w:rsidP="00B770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опроса населения в </w:t>
      </w:r>
      <w:r w:rsidRPr="00854DBC">
        <w:rPr>
          <w:rFonts w:ascii="Times New Roman" w:eastAsia="Calibri" w:hAnsi="Times New Roman" w:cs="Times New Roman"/>
          <w:color w:val="000000" w:themeColor="text1"/>
          <w:sz w:val="28"/>
          <w:szCs w:val="28"/>
        </w:rPr>
        <w:t>Мильковск</w:t>
      </w:r>
      <w:r>
        <w:rPr>
          <w:rFonts w:ascii="Times New Roman" w:eastAsia="Calibri" w:hAnsi="Times New Roman" w:cs="Times New Roman"/>
          <w:color w:val="000000" w:themeColor="text1"/>
          <w:sz w:val="28"/>
          <w:szCs w:val="28"/>
        </w:rPr>
        <w:t>ом</w:t>
      </w:r>
      <w:r w:rsidRPr="00854DBC">
        <w:rPr>
          <w:rFonts w:ascii="Times New Roman" w:eastAsia="Calibri" w:hAnsi="Times New Roman" w:cs="Times New Roman"/>
          <w:color w:val="000000" w:themeColor="text1"/>
          <w:sz w:val="28"/>
          <w:szCs w:val="28"/>
        </w:rPr>
        <w:t xml:space="preserve"> муниципальн</w:t>
      </w:r>
      <w:r>
        <w:rPr>
          <w:rFonts w:ascii="Times New Roman" w:eastAsia="Calibri" w:hAnsi="Times New Roman" w:cs="Times New Roman"/>
          <w:color w:val="000000" w:themeColor="text1"/>
          <w:sz w:val="28"/>
          <w:szCs w:val="28"/>
        </w:rPr>
        <w:t>ом</w:t>
      </w:r>
      <w:r w:rsidRPr="00854DBC">
        <w:rPr>
          <w:rFonts w:ascii="Times New Roman" w:eastAsia="Calibri" w:hAnsi="Times New Roman" w:cs="Times New Roman"/>
          <w:color w:val="000000" w:themeColor="text1"/>
          <w:sz w:val="28"/>
          <w:szCs w:val="28"/>
        </w:rPr>
        <w:t xml:space="preserve"> район</w:t>
      </w:r>
      <w:r>
        <w:rPr>
          <w:rFonts w:ascii="Times New Roman" w:eastAsia="Calibri" w:hAnsi="Times New Roman" w:cs="Times New Roman"/>
          <w:color w:val="000000" w:themeColor="text1"/>
          <w:sz w:val="28"/>
          <w:szCs w:val="28"/>
        </w:rPr>
        <w:t>е</w:t>
      </w:r>
      <w:r w:rsidRPr="00854DBC">
        <w:rPr>
          <w:rFonts w:ascii="Times New Roman" w:eastAsia="Calibri" w:hAnsi="Times New Roman" w:cs="Times New Roman"/>
          <w:color w:val="000000" w:themeColor="text1"/>
          <w:sz w:val="28"/>
          <w:szCs w:val="28"/>
        </w:rPr>
        <w:t>, Усть</w:t>
      </w:r>
      <w:r>
        <w:rPr>
          <w:rFonts w:ascii="Times New Roman" w:eastAsia="Calibri" w:hAnsi="Times New Roman" w:cs="Times New Roman"/>
          <w:color w:val="000000" w:themeColor="text1"/>
          <w:sz w:val="28"/>
          <w:szCs w:val="28"/>
        </w:rPr>
        <w:t>-</w:t>
      </w:r>
      <w:r w:rsidRPr="00854DBC">
        <w:rPr>
          <w:rFonts w:ascii="Times New Roman" w:eastAsia="Calibri" w:hAnsi="Times New Roman" w:cs="Times New Roman"/>
          <w:color w:val="000000" w:themeColor="text1"/>
          <w:sz w:val="28"/>
          <w:szCs w:val="28"/>
        </w:rPr>
        <w:t>Большерецк</w:t>
      </w:r>
      <w:r>
        <w:rPr>
          <w:rFonts w:ascii="Times New Roman" w:eastAsia="Calibri" w:hAnsi="Times New Roman" w:cs="Times New Roman"/>
          <w:color w:val="000000" w:themeColor="text1"/>
          <w:sz w:val="28"/>
          <w:szCs w:val="28"/>
        </w:rPr>
        <w:t>ом</w:t>
      </w:r>
      <w:r w:rsidRPr="00854DBC">
        <w:rPr>
          <w:rFonts w:ascii="Times New Roman" w:eastAsia="Calibri" w:hAnsi="Times New Roman" w:cs="Times New Roman"/>
          <w:color w:val="000000" w:themeColor="text1"/>
          <w:sz w:val="28"/>
          <w:szCs w:val="28"/>
        </w:rPr>
        <w:t xml:space="preserve"> муниципальн</w:t>
      </w:r>
      <w:r>
        <w:rPr>
          <w:rFonts w:ascii="Times New Roman" w:eastAsia="Calibri" w:hAnsi="Times New Roman" w:cs="Times New Roman"/>
          <w:color w:val="000000" w:themeColor="text1"/>
          <w:sz w:val="28"/>
          <w:szCs w:val="28"/>
        </w:rPr>
        <w:t>ом</w:t>
      </w:r>
      <w:r w:rsidRPr="00854DBC">
        <w:rPr>
          <w:rFonts w:ascii="Times New Roman" w:eastAsia="Calibri" w:hAnsi="Times New Roman" w:cs="Times New Roman"/>
          <w:color w:val="000000" w:themeColor="text1"/>
          <w:sz w:val="28"/>
          <w:szCs w:val="28"/>
        </w:rPr>
        <w:t xml:space="preserve"> район</w:t>
      </w:r>
      <w:r>
        <w:rPr>
          <w:rFonts w:ascii="Times New Roman" w:eastAsia="Calibri" w:hAnsi="Times New Roman" w:cs="Times New Roman"/>
          <w:color w:val="000000" w:themeColor="text1"/>
          <w:sz w:val="28"/>
          <w:szCs w:val="28"/>
        </w:rPr>
        <w:t>е</w:t>
      </w:r>
      <w:r w:rsidRPr="00854DBC">
        <w:rPr>
          <w:rFonts w:ascii="Times New Roman" w:eastAsia="Calibri" w:hAnsi="Times New Roman" w:cs="Times New Roman"/>
          <w:color w:val="000000" w:themeColor="text1"/>
          <w:sz w:val="28"/>
          <w:szCs w:val="28"/>
        </w:rPr>
        <w:t>, Усть</w:t>
      </w:r>
      <w:r>
        <w:rPr>
          <w:rFonts w:ascii="Times New Roman" w:eastAsia="Calibri" w:hAnsi="Times New Roman" w:cs="Times New Roman"/>
          <w:color w:val="000000" w:themeColor="text1"/>
          <w:sz w:val="28"/>
          <w:szCs w:val="28"/>
        </w:rPr>
        <w:t>-Камчатском</w:t>
      </w:r>
      <w:r w:rsidRPr="00854DBC">
        <w:rPr>
          <w:rFonts w:ascii="Times New Roman" w:eastAsia="Calibri" w:hAnsi="Times New Roman" w:cs="Times New Roman"/>
          <w:color w:val="000000" w:themeColor="text1"/>
          <w:sz w:val="28"/>
          <w:szCs w:val="28"/>
        </w:rPr>
        <w:t xml:space="preserve"> муниципальн</w:t>
      </w:r>
      <w:r>
        <w:rPr>
          <w:rFonts w:ascii="Times New Roman" w:eastAsia="Calibri" w:hAnsi="Times New Roman" w:cs="Times New Roman"/>
          <w:color w:val="000000" w:themeColor="text1"/>
          <w:sz w:val="28"/>
          <w:szCs w:val="28"/>
        </w:rPr>
        <w:t>ом</w:t>
      </w:r>
      <w:r w:rsidRPr="00854DBC">
        <w:rPr>
          <w:rFonts w:ascii="Times New Roman" w:eastAsia="Calibri" w:hAnsi="Times New Roman" w:cs="Times New Roman"/>
          <w:color w:val="000000" w:themeColor="text1"/>
          <w:sz w:val="28"/>
          <w:szCs w:val="28"/>
        </w:rPr>
        <w:t xml:space="preserve"> район</w:t>
      </w:r>
      <w:r>
        <w:rPr>
          <w:rFonts w:ascii="Times New Roman" w:eastAsia="Calibri" w:hAnsi="Times New Roman" w:cs="Times New Roman"/>
          <w:color w:val="000000" w:themeColor="text1"/>
          <w:sz w:val="28"/>
          <w:szCs w:val="28"/>
        </w:rPr>
        <w:t xml:space="preserve">е считается пилотным. Рекомендуемый размер выборки при проведении социологических исследований небольших генеральных совокупностей составляет 30 </w:t>
      </w:r>
      <w:r w:rsidR="008521FB">
        <w:rPr>
          <w:rFonts w:ascii="Times New Roman" w:eastAsia="Calibri" w:hAnsi="Times New Roman" w:cs="Times New Roman"/>
          <w:color w:val="000000" w:themeColor="text1"/>
          <w:sz w:val="28"/>
          <w:szCs w:val="28"/>
        </w:rPr>
        <w:t>единиц</w:t>
      </w:r>
      <w:r w:rsidR="00F84B6C">
        <w:rPr>
          <w:rStyle w:val="af0"/>
          <w:rFonts w:ascii="Times New Roman" w:eastAsia="Calibri" w:hAnsi="Times New Roman" w:cs="Times New Roman"/>
          <w:color w:val="000000" w:themeColor="text1"/>
          <w:sz w:val="28"/>
          <w:szCs w:val="28"/>
        </w:rPr>
        <w:footnoteReference w:id="2"/>
      </w:r>
      <w:r w:rsidR="007A4C21">
        <w:rPr>
          <w:rFonts w:ascii="Times New Roman" w:eastAsia="Calibri" w:hAnsi="Times New Roman" w:cs="Times New Roman"/>
          <w:color w:val="000000" w:themeColor="text1"/>
          <w:sz w:val="28"/>
          <w:szCs w:val="28"/>
        </w:rPr>
        <w:t>. Таким образом</w:t>
      </w:r>
      <w:r w:rsidR="008521FB">
        <w:rPr>
          <w:rFonts w:ascii="Times New Roman" w:eastAsia="Calibri" w:hAnsi="Times New Roman" w:cs="Times New Roman"/>
          <w:color w:val="000000" w:themeColor="text1"/>
          <w:sz w:val="28"/>
          <w:szCs w:val="28"/>
        </w:rPr>
        <w:t>,</w:t>
      </w:r>
      <w:r w:rsidR="007A4C21">
        <w:rPr>
          <w:rFonts w:ascii="Times New Roman" w:eastAsia="Calibri" w:hAnsi="Times New Roman" w:cs="Times New Roman"/>
          <w:color w:val="000000" w:themeColor="text1"/>
          <w:sz w:val="28"/>
          <w:szCs w:val="28"/>
        </w:rPr>
        <w:t xml:space="preserve"> </w:t>
      </w:r>
      <w:r w:rsidR="00F578C5">
        <w:rPr>
          <w:rFonts w:ascii="Times New Roman" w:eastAsia="Calibri" w:hAnsi="Times New Roman" w:cs="Times New Roman"/>
          <w:color w:val="000000" w:themeColor="text1"/>
          <w:sz w:val="28"/>
          <w:szCs w:val="28"/>
        </w:rPr>
        <w:t xml:space="preserve"> в каждом муниципальном районе</w:t>
      </w:r>
      <w:r w:rsidR="007A4C21">
        <w:rPr>
          <w:rFonts w:ascii="Times New Roman" w:eastAsia="Calibri" w:hAnsi="Times New Roman" w:cs="Times New Roman"/>
          <w:color w:val="000000" w:themeColor="text1"/>
          <w:sz w:val="28"/>
          <w:szCs w:val="28"/>
        </w:rPr>
        <w:t xml:space="preserve"> было опрошено </w:t>
      </w:r>
      <w:r w:rsidR="008521FB">
        <w:rPr>
          <w:rFonts w:ascii="Times New Roman" w:eastAsia="Calibri" w:hAnsi="Times New Roman" w:cs="Times New Roman"/>
          <w:color w:val="000000" w:themeColor="text1"/>
          <w:sz w:val="28"/>
          <w:szCs w:val="28"/>
        </w:rPr>
        <w:t xml:space="preserve">минимум </w:t>
      </w:r>
      <w:r w:rsidR="007A4C21">
        <w:rPr>
          <w:rFonts w:ascii="Times New Roman" w:eastAsia="Calibri" w:hAnsi="Times New Roman" w:cs="Times New Roman"/>
          <w:color w:val="000000" w:themeColor="text1"/>
          <w:sz w:val="28"/>
          <w:szCs w:val="28"/>
        </w:rPr>
        <w:t>30 респондентов</w:t>
      </w:r>
      <w:r w:rsidR="00F84B6C">
        <w:rPr>
          <w:rFonts w:ascii="Times New Roman" w:eastAsia="Calibri" w:hAnsi="Times New Roman" w:cs="Times New Roman"/>
          <w:color w:val="000000" w:themeColor="text1"/>
          <w:sz w:val="28"/>
          <w:szCs w:val="28"/>
        </w:rPr>
        <w:t xml:space="preserve">. </w:t>
      </w:r>
    </w:p>
    <w:p w:rsidR="004871FE" w:rsidRDefault="004871FE" w:rsidP="00B77037">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E9045E" w:rsidRDefault="00085C2C" w:rsidP="00B7703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85C2C">
        <w:rPr>
          <w:rFonts w:ascii="Times New Roman" w:hAnsi="Times New Roman" w:cs="Times New Roman"/>
          <w:b/>
          <w:bCs/>
          <w:color w:val="000000"/>
          <w:sz w:val="28"/>
          <w:szCs w:val="28"/>
        </w:rPr>
        <w:t>Социально-демографические характеристики респондентов</w:t>
      </w:r>
    </w:p>
    <w:p w:rsidR="00E46F62" w:rsidRDefault="00C22E7D" w:rsidP="00B77037">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Cs/>
          <w:color w:val="000000"/>
          <w:sz w:val="28"/>
          <w:szCs w:val="28"/>
        </w:rPr>
        <w:tab/>
      </w:r>
      <w:r w:rsidR="0049742D">
        <w:rPr>
          <w:rFonts w:ascii="Times New Roman" w:hAnsi="Times New Roman" w:cs="Times New Roman"/>
          <w:bCs/>
          <w:color w:val="000000"/>
          <w:sz w:val="28"/>
          <w:szCs w:val="28"/>
        </w:rPr>
        <w:t>Распределение респондентов осуществлялось пропорционально расселению</w:t>
      </w:r>
      <w:r w:rsidR="00C46B28">
        <w:rPr>
          <w:rFonts w:ascii="Times New Roman" w:hAnsi="Times New Roman" w:cs="Times New Roman"/>
          <w:bCs/>
          <w:color w:val="000000"/>
          <w:sz w:val="28"/>
          <w:szCs w:val="28"/>
        </w:rPr>
        <w:t xml:space="preserve"> и демографическим данным</w:t>
      </w:r>
      <w:r w:rsidR="0049742D">
        <w:rPr>
          <w:rFonts w:ascii="Times New Roman" w:hAnsi="Times New Roman" w:cs="Times New Roman"/>
          <w:bCs/>
          <w:color w:val="000000"/>
          <w:sz w:val="28"/>
          <w:szCs w:val="28"/>
        </w:rPr>
        <w:t xml:space="preserve"> (табл.</w:t>
      </w:r>
      <w:r w:rsidR="00AA1AE6">
        <w:rPr>
          <w:rFonts w:ascii="Times New Roman" w:hAnsi="Times New Roman" w:cs="Times New Roman"/>
          <w:bCs/>
          <w:color w:val="000000"/>
          <w:sz w:val="28"/>
          <w:szCs w:val="28"/>
        </w:rPr>
        <w:t xml:space="preserve"> </w:t>
      </w:r>
      <w:r w:rsidR="0049742D">
        <w:rPr>
          <w:rFonts w:ascii="Times New Roman" w:hAnsi="Times New Roman" w:cs="Times New Roman"/>
          <w:bCs/>
          <w:color w:val="000000"/>
          <w:sz w:val="28"/>
          <w:szCs w:val="28"/>
        </w:rPr>
        <w:t>1).</w:t>
      </w:r>
      <w:r w:rsidR="00EA2CFC">
        <w:rPr>
          <w:rFonts w:ascii="Times New Roman" w:hAnsi="Times New Roman" w:cs="Times New Roman"/>
          <w:bCs/>
          <w:color w:val="000000"/>
          <w:sz w:val="28"/>
          <w:szCs w:val="28"/>
        </w:rPr>
        <w:t xml:space="preserve"> </w:t>
      </w:r>
    </w:p>
    <w:p w:rsidR="00085C2C" w:rsidRPr="001F29A2" w:rsidRDefault="00085C2C" w:rsidP="00B77037">
      <w:pPr>
        <w:widowControl w:val="0"/>
        <w:spacing w:after="0" w:line="240" w:lineRule="auto"/>
        <w:ind w:firstLine="540"/>
        <w:jc w:val="right"/>
        <w:rPr>
          <w:rFonts w:ascii="Times New Roman" w:hAnsi="Times New Roman" w:cs="Times New Roman"/>
          <w:i/>
        </w:rPr>
      </w:pPr>
      <w:r w:rsidRPr="001F29A2">
        <w:rPr>
          <w:rFonts w:ascii="Times New Roman" w:hAnsi="Times New Roman" w:cs="Times New Roman"/>
          <w:i/>
        </w:rPr>
        <w:t>Таблица 1</w:t>
      </w:r>
    </w:p>
    <w:p w:rsidR="00085C2C" w:rsidRPr="001F29A2" w:rsidRDefault="00085C2C" w:rsidP="00B77037">
      <w:pPr>
        <w:widowControl w:val="0"/>
        <w:spacing w:after="0" w:line="240" w:lineRule="auto"/>
        <w:ind w:firstLine="540"/>
        <w:jc w:val="center"/>
        <w:rPr>
          <w:rFonts w:ascii="Times New Roman" w:hAnsi="Times New Roman" w:cs="Times New Roman"/>
          <w:b/>
        </w:rPr>
      </w:pPr>
      <w:r w:rsidRPr="001F29A2">
        <w:rPr>
          <w:rFonts w:ascii="Times New Roman" w:hAnsi="Times New Roman" w:cs="Times New Roman"/>
          <w:b/>
        </w:rPr>
        <w:t>Распределение респондентов  по населенным пунктам</w:t>
      </w:r>
      <w:r w:rsidR="00497BDF">
        <w:rPr>
          <w:rStyle w:val="af0"/>
          <w:rFonts w:ascii="Times New Roman" w:hAnsi="Times New Roman" w:cs="Times New Roman"/>
          <w:b/>
        </w:rPr>
        <w:footnoteReference w:id="3"/>
      </w:r>
    </w:p>
    <w:p w:rsidR="00965DFF" w:rsidRPr="00741446" w:rsidRDefault="00965DFF" w:rsidP="00B77037">
      <w:pPr>
        <w:widowControl w:val="0"/>
        <w:autoSpaceDE w:val="0"/>
        <w:autoSpaceDN w:val="0"/>
        <w:adjustRightInd w:val="0"/>
        <w:spacing w:after="0" w:line="240" w:lineRule="auto"/>
        <w:rPr>
          <w:rFonts w:ascii="Times New Roman" w:hAnsi="Times New Roman" w:cs="Times New Roman"/>
          <w:sz w:val="24"/>
          <w:szCs w:val="24"/>
        </w:rPr>
      </w:pPr>
    </w:p>
    <w:tbl>
      <w:tblPr>
        <w:tblStyle w:val="a3"/>
        <w:tblW w:w="9352" w:type="dxa"/>
        <w:jc w:val="center"/>
        <w:tblInd w:w="-2175" w:type="dxa"/>
        <w:tblLayout w:type="fixed"/>
        <w:tblLook w:val="0000"/>
      </w:tblPr>
      <w:tblGrid>
        <w:gridCol w:w="6394"/>
        <w:gridCol w:w="1327"/>
        <w:gridCol w:w="1631"/>
      </w:tblGrid>
      <w:tr w:rsidR="00741446" w:rsidRPr="00C46B28" w:rsidTr="00B57ECB">
        <w:trPr>
          <w:jc w:val="center"/>
        </w:trPr>
        <w:tc>
          <w:tcPr>
            <w:tcW w:w="6394" w:type="dxa"/>
          </w:tcPr>
          <w:p w:rsidR="00741446" w:rsidRPr="00C46B28" w:rsidRDefault="00E8756D" w:rsidP="007A4C21">
            <w:pPr>
              <w:widowControl w:val="0"/>
              <w:autoSpaceDE w:val="0"/>
              <w:autoSpaceDN w:val="0"/>
              <w:adjustRightInd w:val="0"/>
              <w:jc w:val="center"/>
              <w:rPr>
                <w:rFonts w:ascii="Times New Roman" w:hAnsi="Times New Roman" w:cs="Times New Roman"/>
                <w:sz w:val="24"/>
                <w:szCs w:val="24"/>
              </w:rPr>
            </w:pPr>
            <w:r w:rsidRPr="00C46B28">
              <w:rPr>
                <w:rFonts w:ascii="Times New Roman" w:hAnsi="Times New Roman" w:cs="Times New Roman"/>
                <w:sz w:val="24"/>
                <w:szCs w:val="24"/>
              </w:rPr>
              <w:t>Место жительства</w:t>
            </w:r>
          </w:p>
        </w:tc>
        <w:tc>
          <w:tcPr>
            <w:tcW w:w="1327" w:type="dxa"/>
          </w:tcPr>
          <w:p w:rsidR="00741446" w:rsidRPr="00C46B28" w:rsidRDefault="00085C2C" w:rsidP="007A4C21">
            <w:pPr>
              <w:widowControl w:val="0"/>
              <w:autoSpaceDE w:val="0"/>
              <w:autoSpaceDN w:val="0"/>
              <w:adjustRightInd w:val="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Человек</w:t>
            </w:r>
          </w:p>
        </w:tc>
        <w:tc>
          <w:tcPr>
            <w:tcW w:w="1631" w:type="dxa"/>
          </w:tcPr>
          <w:p w:rsidR="00741446" w:rsidRPr="00C46B28" w:rsidRDefault="00085C2C" w:rsidP="007A4C21">
            <w:pPr>
              <w:widowControl w:val="0"/>
              <w:autoSpaceDE w:val="0"/>
              <w:autoSpaceDN w:val="0"/>
              <w:adjustRightInd w:val="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w:t>
            </w:r>
          </w:p>
        </w:tc>
      </w:tr>
      <w:tr w:rsidR="00C46B28" w:rsidRPr="00C46B28" w:rsidTr="00383B22">
        <w:trPr>
          <w:jc w:val="center"/>
        </w:trPr>
        <w:tc>
          <w:tcPr>
            <w:tcW w:w="6394" w:type="dxa"/>
          </w:tcPr>
          <w:p w:rsidR="00C46B28" w:rsidRPr="00C46B28" w:rsidRDefault="00C46B28" w:rsidP="007A4C21">
            <w:pPr>
              <w:autoSpaceDE w:val="0"/>
              <w:autoSpaceDN w:val="0"/>
              <w:adjustRightInd w:val="0"/>
              <w:ind w:left="60" w:right="60"/>
              <w:rPr>
                <w:rFonts w:ascii="Times New Roman" w:hAnsi="Times New Roman" w:cs="Times New Roman"/>
                <w:color w:val="000000"/>
                <w:sz w:val="24"/>
                <w:szCs w:val="24"/>
              </w:rPr>
            </w:pPr>
            <w:r w:rsidRPr="00C46B28">
              <w:rPr>
                <w:rFonts w:ascii="Times New Roman" w:hAnsi="Times New Roman" w:cs="Times New Roman"/>
                <w:color w:val="000000"/>
                <w:sz w:val="24"/>
                <w:szCs w:val="24"/>
              </w:rPr>
              <w:t>Петропавловск-Камчатский</w:t>
            </w:r>
          </w:p>
        </w:tc>
        <w:tc>
          <w:tcPr>
            <w:tcW w:w="1327"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300</w:t>
            </w:r>
          </w:p>
        </w:tc>
        <w:tc>
          <w:tcPr>
            <w:tcW w:w="1631"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60,0</w:t>
            </w:r>
          </w:p>
        </w:tc>
      </w:tr>
      <w:tr w:rsidR="00C46B28" w:rsidRPr="00C46B28" w:rsidTr="00383B22">
        <w:trPr>
          <w:jc w:val="center"/>
        </w:trPr>
        <w:tc>
          <w:tcPr>
            <w:tcW w:w="6394" w:type="dxa"/>
          </w:tcPr>
          <w:p w:rsidR="00C46B28" w:rsidRPr="00C46B28" w:rsidRDefault="00C46B28" w:rsidP="007A4C21">
            <w:pPr>
              <w:autoSpaceDE w:val="0"/>
              <w:autoSpaceDN w:val="0"/>
              <w:adjustRightInd w:val="0"/>
              <w:ind w:left="60" w:right="60"/>
              <w:rPr>
                <w:rFonts w:ascii="Times New Roman" w:hAnsi="Times New Roman" w:cs="Times New Roman"/>
                <w:color w:val="000000"/>
                <w:sz w:val="24"/>
                <w:szCs w:val="24"/>
              </w:rPr>
            </w:pPr>
            <w:r w:rsidRPr="00C46B28">
              <w:rPr>
                <w:rFonts w:ascii="Times New Roman" w:hAnsi="Times New Roman" w:cs="Times New Roman"/>
                <w:color w:val="000000"/>
                <w:sz w:val="24"/>
                <w:szCs w:val="24"/>
              </w:rPr>
              <w:t>Елизово</w:t>
            </w:r>
          </w:p>
        </w:tc>
        <w:tc>
          <w:tcPr>
            <w:tcW w:w="1327"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57</w:t>
            </w:r>
          </w:p>
        </w:tc>
        <w:tc>
          <w:tcPr>
            <w:tcW w:w="1631"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11,4</w:t>
            </w:r>
          </w:p>
        </w:tc>
      </w:tr>
      <w:tr w:rsidR="00C46B28" w:rsidRPr="00C46B28" w:rsidTr="00383B22">
        <w:trPr>
          <w:jc w:val="center"/>
        </w:trPr>
        <w:tc>
          <w:tcPr>
            <w:tcW w:w="6394" w:type="dxa"/>
          </w:tcPr>
          <w:p w:rsidR="00C46B28" w:rsidRPr="00C46B28" w:rsidRDefault="00C46B28" w:rsidP="007A4C21">
            <w:pPr>
              <w:autoSpaceDE w:val="0"/>
              <w:autoSpaceDN w:val="0"/>
              <w:adjustRightInd w:val="0"/>
              <w:ind w:left="60" w:right="60"/>
              <w:rPr>
                <w:rFonts w:ascii="Times New Roman" w:hAnsi="Times New Roman" w:cs="Times New Roman"/>
                <w:color w:val="000000"/>
                <w:sz w:val="24"/>
                <w:szCs w:val="24"/>
              </w:rPr>
            </w:pPr>
            <w:r w:rsidRPr="00C46B28">
              <w:rPr>
                <w:rFonts w:ascii="Times New Roman" w:hAnsi="Times New Roman" w:cs="Times New Roman"/>
                <w:color w:val="000000"/>
                <w:sz w:val="24"/>
                <w:szCs w:val="24"/>
              </w:rPr>
              <w:t>Вилючинск</w:t>
            </w:r>
          </w:p>
        </w:tc>
        <w:tc>
          <w:tcPr>
            <w:tcW w:w="1327"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24</w:t>
            </w:r>
          </w:p>
        </w:tc>
        <w:tc>
          <w:tcPr>
            <w:tcW w:w="1631"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4,8</w:t>
            </w:r>
          </w:p>
        </w:tc>
      </w:tr>
      <w:tr w:rsidR="00C46B28" w:rsidRPr="00C46B28" w:rsidTr="00383B22">
        <w:trPr>
          <w:jc w:val="center"/>
        </w:trPr>
        <w:tc>
          <w:tcPr>
            <w:tcW w:w="6394" w:type="dxa"/>
          </w:tcPr>
          <w:p w:rsidR="00C46B28" w:rsidRPr="00C46B28" w:rsidRDefault="00C46B28" w:rsidP="007A4C21">
            <w:pPr>
              <w:autoSpaceDE w:val="0"/>
              <w:autoSpaceDN w:val="0"/>
              <w:adjustRightInd w:val="0"/>
              <w:ind w:left="60" w:right="60"/>
              <w:rPr>
                <w:rFonts w:ascii="Times New Roman" w:hAnsi="Times New Roman" w:cs="Times New Roman"/>
                <w:color w:val="000000"/>
                <w:sz w:val="24"/>
                <w:szCs w:val="24"/>
              </w:rPr>
            </w:pPr>
            <w:r w:rsidRPr="00C46B28">
              <w:rPr>
                <w:rFonts w:ascii="Times New Roman" w:hAnsi="Times New Roman" w:cs="Times New Roman"/>
                <w:color w:val="000000"/>
                <w:sz w:val="24"/>
                <w:szCs w:val="24"/>
              </w:rPr>
              <w:t>Елизовский МР</w:t>
            </w:r>
          </w:p>
        </w:tc>
        <w:tc>
          <w:tcPr>
            <w:tcW w:w="1327"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17</w:t>
            </w:r>
          </w:p>
        </w:tc>
        <w:tc>
          <w:tcPr>
            <w:tcW w:w="1631"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3,4</w:t>
            </w:r>
          </w:p>
        </w:tc>
      </w:tr>
      <w:tr w:rsidR="00C46B28" w:rsidRPr="00C46B28" w:rsidTr="00383B22">
        <w:trPr>
          <w:jc w:val="center"/>
        </w:trPr>
        <w:tc>
          <w:tcPr>
            <w:tcW w:w="6394" w:type="dxa"/>
          </w:tcPr>
          <w:p w:rsidR="00C46B28" w:rsidRPr="00C46B28" w:rsidRDefault="00C46B28" w:rsidP="007A4C21">
            <w:pPr>
              <w:autoSpaceDE w:val="0"/>
              <w:autoSpaceDN w:val="0"/>
              <w:adjustRightInd w:val="0"/>
              <w:ind w:left="60" w:right="60"/>
              <w:rPr>
                <w:rFonts w:ascii="Times New Roman" w:hAnsi="Times New Roman" w:cs="Times New Roman"/>
                <w:color w:val="000000"/>
                <w:sz w:val="24"/>
                <w:szCs w:val="24"/>
              </w:rPr>
            </w:pPr>
            <w:r w:rsidRPr="00C46B28">
              <w:rPr>
                <w:rFonts w:ascii="Times New Roman" w:hAnsi="Times New Roman" w:cs="Times New Roman"/>
                <w:color w:val="000000"/>
                <w:sz w:val="24"/>
                <w:szCs w:val="24"/>
              </w:rPr>
              <w:t>Усть-Камчатский МР</w:t>
            </w:r>
          </w:p>
        </w:tc>
        <w:tc>
          <w:tcPr>
            <w:tcW w:w="1327"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36</w:t>
            </w:r>
          </w:p>
        </w:tc>
        <w:tc>
          <w:tcPr>
            <w:tcW w:w="1631"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7,2</w:t>
            </w:r>
          </w:p>
        </w:tc>
      </w:tr>
      <w:tr w:rsidR="00C46B28" w:rsidRPr="00C46B28" w:rsidTr="00B57ECB">
        <w:trPr>
          <w:jc w:val="center"/>
        </w:trPr>
        <w:tc>
          <w:tcPr>
            <w:tcW w:w="6394" w:type="dxa"/>
          </w:tcPr>
          <w:p w:rsidR="00C46B28" w:rsidRPr="00C46B28" w:rsidRDefault="00C46B28" w:rsidP="007A4C21">
            <w:pPr>
              <w:autoSpaceDE w:val="0"/>
              <w:autoSpaceDN w:val="0"/>
              <w:adjustRightInd w:val="0"/>
              <w:ind w:left="60" w:right="60"/>
              <w:rPr>
                <w:rFonts w:ascii="Times New Roman" w:hAnsi="Times New Roman" w:cs="Times New Roman"/>
                <w:color w:val="000000"/>
                <w:sz w:val="24"/>
                <w:szCs w:val="24"/>
              </w:rPr>
            </w:pPr>
            <w:r w:rsidRPr="00C46B28">
              <w:rPr>
                <w:rFonts w:ascii="Times New Roman" w:hAnsi="Times New Roman" w:cs="Times New Roman"/>
                <w:color w:val="000000"/>
                <w:sz w:val="24"/>
                <w:szCs w:val="24"/>
              </w:rPr>
              <w:t>Усть-Большерецкий МР</w:t>
            </w:r>
          </w:p>
        </w:tc>
        <w:tc>
          <w:tcPr>
            <w:tcW w:w="1327"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36</w:t>
            </w:r>
          </w:p>
        </w:tc>
        <w:tc>
          <w:tcPr>
            <w:tcW w:w="1631"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7,2</w:t>
            </w:r>
          </w:p>
        </w:tc>
      </w:tr>
      <w:tr w:rsidR="00C46B28" w:rsidRPr="00C46B28" w:rsidTr="00B57ECB">
        <w:trPr>
          <w:jc w:val="center"/>
        </w:trPr>
        <w:tc>
          <w:tcPr>
            <w:tcW w:w="6394" w:type="dxa"/>
          </w:tcPr>
          <w:p w:rsidR="00C46B28" w:rsidRPr="00C46B28" w:rsidRDefault="00C46B28" w:rsidP="007A4C21">
            <w:pPr>
              <w:autoSpaceDE w:val="0"/>
              <w:autoSpaceDN w:val="0"/>
              <w:adjustRightInd w:val="0"/>
              <w:ind w:left="60" w:right="60"/>
              <w:rPr>
                <w:rFonts w:ascii="Times New Roman" w:hAnsi="Times New Roman" w:cs="Times New Roman"/>
                <w:color w:val="000000"/>
                <w:sz w:val="24"/>
                <w:szCs w:val="24"/>
              </w:rPr>
            </w:pPr>
            <w:r w:rsidRPr="00C46B28">
              <w:rPr>
                <w:rFonts w:ascii="Times New Roman" w:hAnsi="Times New Roman" w:cs="Times New Roman"/>
                <w:color w:val="000000"/>
                <w:sz w:val="24"/>
                <w:szCs w:val="24"/>
              </w:rPr>
              <w:t>Мильковский район</w:t>
            </w:r>
          </w:p>
        </w:tc>
        <w:tc>
          <w:tcPr>
            <w:tcW w:w="1327"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30</w:t>
            </w:r>
          </w:p>
        </w:tc>
        <w:tc>
          <w:tcPr>
            <w:tcW w:w="1631"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6,0</w:t>
            </w:r>
          </w:p>
        </w:tc>
      </w:tr>
      <w:tr w:rsidR="00C46B28" w:rsidRPr="00C46B28" w:rsidTr="00B57ECB">
        <w:trPr>
          <w:jc w:val="center"/>
        </w:trPr>
        <w:tc>
          <w:tcPr>
            <w:tcW w:w="6394" w:type="dxa"/>
          </w:tcPr>
          <w:p w:rsidR="00C46B28" w:rsidRPr="00C46B28" w:rsidRDefault="00C46B28" w:rsidP="007A4C21">
            <w:pPr>
              <w:autoSpaceDE w:val="0"/>
              <w:autoSpaceDN w:val="0"/>
              <w:adjustRightInd w:val="0"/>
              <w:ind w:left="60" w:right="60"/>
              <w:rPr>
                <w:rFonts w:ascii="Times New Roman" w:hAnsi="Times New Roman" w:cs="Times New Roman"/>
                <w:color w:val="000000"/>
                <w:sz w:val="24"/>
                <w:szCs w:val="24"/>
              </w:rPr>
            </w:pPr>
            <w:r w:rsidRPr="00C46B28">
              <w:rPr>
                <w:rFonts w:ascii="Times New Roman" w:hAnsi="Times New Roman" w:cs="Times New Roman"/>
                <w:color w:val="000000"/>
                <w:sz w:val="24"/>
                <w:szCs w:val="24"/>
              </w:rPr>
              <w:t>Всего</w:t>
            </w:r>
          </w:p>
        </w:tc>
        <w:tc>
          <w:tcPr>
            <w:tcW w:w="1327"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500</w:t>
            </w:r>
          </w:p>
        </w:tc>
        <w:tc>
          <w:tcPr>
            <w:tcW w:w="1631" w:type="dxa"/>
            <w:vAlign w:val="center"/>
          </w:tcPr>
          <w:p w:rsidR="00C46B28" w:rsidRPr="00C46B28" w:rsidRDefault="00C46B28" w:rsidP="007A4C21">
            <w:pPr>
              <w:autoSpaceDE w:val="0"/>
              <w:autoSpaceDN w:val="0"/>
              <w:adjustRightInd w:val="0"/>
              <w:ind w:left="60" w:right="60"/>
              <w:jc w:val="center"/>
              <w:rPr>
                <w:rFonts w:ascii="Times New Roman" w:hAnsi="Times New Roman" w:cs="Times New Roman"/>
                <w:color w:val="000000"/>
                <w:sz w:val="24"/>
                <w:szCs w:val="24"/>
              </w:rPr>
            </w:pPr>
            <w:r w:rsidRPr="00C46B28">
              <w:rPr>
                <w:rFonts w:ascii="Times New Roman" w:hAnsi="Times New Roman" w:cs="Times New Roman"/>
                <w:color w:val="000000"/>
                <w:sz w:val="24"/>
                <w:szCs w:val="24"/>
              </w:rPr>
              <w:t>100,0</w:t>
            </w:r>
          </w:p>
        </w:tc>
      </w:tr>
    </w:tbl>
    <w:p w:rsidR="00085C2C" w:rsidRDefault="00085C2C" w:rsidP="00B77037">
      <w:pPr>
        <w:widowControl w:val="0"/>
        <w:spacing w:after="0" w:line="240" w:lineRule="auto"/>
        <w:ind w:firstLine="540"/>
        <w:jc w:val="right"/>
        <w:rPr>
          <w:rFonts w:ascii="Times New Roman" w:hAnsi="Times New Roman" w:cs="Times New Roman"/>
          <w:i/>
        </w:rPr>
      </w:pPr>
    </w:p>
    <w:p w:rsidR="00E34DE2" w:rsidRPr="00E34DE2" w:rsidRDefault="00E34DE2" w:rsidP="00B77037">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распределении </w:t>
      </w:r>
      <w:r w:rsidR="00162B2B">
        <w:rPr>
          <w:rFonts w:ascii="Times New Roman" w:hAnsi="Times New Roman" w:cs="Times New Roman"/>
          <w:sz w:val="28"/>
          <w:szCs w:val="28"/>
        </w:rPr>
        <w:t xml:space="preserve">по полу </w:t>
      </w:r>
      <w:r>
        <w:rPr>
          <w:rFonts w:ascii="Times New Roman" w:hAnsi="Times New Roman" w:cs="Times New Roman"/>
          <w:sz w:val="28"/>
          <w:szCs w:val="28"/>
        </w:rPr>
        <w:t>доминируют женщины (</w:t>
      </w:r>
      <w:r w:rsidR="00AA1AE6">
        <w:rPr>
          <w:rFonts w:ascii="Times New Roman" w:hAnsi="Times New Roman" w:cs="Times New Roman"/>
          <w:sz w:val="28"/>
          <w:szCs w:val="28"/>
        </w:rPr>
        <w:t>55,5</w:t>
      </w:r>
      <w:r>
        <w:rPr>
          <w:rFonts w:ascii="Times New Roman" w:hAnsi="Times New Roman" w:cs="Times New Roman"/>
          <w:sz w:val="28"/>
          <w:szCs w:val="28"/>
        </w:rPr>
        <w:t>%). В силу специфики отраслевой занятости мужчин (рыболовство и военная служба) данное распределение можно принять корректным (табл.</w:t>
      </w:r>
      <w:r w:rsidR="00AA1AE6">
        <w:rPr>
          <w:rFonts w:ascii="Times New Roman" w:hAnsi="Times New Roman" w:cs="Times New Roman"/>
          <w:sz w:val="28"/>
          <w:szCs w:val="28"/>
        </w:rPr>
        <w:t xml:space="preserve"> </w:t>
      </w:r>
      <w:r>
        <w:rPr>
          <w:rFonts w:ascii="Times New Roman" w:hAnsi="Times New Roman" w:cs="Times New Roman"/>
          <w:sz w:val="28"/>
          <w:szCs w:val="28"/>
        </w:rPr>
        <w:t>2).</w:t>
      </w:r>
    </w:p>
    <w:p w:rsidR="00085C2C" w:rsidRPr="001F29A2" w:rsidRDefault="00085C2C" w:rsidP="00B77037">
      <w:pPr>
        <w:widowControl w:val="0"/>
        <w:spacing w:after="0" w:line="240" w:lineRule="auto"/>
        <w:ind w:firstLine="540"/>
        <w:jc w:val="right"/>
        <w:rPr>
          <w:rFonts w:ascii="Times New Roman" w:hAnsi="Times New Roman" w:cs="Times New Roman"/>
          <w:i/>
        </w:rPr>
      </w:pPr>
      <w:r w:rsidRPr="001F29A2">
        <w:rPr>
          <w:rFonts w:ascii="Times New Roman" w:hAnsi="Times New Roman" w:cs="Times New Roman"/>
          <w:i/>
        </w:rPr>
        <w:t>Таблица 2</w:t>
      </w:r>
    </w:p>
    <w:p w:rsidR="00085C2C" w:rsidRDefault="00085C2C" w:rsidP="00B77037">
      <w:pPr>
        <w:widowControl w:val="0"/>
        <w:spacing w:after="120" w:line="240" w:lineRule="auto"/>
        <w:ind w:firstLine="539"/>
        <w:jc w:val="center"/>
        <w:rPr>
          <w:rFonts w:ascii="Times New Roman" w:hAnsi="Times New Roman" w:cs="Times New Roman"/>
          <w:b/>
        </w:rPr>
      </w:pPr>
      <w:r>
        <w:rPr>
          <w:rFonts w:ascii="Times New Roman" w:hAnsi="Times New Roman" w:cs="Times New Roman"/>
          <w:b/>
        </w:rPr>
        <w:t xml:space="preserve">Гендерные характеристики </w:t>
      </w:r>
      <w:r w:rsidRPr="001F29A2">
        <w:rPr>
          <w:rFonts w:ascii="Times New Roman" w:hAnsi="Times New Roman" w:cs="Times New Roman"/>
          <w:b/>
        </w:rPr>
        <w:t>респондентов</w:t>
      </w:r>
    </w:p>
    <w:tbl>
      <w:tblPr>
        <w:tblStyle w:val="a3"/>
        <w:tblW w:w="9650" w:type="dxa"/>
        <w:jc w:val="center"/>
        <w:tblLayout w:type="fixed"/>
        <w:tblLook w:val="0000"/>
      </w:tblPr>
      <w:tblGrid>
        <w:gridCol w:w="5114"/>
        <w:gridCol w:w="1134"/>
        <w:gridCol w:w="1134"/>
        <w:gridCol w:w="1134"/>
        <w:gridCol w:w="1134"/>
      </w:tblGrid>
      <w:tr w:rsidR="00C46B28" w:rsidRPr="00DA52A5" w:rsidTr="008521FB">
        <w:trPr>
          <w:tblHeader/>
          <w:jc w:val="center"/>
        </w:trPr>
        <w:tc>
          <w:tcPr>
            <w:tcW w:w="5114" w:type="dxa"/>
            <w:vMerge w:val="restart"/>
            <w:vAlign w:val="center"/>
          </w:tcPr>
          <w:p w:rsidR="00C46B28" w:rsidRPr="00DA52A5" w:rsidRDefault="00C46B28" w:rsidP="007A4C21">
            <w:pPr>
              <w:widowControl w:val="0"/>
              <w:autoSpaceDE w:val="0"/>
              <w:autoSpaceDN w:val="0"/>
              <w:adjustRightInd w:val="0"/>
              <w:jc w:val="center"/>
              <w:rPr>
                <w:rFonts w:ascii="Times New Roman" w:hAnsi="Times New Roman" w:cs="Times New Roman"/>
                <w:sz w:val="24"/>
                <w:szCs w:val="24"/>
              </w:rPr>
            </w:pPr>
            <w:r w:rsidRPr="00DA52A5">
              <w:rPr>
                <w:rFonts w:ascii="Times New Roman" w:hAnsi="Times New Roman" w:cs="Times New Roman"/>
                <w:sz w:val="24"/>
                <w:szCs w:val="24"/>
              </w:rPr>
              <w:t>Муниципальное образование</w:t>
            </w:r>
          </w:p>
        </w:tc>
        <w:tc>
          <w:tcPr>
            <w:tcW w:w="2268" w:type="dxa"/>
            <w:gridSpan w:val="2"/>
          </w:tcPr>
          <w:p w:rsidR="00C46B28" w:rsidRPr="00DA52A5" w:rsidRDefault="00C46B28" w:rsidP="007A4C21">
            <w:pPr>
              <w:widowControl w:val="0"/>
              <w:autoSpaceDE w:val="0"/>
              <w:autoSpaceDN w:val="0"/>
              <w:adjustRightInd w:val="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Мужчины</w:t>
            </w:r>
          </w:p>
        </w:tc>
        <w:tc>
          <w:tcPr>
            <w:tcW w:w="2268" w:type="dxa"/>
            <w:gridSpan w:val="2"/>
          </w:tcPr>
          <w:p w:rsidR="00C46B28" w:rsidRPr="00DA52A5" w:rsidRDefault="00C46B28" w:rsidP="007A4C21">
            <w:pPr>
              <w:widowControl w:val="0"/>
              <w:autoSpaceDE w:val="0"/>
              <w:autoSpaceDN w:val="0"/>
              <w:adjustRightInd w:val="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Женщины</w:t>
            </w:r>
          </w:p>
        </w:tc>
      </w:tr>
      <w:tr w:rsidR="00C46B28" w:rsidRPr="00DA52A5" w:rsidTr="008521FB">
        <w:trPr>
          <w:tblHeader/>
          <w:jc w:val="center"/>
        </w:trPr>
        <w:tc>
          <w:tcPr>
            <w:tcW w:w="5114" w:type="dxa"/>
            <w:vMerge/>
          </w:tcPr>
          <w:p w:rsidR="00C46B28" w:rsidRPr="00DA52A5" w:rsidRDefault="00C46B28" w:rsidP="007A4C21">
            <w:pPr>
              <w:widowControl w:val="0"/>
              <w:autoSpaceDE w:val="0"/>
              <w:autoSpaceDN w:val="0"/>
              <w:adjustRightInd w:val="0"/>
              <w:jc w:val="center"/>
              <w:rPr>
                <w:rFonts w:ascii="Times New Roman" w:hAnsi="Times New Roman" w:cs="Times New Roman"/>
                <w:sz w:val="24"/>
                <w:szCs w:val="24"/>
              </w:rPr>
            </w:pPr>
          </w:p>
        </w:tc>
        <w:tc>
          <w:tcPr>
            <w:tcW w:w="1134" w:type="dxa"/>
          </w:tcPr>
          <w:p w:rsidR="00C46B28" w:rsidRPr="00DA52A5" w:rsidRDefault="00C46B28" w:rsidP="007A4C21">
            <w:pPr>
              <w:widowControl w:val="0"/>
              <w:autoSpaceDE w:val="0"/>
              <w:autoSpaceDN w:val="0"/>
              <w:adjustRightInd w:val="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Человек</w:t>
            </w:r>
          </w:p>
        </w:tc>
        <w:tc>
          <w:tcPr>
            <w:tcW w:w="1134" w:type="dxa"/>
          </w:tcPr>
          <w:p w:rsidR="00C46B28" w:rsidRPr="00DA52A5" w:rsidRDefault="00C46B28" w:rsidP="007A4C21">
            <w:pPr>
              <w:widowControl w:val="0"/>
              <w:autoSpaceDE w:val="0"/>
              <w:autoSpaceDN w:val="0"/>
              <w:adjustRightInd w:val="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w:t>
            </w:r>
          </w:p>
        </w:tc>
        <w:tc>
          <w:tcPr>
            <w:tcW w:w="1134" w:type="dxa"/>
          </w:tcPr>
          <w:p w:rsidR="00C46B28" w:rsidRPr="00DA52A5" w:rsidRDefault="00C46B28" w:rsidP="007A4C21">
            <w:pPr>
              <w:widowControl w:val="0"/>
              <w:autoSpaceDE w:val="0"/>
              <w:autoSpaceDN w:val="0"/>
              <w:adjustRightInd w:val="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Человек</w:t>
            </w:r>
          </w:p>
        </w:tc>
        <w:tc>
          <w:tcPr>
            <w:tcW w:w="1134" w:type="dxa"/>
          </w:tcPr>
          <w:p w:rsidR="00C46B28" w:rsidRPr="00DA52A5" w:rsidRDefault="00C46B28" w:rsidP="007A4C21">
            <w:pPr>
              <w:widowControl w:val="0"/>
              <w:autoSpaceDE w:val="0"/>
              <w:autoSpaceDN w:val="0"/>
              <w:adjustRightInd w:val="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w:t>
            </w:r>
          </w:p>
        </w:tc>
      </w:tr>
      <w:tr w:rsidR="00DA52A5" w:rsidRPr="00DA52A5" w:rsidTr="008521FB">
        <w:trPr>
          <w:jc w:val="center"/>
        </w:trPr>
        <w:tc>
          <w:tcPr>
            <w:tcW w:w="5114" w:type="dxa"/>
          </w:tcPr>
          <w:p w:rsidR="00DA52A5" w:rsidRPr="00DA52A5" w:rsidRDefault="00DA52A5" w:rsidP="007A4C21">
            <w:pPr>
              <w:autoSpaceDE w:val="0"/>
              <w:autoSpaceDN w:val="0"/>
              <w:adjustRightInd w:val="0"/>
              <w:ind w:left="60" w:right="60"/>
              <w:rPr>
                <w:rFonts w:ascii="Times New Roman" w:hAnsi="Times New Roman" w:cs="Times New Roman"/>
                <w:color w:val="000000"/>
                <w:sz w:val="24"/>
                <w:szCs w:val="24"/>
              </w:rPr>
            </w:pPr>
            <w:r w:rsidRPr="00DA52A5">
              <w:rPr>
                <w:rFonts w:ascii="Times New Roman" w:hAnsi="Times New Roman" w:cs="Times New Roman"/>
                <w:color w:val="000000"/>
                <w:sz w:val="24"/>
                <w:szCs w:val="24"/>
              </w:rPr>
              <w:t>Городские округа, в т.ч. Вилючинск</w:t>
            </w:r>
            <w:r>
              <w:rPr>
                <w:rFonts w:ascii="Times New Roman" w:hAnsi="Times New Roman" w:cs="Times New Roman"/>
                <w:color w:val="000000"/>
                <w:sz w:val="24"/>
                <w:szCs w:val="24"/>
              </w:rPr>
              <w:t>,</w:t>
            </w:r>
          </w:p>
          <w:p w:rsidR="00DA52A5" w:rsidRPr="00DA52A5" w:rsidRDefault="00DA52A5" w:rsidP="007A4C21">
            <w:pPr>
              <w:autoSpaceDE w:val="0"/>
              <w:autoSpaceDN w:val="0"/>
              <w:adjustRightInd w:val="0"/>
              <w:ind w:left="60" w:right="60"/>
              <w:rPr>
                <w:rFonts w:ascii="Times New Roman" w:hAnsi="Times New Roman" w:cs="Times New Roman"/>
                <w:color w:val="000000"/>
                <w:sz w:val="24"/>
                <w:szCs w:val="24"/>
              </w:rPr>
            </w:pPr>
            <w:r w:rsidRPr="00DA52A5">
              <w:rPr>
                <w:rFonts w:ascii="Times New Roman" w:hAnsi="Times New Roman" w:cs="Times New Roman"/>
                <w:color w:val="000000"/>
                <w:sz w:val="24"/>
                <w:szCs w:val="24"/>
              </w:rPr>
              <w:t>Петропавловск-Камчатский, Елизово</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168</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44,1</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213</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55,9</w:t>
            </w:r>
          </w:p>
        </w:tc>
      </w:tr>
      <w:tr w:rsidR="00C46B28" w:rsidRPr="00DA52A5" w:rsidTr="008521FB">
        <w:trPr>
          <w:jc w:val="center"/>
        </w:trPr>
        <w:tc>
          <w:tcPr>
            <w:tcW w:w="5114" w:type="dxa"/>
          </w:tcPr>
          <w:p w:rsidR="00C46B28" w:rsidRPr="00DA52A5" w:rsidRDefault="00C46B28" w:rsidP="007A4C21">
            <w:pPr>
              <w:autoSpaceDE w:val="0"/>
              <w:autoSpaceDN w:val="0"/>
              <w:adjustRightInd w:val="0"/>
              <w:ind w:left="60" w:right="60"/>
              <w:rPr>
                <w:rFonts w:ascii="Times New Roman" w:hAnsi="Times New Roman" w:cs="Times New Roman"/>
                <w:color w:val="000000"/>
                <w:sz w:val="24"/>
                <w:szCs w:val="24"/>
              </w:rPr>
            </w:pPr>
            <w:r w:rsidRPr="00DA52A5">
              <w:rPr>
                <w:rFonts w:ascii="Times New Roman" w:hAnsi="Times New Roman" w:cs="Times New Roman"/>
                <w:color w:val="000000"/>
                <w:sz w:val="24"/>
                <w:szCs w:val="24"/>
              </w:rPr>
              <w:t>Елизовский МР</w:t>
            </w:r>
          </w:p>
        </w:tc>
        <w:tc>
          <w:tcPr>
            <w:tcW w:w="1134" w:type="dxa"/>
            <w:vAlign w:val="center"/>
          </w:tcPr>
          <w:p w:rsidR="00C46B28"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9</w:t>
            </w:r>
          </w:p>
        </w:tc>
        <w:tc>
          <w:tcPr>
            <w:tcW w:w="1134" w:type="dxa"/>
            <w:vAlign w:val="center"/>
          </w:tcPr>
          <w:p w:rsidR="00C46B28"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52,9</w:t>
            </w:r>
          </w:p>
        </w:tc>
        <w:tc>
          <w:tcPr>
            <w:tcW w:w="1134" w:type="dxa"/>
          </w:tcPr>
          <w:p w:rsidR="00C46B28"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8</w:t>
            </w:r>
          </w:p>
        </w:tc>
        <w:tc>
          <w:tcPr>
            <w:tcW w:w="1134" w:type="dxa"/>
          </w:tcPr>
          <w:p w:rsidR="00C46B28"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47,1</w:t>
            </w:r>
          </w:p>
        </w:tc>
      </w:tr>
      <w:tr w:rsidR="00DA52A5" w:rsidRPr="00DA52A5" w:rsidTr="008521FB">
        <w:trPr>
          <w:jc w:val="center"/>
        </w:trPr>
        <w:tc>
          <w:tcPr>
            <w:tcW w:w="5114" w:type="dxa"/>
          </w:tcPr>
          <w:p w:rsidR="00DA52A5" w:rsidRPr="00DA52A5" w:rsidRDefault="00DA52A5" w:rsidP="007A4C21">
            <w:pPr>
              <w:autoSpaceDE w:val="0"/>
              <w:autoSpaceDN w:val="0"/>
              <w:adjustRightInd w:val="0"/>
              <w:ind w:left="60" w:right="60"/>
              <w:rPr>
                <w:rFonts w:ascii="Times New Roman" w:hAnsi="Times New Roman" w:cs="Times New Roman"/>
                <w:color w:val="000000"/>
                <w:sz w:val="24"/>
                <w:szCs w:val="24"/>
              </w:rPr>
            </w:pPr>
            <w:r w:rsidRPr="00DA52A5">
              <w:rPr>
                <w:rFonts w:ascii="Times New Roman" w:hAnsi="Times New Roman" w:cs="Times New Roman"/>
                <w:color w:val="000000"/>
                <w:sz w:val="24"/>
                <w:szCs w:val="24"/>
              </w:rPr>
              <w:t>Усть-Камчатский МР</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21</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58,3</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15</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41,7</w:t>
            </w:r>
          </w:p>
        </w:tc>
      </w:tr>
      <w:tr w:rsidR="00DA52A5" w:rsidRPr="00DA52A5" w:rsidTr="008521FB">
        <w:trPr>
          <w:jc w:val="center"/>
        </w:trPr>
        <w:tc>
          <w:tcPr>
            <w:tcW w:w="5114" w:type="dxa"/>
          </w:tcPr>
          <w:p w:rsidR="00DA52A5" w:rsidRPr="00DA52A5" w:rsidRDefault="00DA52A5" w:rsidP="007A4C21">
            <w:pPr>
              <w:autoSpaceDE w:val="0"/>
              <w:autoSpaceDN w:val="0"/>
              <w:adjustRightInd w:val="0"/>
              <w:ind w:left="60" w:right="60"/>
              <w:rPr>
                <w:rFonts w:ascii="Times New Roman" w:hAnsi="Times New Roman" w:cs="Times New Roman"/>
                <w:color w:val="000000"/>
                <w:sz w:val="24"/>
                <w:szCs w:val="24"/>
              </w:rPr>
            </w:pPr>
            <w:r w:rsidRPr="00DA52A5">
              <w:rPr>
                <w:rFonts w:ascii="Times New Roman" w:hAnsi="Times New Roman" w:cs="Times New Roman"/>
                <w:color w:val="000000"/>
                <w:sz w:val="24"/>
                <w:szCs w:val="24"/>
              </w:rPr>
              <w:t>Усть-Большерецкий МР</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16</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44,4</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20</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55,6</w:t>
            </w:r>
          </w:p>
        </w:tc>
      </w:tr>
      <w:tr w:rsidR="00DA52A5" w:rsidRPr="00DA52A5" w:rsidTr="008521FB">
        <w:trPr>
          <w:jc w:val="center"/>
        </w:trPr>
        <w:tc>
          <w:tcPr>
            <w:tcW w:w="5114" w:type="dxa"/>
          </w:tcPr>
          <w:p w:rsidR="00DA52A5" w:rsidRPr="00DA52A5" w:rsidRDefault="00DA52A5" w:rsidP="007A4C21">
            <w:pPr>
              <w:autoSpaceDE w:val="0"/>
              <w:autoSpaceDN w:val="0"/>
              <w:adjustRightInd w:val="0"/>
              <w:ind w:left="60" w:right="60"/>
              <w:rPr>
                <w:rFonts w:ascii="Times New Roman" w:hAnsi="Times New Roman" w:cs="Times New Roman"/>
                <w:color w:val="000000"/>
                <w:sz w:val="24"/>
                <w:szCs w:val="24"/>
              </w:rPr>
            </w:pPr>
            <w:r w:rsidRPr="00DA52A5">
              <w:rPr>
                <w:rFonts w:ascii="Times New Roman" w:hAnsi="Times New Roman" w:cs="Times New Roman"/>
                <w:color w:val="000000"/>
                <w:sz w:val="24"/>
                <w:szCs w:val="24"/>
              </w:rPr>
              <w:t>Мильковский район</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9</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30,0</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21</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70,0</w:t>
            </w:r>
          </w:p>
        </w:tc>
      </w:tr>
      <w:tr w:rsidR="00DA52A5" w:rsidRPr="00DA52A5" w:rsidTr="008521FB">
        <w:trPr>
          <w:jc w:val="center"/>
        </w:trPr>
        <w:tc>
          <w:tcPr>
            <w:tcW w:w="5114" w:type="dxa"/>
          </w:tcPr>
          <w:p w:rsidR="00DA52A5" w:rsidRPr="00DA52A5" w:rsidRDefault="00DA52A5" w:rsidP="007A4C21">
            <w:pPr>
              <w:autoSpaceDE w:val="0"/>
              <w:autoSpaceDN w:val="0"/>
              <w:adjustRightInd w:val="0"/>
              <w:ind w:left="60" w:right="6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223</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44,6</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277</w:t>
            </w:r>
          </w:p>
        </w:tc>
        <w:tc>
          <w:tcPr>
            <w:tcW w:w="1134" w:type="dxa"/>
            <w:vAlign w:val="center"/>
          </w:tcPr>
          <w:p w:rsidR="00DA52A5" w:rsidRPr="00DA52A5" w:rsidRDefault="00DA52A5" w:rsidP="007A4C21">
            <w:pPr>
              <w:autoSpaceDE w:val="0"/>
              <w:autoSpaceDN w:val="0"/>
              <w:adjustRightInd w:val="0"/>
              <w:ind w:left="60" w:right="60"/>
              <w:jc w:val="center"/>
              <w:rPr>
                <w:rFonts w:ascii="Times New Roman" w:hAnsi="Times New Roman" w:cs="Times New Roman"/>
                <w:color w:val="000000"/>
                <w:sz w:val="24"/>
                <w:szCs w:val="24"/>
              </w:rPr>
            </w:pPr>
            <w:r w:rsidRPr="00DA52A5">
              <w:rPr>
                <w:rFonts w:ascii="Times New Roman" w:hAnsi="Times New Roman" w:cs="Times New Roman"/>
                <w:color w:val="000000"/>
                <w:sz w:val="24"/>
                <w:szCs w:val="24"/>
              </w:rPr>
              <w:t>55,4</w:t>
            </w:r>
          </w:p>
        </w:tc>
      </w:tr>
    </w:tbl>
    <w:p w:rsidR="00E34DE2" w:rsidRPr="00E34DE2" w:rsidRDefault="00E34DE2" w:rsidP="00B77037">
      <w:pPr>
        <w:widowControl w:val="0"/>
        <w:autoSpaceDE w:val="0"/>
        <w:autoSpaceDN w:val="0"/>
        <w:adjustRightInd w:val="0"/>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проведении опроса интервьюеры опрашивали респонденты по четырем возрастным стратам (табл.3). </w:t>
      </w:r>
      <w:r w:rsidR="000149D7">
        <w:rPr>
          <w:rFonts w:ascii="Times New Roman" w:hAnsi="Times New Roman" w:cs="Times New Roman"/>
          <w:sz w:val="28"/>
          <w:szCs w:val="28"/>
        </w:rPr>
        <w:t>С учетом потребительского опыта, предпочтения отдавались респондентам в возрасте старше 20 лет (</w:t>
      </w:r>
      <w:r w:rsidR="00027F6C">
        <w:rPr>
          <w:rFonts w:ascii="Times New Roman" w:hAnsi="Times New Roman" w:cs="Times New Roman"/>
          <w:sz w:val="28"/>
          <w:szCs w:val="28"/>
        </w:rPr>
        <w:t>82,4</w:t>
      </w:r>
      <w:r w:rsidR="000149D7">
        <w:rPr>
          <w:rFonts w:ascii="Times New Roman" w:hAnsi="Times New Roman" w:cs="Times New Roman"/>
          <w:sz w:val="28"/>
          <w:szCs w:val="28"/>
        </w:rPr>
        <w:t xml:space="preserve"> %).</w:t>
      </w:r>
    </w:p>
    <w:p w:rsidR="00085C2C" w:rsidRPr="001F29A2" w:rsidRDefault="00085C2C" w:rsidP="00AA1AE6">
      <w:pPr>
        <w:widowControl w:val="0"/>
        <w:spacing w:before="60" w:after="0" w:line="240" w:lineRule="auto"/>
        <w:ind w:firstLine="539"/>
        <w:jc w:val="right"/>
        <w:rPr>
          <w:rFonts w:ascii="Times New Roman" w:hAnsi="Times New Roman" w:cs="Times New Roman"/>
          <w:i/>
        </w:rPr>
      </w:pPr>
      <w:r w:rsidRPr="001F29A2">
        <w:rPr>
          <w:rFonts w:ascii="Times New Roman" w:hAnsi="Times New Roman" w:cs="Times New Roman"/>
          <w:i/>
        </w:rPr>
        <w:lastRenderedPageBreak/>
        <w:t>Таблица 3</w:t>
      </w:r>
    </w:p>
    <w:p w:rsidR="00164380" w:rsidRDefault="00085C2C" w:rsidP="00B77037">
      <w:pPr>
        <w:widowControl w:val="0"/>
        <w:spacing w:after="120" w:line="240" w:lineRule="auto"/>
        <w:ind w:firstLine="547"/>
        <w:jc w:val="center"/>
        <w:rPr>
          <w:rFonts w:ascii="Times New Roman" w:hAnsi="Times New Roman" w:cs="Times New Roman"/>
          <w:b/>
          <w:bCs/>
          <w:color w:val="000000"/>
          <w:sz w:val="24"/>
          <w:szCs w:val="24"/>
        </w:rPr>
      </w:pPr>
      <w:r w:rsidRPr="001F29A2">
        <w:rPr>
          <w:rFonts w:ascii="Times New Roman" w:hAnsi="Times New Roman" w:cs="Times New Roman"/>
          <w:b/>
        </w:rPr>
        <w:t>Распределение респондентов по возрасту</w:t>
      </w:r>
    </w:p>
    <w:tbl>
      <w:tblPr>
        <w:tblStyle w:val="a3"/>
        <w:tblW w:w="9470" w:type="dxa"/>
        <w:jc w:val="center"/>
        <w:tblInd w:w="-4158" w:type="dxa"/>
        <w:tblLayout w:type="fixed"/>
        <w:tblLook w:val="0000"/>
      </w:tblPr>
      <w:tblGrid>
        <w:gridCol w:w="6618"/>
        <w:gridCol w:w="1327"/>
        <w:gridCol w:w="1525"/>
      </w:tblGrid>
      <w:tr w:rsidR="00085C2C" w:rsidRPr="00164380" w:rsidTr="00B57ECB">
        <w:trPr>
          <w:jc w:val="center"/>
        </w:trPr>
        <w:tc>
          <w:tcPr>
            <w:tcW w:w="6618" w:type="dxa"/>
          </w:tcPr>
          <w:p w:rsidR="00085C2C" w:rsidRPr="00164380" w:rsidRDefault="00E8756D" w:rsidP="00164380">
            <w:pPr>
              <w:widowControl w:val="0"/>
              <w:tabs>
                <w:tab w:val="left" w:pos="1200"/>
              </w:tabs>
              <w:autoSpaceDE w:val="0"/>
              <w:autoSpaceDN w:val="0"/>
              <w:adjustRightInd w:val="0"/>
              <w:jc w:val="center"/>
              <w:rPr>
                <w:rFonts w:ascii="Times New Roman" w:hAnsi="Times New Roman" w:cs="Times New Roman"/>
                <w:sz w:val="24"/>
                <w:szCs w:val="24"/>
              </w:rPr>
            </w:pPr>
            <w:r w:rsidRPr="00164380">
              <w:rPr>
                <w:rFonts w:ascii="Times New Roman" w:hAnsi="Times New Roman" w:cs="Times New Roman"/>
                <w:sz w:val="24"/>
                <w:szCs w:val="24"/>
              </w:rPr>
              <w:t>Возраст</w:t>
            </w:r>
          </w:p>
        </w:tc>
        <w:tc>
          <w:tcPr>
            <w:tcW w:w="1327" w:type="dxa"/>
          </w:tcPr>
          <w:p w:rsidR="00085C2C" w:rsidRPr="00164380" w:rsidRDefault="00085C2C" w:rsidP="00164380">
            <w:pPr>
              <w:widowControl w:val="0"/>
              <w:autoSpaceDE w:val="0"/>
              <w:autoSpaceDN w:val="0"/>
              <w:adjustRightInd w:val="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Человек</w:t>
            </w:r>
          </w:p>
        </w:tc>
        <w:tc>
          <w:tcPr>
            <w:tcW w:w="1525" w:type="dxa"/>
          </w:tcPr>
          <w:p w:rsidR="00085C2C" w:rsidRPr="00164380" w:rsidRDefault="00085C2C" w:rsidP="00164380">
            <w:pPr>
              <w:widowControl w:val="0"/>
              <w:autoSpaceDE w:val="0"/>
              <w:autoSpaceDN w:val="0"/>
              <w:adjustRightInd w:val="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w:t>
            </w:r>
          </w:p>
        </w:tc>
      </w:tr>
      <w:tr w:rsidR="00164380" w:rsidRPr="00164380" w:rsidTr="00383B22">
        <w:trPr>
          <w:jc w:val="center"/>
        </w:trPr>
        <w:tc>
          <w:tcPr>
            <w:tcW w:w="9470" w:type="dxa"/>
            <w:gridSpan w:val="3"/>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Городские округа, в т.ч. Вилючинск, Петропавловск-Камчатский, Елизово</w:t>
            </w:r>
          </w:p>
        </w:tc>
      </w:tr>
      <w:tr w:rsidR="00164380" w:rsidRPr="00164380" w:rsidTr="00B57ECB">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До 20 лет</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77</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20,2</w:t>
            </w:r>
          </w:p>
        </w:tc>
      </w:tr>
      <w:tr w:rsidR="00164380" w:rsidRPr="00164380" w:rsidTr="00B57ECB">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От 21 до 35 лет</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126</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33,1</w:t>
            </w:r>
          </w:p>
        </w:tc>
      </w:tr>
      <w:tr w:rsidR="00164380" w:rsidRPr="00164380" w:rsidTr="00B57ECB">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От 36 до 50 лет</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106</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27,8</w:t>
            </w:r>
          </w:p>
        </w:tc>
      </w:tr>
      <w:tr w:rsidR="00164380" w:rsidRPr="00164380" w:rsidTr="00B57ECB">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Старше 51 года</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72</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18,9</w:t>
            </w:r>
          </w:p>
        </w:tc>
      </w:tr>
      <w:tr w:rsidR="00164380" w:rsidRPr="00164380" w:rsidTr="00B57ECB">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Всего</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381</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100,0</w:t>
            </w:r>
          </w:p>
        </w:tc>
      </w:tr>
      <w:tr w:rsidR="00164380" w:rsidRPr="00164380" w:rsidTr="00383B22">
        <w:trPr>
          <w:jc w:val="center"/>
        </w:trPr>
        <w:tc>
          <w:tcPr>
            <w:tcW w:w="9470" w:type="dxa"/>
            <w:gridSpan w:val="3"/>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Елизовский МР</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До 20 лет</w:t>
            </w:r>
          </w:p>
        </w:tc>
        <w:tc>
          <w:tcPr>
            <w:tcW w:w="1327" w:type="dxa"/>
            <w:vAlign w:val="center"/>
          </w:tcPr>
          <w:p w:rsidR="00164380" w:rsidRPr="00502C71" w:rsidRDefault="00502C71" w:rsidP="00164380">
            <w:pPr>
              <w:autoSpaceDE w:val="0"/>
              <w:autoSpaceDN w:val="0"/>
              <w:adjustRightInd w:val="0"/>
              <w:ind w:left="60" w:right="60"/>
              <w:jc w:val="center"/>
              <w:rPr>
                <w:rFonts w:ascii="Times New Roman" w:hAnsi="Times New Roman" w:cs="Times New Roman"/>
                <w:color w:val="000000"/>
                <w:sz w:val="24"/>
                <w:szCs w:val="24"/>
              </w:rPr>
            </w:pPr>
            <w:r w:rsidRPr="00502C71">
              <w:rPr>
                <w:rFonts w:ascii="Times New Roman" w:hAnsi="Times New Roman" w:cs="Times New Roman"/>
                <w:color w:val="000000"/>
                <w:sz w:val="24"/>
                <w:szCs w:val="24"/>
              </w:rPr>
              <w:t>3</w:t>
            </w:r>
          </w:p>
        </w:tc>
        <w:tc>
          <w:tcPr>
            <w:tcW w:w="1525" w:type="dxa"/>
            <w:vAlign w:val="center"/>
          </w:tcPr>
          <w:p w:rsidR="00164380" w:rsidRPr="00502C71" w:rsidRDefault="00502C71" w:rsidP="00164380">
            <w:pPr>
              <w:autoSpaceDE w:val="0"/>
              <w:autoSpaceDN w:val="0"/>
              <w:adjustRightInd w:val="0"/>
              <w:ind w:left="60" w:right="60"/>
              <w:jc w:val="center"/>
              <w:rPr>
                <w:rFonts w:ascii="Times New Roman" w:hAnsi="Times New Roman" w:cs="Times New Roman"/>
                <w:color w:val="000000"/>
                <w:sz w:val="24"/>
                <w:szCs w:val="24"/>
              </w:rPr>
            </w:pPr>
            <w:r w:rsidRPr="00502C71">
              <w:rPr>
                <w:rFonts w:ascii="Times New Roman" w:hAnsi="Times New Roman" w:cs="Times New Roman"/>
                <w:color w:val="000000"/>
                <w:sz w:val="24"/>
                <w:szCs w:val="24"/>
              </w:rPr>
              <w:t>17,6</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От 21 до 35 лет</w:t>
            </w:r>
          </w:p>
        </w:tc>
        <w:tc>
          <w:tcPr>
            <w:tcW w:w="1327" w:type="dxa"/>
            <w:vAlign w:val="center"/>
          </w:tcPr>
          <w:p w:rsidR="00164380" w:rsidRPr="00502C71" w:rsidRDefault="00502C71" w:rsidP="00164380">
            <w:pPr>
              <w:autoSpaceDE w:val="0"/>
              <w:autoSpaceDN w:val="0"/>
              <w:adjustRightInd w:val="0"/>
              <w:ind w:left="60" w:right="60"/>
              <w:jc w:val="center"/>
              <w:rPr>
                <w:rFonts w:ascii="Times New Roman" w:hAnsi="Times New Roman" w:cs="Times New Roman"/>
                <w:color w:val="000000"/>
                <w:sz w:val="24"/>
                <w:szCs w:val="24"/>
              </w:rPr>
            </w:pPr>
            <w:r w:rsidRPr="00502C71">
              <w:rPr>
                <w:rFonts w:ascii="Times New Roman" w:hAnsi="Times New Roman" w:cs="Times New Roman"/>
                <w:color w:val="000000"/>
                <w:sz w:val="24"/>
                <w:szCs w:val="24"/>
              </w:rPr>
              <w:t>5</w:t>
            </w:r>
          </w:p>
        </w:tc>
        <w:tc>
          <w:tcPr>
            <w:tcW w:w="1525" w:type="dxa"/>
            <w:vAlign w:val="center"/>
          </w:tcPr>
          <w:p w:rsidR="00164380" w:rsidRPr="00502C71" w:rsidRDefault="00502C71" w:rsidP="00164380">
            <w:pPr>
              <w:autoSpaceDE w:val="0"/>
              <w:autoSpaceDN w:val="0"/>
              <w:adjustRightInd w:val="0"/>
              <w:ind w:left="60" w:right="60"/>
              <w:jc w:val="center"/>
              <w:rPr>
                <w:rFonts w:ascii="Times New Roman" w:hAnsi="Times New Roman" w:cs="Times New Roman"/>
                <w:color w:val="000000"/>
                <w:sz w:val="24"/>
                <w:szCs w:val="24"/>
              </w:rPr>
            </w:pPr>
            <w:r w:rsidRPr="00502C71">
              <w:rPr>
                <w:rFonts w:ascii="Times New Roman" w:hAnsi="Times New Roman" w:cs="Times New Roman"/>
                <w:color w:val="000000"/>
                <w:sz w:val="24"/>
                <w:szCs w:val="24"/>
              </w:rPr>
              <w:t>29,4</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От 36 до 50 лет</w:t>
            </w:r>
          </w:p>
        </w:tc>
        <w:tc>
          <w:tcPr>
            <w:tcW w:w="1327" w:type="dxa"/>
            <w:vAlign w:val="center"/>
          </w:tcPr>
          <w:p w:rsidR="00164380" w:rsidRPr="00502C71" w:rsidRDefault="00502C71" w:rsidP="00164380">
            <w:pPr>
              <w:autoSpaceDE w:val="0"/>
              <w:autoSpaceDN w:val="0"/>
              <w:adjustRightInd w:val="0"/>
              <w:ind w:left="60" w:right="60"/>
              <w:jc w:val="center"/>
              <w:rPr>
                <w:rFonts w:ascii="Times New Roman" w:hAnsi="Times New Roman" w:cs="Times New Roman"/>
                <w:color w:val="000000"/>
                <w:sz w:val="24"/>
                <w:szCs w:val="24"/>
              </w:rPr>
            </w:pPr>
            <w:r w:rsidRPr="00502C71">
              <w:rPr>
                <w:rFonts w:ascii="Times New Roman" w:hAnsi="Times New Roman" w:cs="Times New Roman"/>
                <w:color w:val="000000"/>
                <w:sz w:val="24"/>
                <w:szCs w:val="24"/>
              </w:rPr>
              <w:t>5</w:t>
            </w:r>
          </w:p>
        </w:tc>
        <w:tc>
          <w:tcPr>
            <w:tcW w:w="1525" w:type="dxa"/>
            <w:vAlign w:val="center"/>
          </w:tcPr>
          <w:p w:rsidR="00164380" w:rsidRPr="00502C71" w:rsidRDefault="00502C71" w:rsidP="00164380">
            <w:pPr>
              <w:autoSpaceDE w:val="0"/>
              <w:autoSpaceDN w:val="0"/>
              <w:adjustRightInd w:val="0"/>
              <w:ind w:left="60" w:right="60"/>
              <w:jc w:val="center"/>
              <w:rPr>
                <w:rFonts w:ascii="Times New Roman" w:hAnsi="Times New Roman" w:cs="Times New Roman"/>
                <w:color w:val="000000"/>
                <w:sz w:val="24"/>
                <w:szCs w:val="24"/>
              </w:rPr>
            </w:pPr>
            <w:r w:rsidRPr="00502C71">
              <w:rPr>
                <w:rFonts w:ascii="Times New Roman" w:hAnsi="Times New Roman" w:cs="Times New Roman"/>
                <w:color w:val="000000"/>
                <w:sz w:val="24"/>
                <w:szCs w:val="24"/>
              </w:rPr>
              <w:t>29,4</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Старше 51 года</w:t>
            </w:r>
          </w:p>
        </w:tc>
        <w:tc>
          <w:tcPr>
            <w:tcW w:w="1327" w:type="dxa"/>
            <w:vAlign w:val="center"/>
          </w:tcPr>
          <w:p w:rsidR="00164380" w:rsidRPr="00502C71" w:rsidRDefault="00502C71" w:rsidP="00164380">
            <w:pPr>
              <w:autoSpaceDE w:val="0"/>
              <w:autoSpaceDN w:val="0"/>
              <w:adjustRightInd w:val="0"/>
              <w:ind w:left="60" w:right="60"/>
              <w:jc w:val="center"/>
              <w:rPr>
                <w:rFonts w:ascii="Times New Roman" w:hAnsi="Times New Roman" w:cs="Times New Roman"/>
                <w:color w:val="000000"/>
                <w:sz w:val="24"/>
                <w:szCs w:val="24"/>
              </w:rPr>
            </w:pPr>
            <w:r w:rsidRPr="00502C71">
              <w:rPr>
                <w:rFonts w:ascii="Times New Roman" w:hAnsi="Times New Roman" w:cs="Times New Roman"/>
                <w:color w:val="000000"/>
                <w:sz w:val="24"/>
                <w:szCs w:val="24"/>
              </w:rPr>
              <w:t>4</w:t>
            </w:r>
          </w:p>
        </w:tc>
        <w:tc>
          <w:tcPr>
            <w:tcW w:w="1525" w:type="dxa"/>
            <w:vAlign w:val="center"/>
          </w:tcPr>
          <w:p w:rsidR="00164380" w:rsidRPr="00502C71" w:rsidRDefault="00502C71" w:rsidP="00502C71">
            <w:pPr>
              <w:autoSpaceDE w:val="0"/>
              <w:autoSpaceDN w:val="0"/>
              <w:adjustRightInd w:val="0"/>
              <w:ind w:left="60" w:right="60"/>
              <w:jc w:val="center"/>
              <w:rPr>
                <w:rFonts w:ascii="Times New Roman" w:hAnsi="Times New Roman" w:cs="Times New Roman"/>
                <w:color w:val="000000"/>
                <w:sz w:val="24"/>
                <w:szCs w:val="24"/>
              </w:rPr>
            </w:pPr>
            <w:r w:rsidRPr="00502C71">
              <w:rPr>
                <w:rFonts w:ascii="Times New Roman" w:hAnsi="Times New Roman" w:cs="Times New Roman"/>
                <w:color w:val="000000"/>
                <w:sz w:val="24"/>
                <w:szCs w:val="24"/>
              </w:rPr>
              <w:t>23,6</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Всего</w:t>
            </w:r>
          </w:p>
        </w:tc>
        <w:tc>
          <w:tcPr>
            <w:tcW w:w="1327" w:type="dxa"/>
            <w:vAlign w:val="center"/>
          </w:tcPr>
          <w:p w:rsidR="00164380" w:rsidRPr="00502C71"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502C71">
              <w:rPr>
                <w:rFonts w:ascii="Times New Roman" w:hAnsi="Times New Roman" w:cs="Times New Roman"/>
                <w:color w:val="000000"/>
                <w:sz w:val="24"/>
                <w:szCs w:val="24"/>
              </w:rPr>
              <w:t>1</w:t>
            </w:r>
            <w:r w:rsidR="00502C71" w:rsidRPr="00502C71">
              <w:rPr>
                <w:rFonts w:ascii="Times New Roman" w:hAnsi="Times New Roman" w:cs="Times New Roman"/>
                <w:color w:val="000000"/>
                <w:sz w:val="24"/>
                <w:szCs w:val="24"/>
              </w:rPr>
              <w:t>7</w:t>
            </w:r>
          </w:p>
        </w:tc>
        <w:tc>
          <w:tcPr>
            <w:tcW w:w="1525" w:type="dxa"/>
            <w:vAlign w:val="center"/>
          </w:tcPr>
          <w:p w:rsidR="00164380" w:rsidRPr="00502C71"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502C71">
              <w:rPr>
                <w:rFonts w:ascii="Times New Roman" w:hAnsi="Times New Roman" w:cs="Times New Roman"/>
                <w:color w:val="000000"/>
                <w:sz w:val="24"/>
                <w:szCs w:val="24"/>
              </w:rPr>
              <w:t>100,0</w:t>
            </w:r>
          </w:p>
        </w:tc>
      </w:tr>
      <w:tr w:rsidR="00164380" w:rsidRPr="00164380" w:rsidTr="00383B22">
        <w:trPr>
          <w:jc w:val="center"/>
        </w:trPr>
        <w:tc>
          <w:tcPr>
            <w:tcW w:w="9470" w:type="dxa"/>
            <w:gridSpan w:val="3"/>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Усть-Камчатский МР</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До 20 лет</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6</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16,7</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От 21 до 35 лет</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10</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27,8</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От 36 до 50 лет</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15</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41,7</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Старше 51 года</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5</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13,9</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Всего</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36</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100,0</w:t>
            </w:r>
          </w:p>
        </w:tc>
      </w:tr>
      <w:tr w:rsidR="00164380" w:rsidRPr="00164380" w:rsidTr="00383B22">
        <w:trPr>
          <w:jc w:val="center"/>
        </w:trPr>
        <w:tc>
          <w:tcPr>
            <w:tcW w:w="9470" w:type="dxa"/>
            <w:gridSpan w:val="3"/>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Усть-Большерецкий МР</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До 20 лет</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3</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8,3</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От 21 до 35 лет</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9</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25,0</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От 36 до 50 лет</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13</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36,1</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Старше 51 года</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11</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30,6</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Всего</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36</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100,0</w:t>
            </w:r>
          </w:p>
        </w:tc>
      </w:tr>
      <w:tr w:rsidR="00164380" w:rsidRPr="00164380" w:rsidTr="00383B22">
        <w:trPr>
          <w:jc w:val="center"/>
        </w:trPr>
        <w:tc>
          <w:tcPr>
            <w:tcW w:w="9470" w:type="dxa"/>
            <w:gridSpan w:val="3"/>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Мильковский район</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До 20 лет</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6</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20,0</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От 21 до 35 лет</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9</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30,0</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От 36 до 50 лет</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9</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30,0</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Старше 51 года</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6</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20,0</w:t>
            </w:r>
          </w:p>
        </w:tc>
      </w:tr>
      <w:tr w:rsidR="00164380" w:rsidRPr="00164380" w:rsidTr="00383B22">
        <w:trPr>
          <w:jc w:val="center"/>
        </w:trPr>
        <w:tc>
          <w:tcPr>
            <w:tcW w:w="6618" w:type="dxa"/>
          </w:tcPr>
          <w:p w:rsidR="00164380" w:rsidRPr="00164380" w:rsidRDefault="00164380" w:rsidP="00164380">
            <w:pPr>
              <w:autoSpaceDE w:val="0"/>
              <w:autoSpaceDN w:val="0"/>
              <w:adjustRightInd w:val="0"/>
              <w:ind w:left="60" w:right="60"/>
              <w:rPr>
                <w:rFonts w:ascii="Times New Roman" w:hAnsi="Times New Roman" w:cs="Times New Roman"/>
                <w:color w:val="000000"/>
                <w:sz w:val="24"/>
                <w:szCs w:val="24"/>
              </w:rPr>
            </w:pPr>
            <w:r w:rsidRPr="00164380">
              <w:rPr>
                <w:rFonts w:ascii="Times New Roman" w:hAnsi="Times New Roman" w:cs="Times New Roman"/>
                <w:color w:val="000000"/>
                <w:sz w:val="24"/>
                <w:szCs w:val="24"/>
              </w:rPr>
              <w:t>Всего</w:t>
            </w:r>
          </w:p>
        </w:tc>
        <w:tc>
          <w:tcPr>
            <w:tcW w:w="1327"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30</w:t>
            </w:r>
          </w:p>
        </w:tc>
        <w:tc>
          <w:tcPr>
            <w:tcW w:w="1525" w:type="dxa"/>
            <w:vAlign w:val="center"/>
          </w:tcPr>
          <w:p w:rsidR="00164380" w:rsidRPr="00164380" w:rsidRDefault="00164380" w:rsidP="00164380">
            <w:pPr>
              <w:autoSpaceDE w:val="0"/>
              <w:autoSpaceDN w:val="0"/>
              <w:adjustRightInd w:val="0"/>
              <w:ind w:left="60" w:right="60"/>
              <w:jc w:val="center"/>
              <w:rPr>
                <w:rFonts w:ascii="Times New Roman" w:hAnsi="Times New Roman" w:cs="Times New Roman"/>
                <w:color w:val="000000"/>
                <w:sz w:val="24"/>
                <w:szCs w:val="24"/>
              </w:rPr>
            </w:pPr>
            <w:r w:rsidRPr="00164380">
              <w:rPr>
                <w:rFonts w:ascii="Times New Roman" w:hAnsi="Times New Roman" w:cs="Times New Roman"/>
                <w:color w:val="000000"/>
                <w:sz w:val="24"/>
                <w:szCs w:val="24"/>
              </w:rPr>
              <w:t>100,0</w:t>
            </w:r>
          </w:p>
        </w:tc>
      </w:tr>
    </w:tbl>
    <w:p w:rsidR="00E34DE2" w:rsidRDefault="00E34DE2" w:rsidP="00B77037">
      <w:pPr>
        <w:widowControl w:val="0"/>
        <w:autoSpaceDE w:val="0"/>
        <w:autoSpaceDN w:val="0"/>
        <w:adjustRightInd w:val="0"/>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Собственный социальный статус респонденты определяли в соответствии с занятостью (табл.4). Большая часть выборки относится к экономически активному населению</w:t>
      </w:r>
      <w:r w:rsidR="00A82918">
        <w:rPr>
          <w:rFonts w:ascii="Times New Roman" w:hAnsi="Times New Roman" w:cs="Times New Roman"/>
          <w:sz w:val="28"/>
          <w:szCs w:val="28"/>
        </w:rPr>
        <w:t xml:space="preserve"> (56,8%)</w:t>
      </w:r>
      <w:r>
        <w:rPr>
          <w:rFonts w:ascii="Times New Roman" w:hAnsi="Times New Roman" w:cs="Times New Roman"/>
          <w:sz w:val="28"/>
          <w:szCs w:val="28"/>
        </w:rPr>
        <w:t>. Учащиеся различных учебных з</w:t>
      </w:r>
      <w:r w:rsidR="000149D7">
        <w:rPr>
          <w:rFonts w:ascii="Times New Roman" w:hAnsi="Times New Roman" w:cs="Times New Roman"/>
          <w:sz w:val="28"/>
          <w:szCs w:val="28"/>
        </w:rPr>
        <w:t>аведений</w:t>
      </w:r>
      <w:r>
        <w:rPr>
          <w:rFonts w:ascii="Times New Roman" w:hAnsi="Times New Roman" w:cs="Times New Roman"/>
          <w:sz w:val="28"/>
          <w:szCs w:val="28"/>
        </w:rPr>
        <w:t xml:space="preserve"> профессионального образования составили </w:t>
      </w:r>
      <w:r w:rsidR="00AA1AE6">
        <w:rPr>
          <w:rFonts w:ascii="Times New Roman" w:hAnsi="Times New Roman" w:cs="Times New Roman"/>
          <w:sz w:val="28"/>
          <w:szCs w:val="28"/>
        </w:rPr>
        <w:t>1</w:t>
      </w:r>
      <w:r w:rsidR="00A82918">
        <w:rPr>
          <w:rFonts w:ascii="Times New Roman" w:hAnsi="Times New Roman" w:cs="Times New Roman"/>
          <w:sz w:val="28"/>
          <w:szCs w:val="28"/>
        </w:rPr>
        <w:t>8</w:t>
      </w:r>
      <w:r w:rsidR="00AA1AE6">
        <w:rPr>
          <w:rFonts w:ascii="Times New Roman" w:hAnsi="Times New Roman" w:cs="Times New Roman"/>
          <w:sz w:val="28"/>
          <w:szCs w:val="28"/>
        </w:rPr>
        <w:t>,</w:t>
      </w:r>
      <w:r w:rsidR="00A82918">
        <w:rPr>
          <w:rFonts w:ascii="Times New Roman" w:hAnsi="Times New Roman" w:cs="Times New Roman"/>
          <w:sz w:val="28"/>
          <w:szCs w:val="28"/>
        </w:rPr>
        <w:t>2</w:t>
      </w:r>
      <w:r w:rsidR="00162B2B">
        <w:rPr>
          <w:rFonts w:ascii="Times New Roman" w:hAnsi="Times New Roman" w:cs="Times New Roman"/>
          <w:sz w:val="28"/>
          <w:szCs w:val="28"/>
        </w:rPr>
        <w:t xml:space="preserve"> </w:t>
      </w:r>
      <w:r w:rsidR="000F7419">
        <w:rPr>
          <w:rFonts w:ascii="Times New Roman" w:hAnsi="Times New Roman" w:cs="Times New Roman"/>
          <w:sz w:val="28"/>
          <w:szCs w:val="28"/>
        </w:rPr>
        <w:t xml:space="preserve">%. В числе респондентов </w:t>
      </w:r>
      <w:r w:rsidR="00AA1AE6">
        <w:rPr>
          <w:rFonts w:ascii="Times New Roman" w:hAnsi="Times New Roman" w:cs="Times New Roman"/>
          <w:sz w:val="28"/>
          <w:szCs w:val="28"/>
        </w:rPr>
        <w:t>8,</w:t>
      </w:r>
      <w:r w:rsidR="00A82918">
        <w:rPr>
          <w:rFonts w:ascii="Times New Roman" w:hAnsi="Times New Roman" w:cs="Times New Roman"/>
          <w:sz w:val="28"/>
          <w:szCs w:val="28"/>
        </w:rPr>
        <w:t>2</w:t>
      </w:r>
      <w:r w:rsidR="00AA1AE6">
        <w:rPr>
          <w:rFonts w:ascii="Times New Roman" w:hAnsi="Times New Roman" w:cs="Times New Roman"/>
          <w:sz w:val="28"/>
          <w:szCs w:val="28"/>
        </w:rPr>
        <w:t xml:space="preserve"> </w:t>
      </w:r>
      <w:r w:rsidR="000F7419">
        <w:rPr>
          <w:rFonts w:ascii="Times New Roman" w:hAnsi="Times New Roman" w:cs="Times New Roman"/>
          <w:sz w:val="28"/>
          <w:szCs w:val="28"/>
        </w:rPr>
        <w:t>% составили безработные граждане.</w:t>
      </w:r>
      <w:r>
        <w:rPr>
          <w:rFonts w:ascii="Times New Roman" w:hAnsi="Times New Roman" w:cs="Times New Roman"/>
          <w:sz w:val="28"/>
          <w:szCs w:val="28"/>
        </w:rPr>
        <w:t xml:space="preserve">  </w:t>
      </w:r>
    </w:p>
    <w:p w:rsidR="00085C2C" w:rsidRPr="001F29A2" w:rsidRDefault="00085C2C" w:rsidP="00B77037">
      <w:pPr>
        <w:widowControl w:val="0"/>
        <w:spacing w:after="0" w:line="240" w:lineRule="auto"/>
        <w:ind w:firstLine="540"/>
        <w:jc w:val="right"/>
        <w:rPr>
          <w:rFonts w:ascii="Times New Roman" w:hAnsi="Times New Roman" w:cs="Times New Roman"/>
          <w:i/>
        </w:rPr>
      </w:pPr>
      <w:r w:rsidRPr="001F29A2">
        <w:rPr>
          <w:rFonts w:ascii="Times New Roman" w:hAnsi="Times New Roman" w:cs="Times New Roman"/>
          <w:i/>
        </w:rPr>
        <w:t xml:space="preserve">Таблица </w:t>
      </w:r>
      <w:r>
        <w:rPr>
          <w:rFonts w:ascii="Times New Roman" w:hAnsi="Times New Roman" w:cs="Times New Roman"/>
          <w:i/>
        </w:rPr>
        <w:t>4</w:t>
      </w:r>
    </w:p>
    <w:p w:rsidR="00085C2C" w:rsidRDefault="00085C2C" w:rsidP="00B77037">
      <w:pPr>
        <w:widowControl w:val="0"/>
        <w:spacing w:after="120" w:line="240" w:lineRule="auto"/>
        <w:ind w:firstLine="547"/>
        <w:jc w:val="center"/>
        <w:rPr>
          <w:rFonts w:ascii="Times New Roman" w:hAnsi="Times New Roman" w:cs="Times New Roman"/>
          <w:b/>
          <w:bCs/>
          <w:color w:val="000000"/>
          <w:sz w:val="24"/>
          <w:szCs w:val="24"/>
        </w:rPr>
      </w:pPr>
      <w:r w:rsidRPr="001F29A2">
        <w:rPr>
          <w:rFonts w:ascii="Times New Roman" w:hAnsi="Times New Roman" w:cs="Times New Roman"/>
          <w:b/>
        </w:rPr>
        <w:t xml:space="preserve">Распределение респондентов по </w:t>
      </w:r>
      <w:r>
        <w:rPr>
          <w:rFonts w:ascii="Times New Roman" w:hAnsi="Times New Roman" w:cs="Times New Roman"/>
          <w:b/>
        </w:rPr>
        <w:t>социальному статусу</w:t>
      </w:r>
    </w:p>
    <w:tbl>
      <w:tblPr>
        <w:tblStyle w:val="a3"/>
        <w:tblW w:w="9616" w:type="dxa"/>
        <w:jc w:val="center"/>
        <w:tblLayout w:type="fixed"/>
        <w:tblLook w:val="0000"/>
      </w:tblPr>
      <w:tblGrid>
        <w:gridCol w:w="6764"/>
        <w:gridCol w:w="1327"/>
        <w:gridCol w:w="1525"/>
      </w:tblGrid>
      <w:tr w:rsidR="00085C2C" w:rsidRPr="00A82918" w:rsidTr="00AE2313">
        <w:trPr>
          <w:tblHeader/>
          <w:jc w:val="center"/>
        </w:trPr>
        <w:tc>
          <w:tcPr>
            <w:tcW w:w="6764" w:type="dxa"/>
          </w:tcPr>
          <w:p w:rsidR="00085C2C" w:rsidRPr="00A82918" w:rsidRDefault="00E8756D" w:rsidP="004D167B">
            <w:pPr>
              <w:widowControl w:val="0"/>
              <w:autoSpaceDE w:val="0"/>
              <w:autoSpaceDN w:val="0"/>
              <w:adjustRightInd w:val="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Социальный статус</w:t>
            </w:r>
          </w:p>
        </w:tc>
        <w:tc>
          <w:tcPr>
            <w:tcW w:w="1327" w:type="dxa"/>
          </w:tcPr>
          <w:p w:rsidR="00085C2C" w:rsidRPr="00A82918" w:rsidRDefault="00085C2C" w:rsidP="004D167B">
            <w:pPr>
              <w:widowControl w:val="0"/>
              <w:autoSpaceDE w:val="0"/>
              <w:autoSpaceDN w:val="0"/>
              <w:adjustRightInd w:val="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Человек</w:t>
            </w:r>
          </w:p>
        </w:tc>
        <w:tc>
          <w:tcPr>
            <w:tcW w:w="1525" w:type="dxa"/>
          </w:tcPr>
          <w:p w:rsidR="00085C2C" w:rsidRPr="00A82918" w:rsidRDefault="00085C2C" w:rsidP="004D167B">
            <w:pPr>
              <w:widowControl w:val="0"/>
              <w:autoSpaceDE w:val="0"/>
              <w:autoSpaceDN w:val="0"/>
              <w:adjustRightInd w:val="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w:t>
            </w:r>
          </w:p>
        </w:tc>
      </w:tr>
      <w:tr w:rsidR="00502C71" w:rsidRPr="00A82918" w:rsidTr="00AE2313">
        <w:trPr>
          <w:jc w:val="center"/>
        </w:trPr>
        <w:tc>
          <w:tcPr>
            <w:tcW w:w="9616" w:type="dxa"/>
            <w:gridSpan w:val="3"/>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Городские округа, в т.ч. Вилючинск, Петропавловск-Камчатский, Елизово</w:t>
            </w:r>
          </w:p>
        </w:tc>
      </w:tr>
      <w:tr w:rsidR="00502C71" w:rsidRPr="00A82918" w:rsidTr="00AE2313">
        <w:trPr>
          <w:jc w:val="center"/>
        </w:trPr>
        <w:tc>
          <w:tcPr>
            <w:tcW w:w="6764" w:type="dxa"/>
          </w:tcPr>
          <w:p w:rsidR="00502C71" w:rsidRPr="00A82918" w:rsidRDefault="00502C71"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Работаю</w:t>
            </w:r>
          </w:p>
        </w:tc>
        <w:tc>
          <w:tcPr>
            <w:tcW w:w="1327"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215</w:t>
            </w:r>
          </w:p>
        </w:tc>
        <w:tc>
          <w:tcPr>
            <w:tcW w:w="1525"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56,4</w:t>
            </w:r>
          </w:p>
        </w:tc>
      </w:tr>
      <w:tr w:rsidR="00502C71" w:rsidRPr="00A82918" w:rsidTr="00AE2313">
        <w:trPr>
          <w:jc w:val="center"/>
        </w:trPr>
        <w:tc>
          <w:tcPr>
            <w:tcW w:w="6764" w:type="dxa"/>
          </w:tcPr>
          <w:p w:rsidR="00502C71" w:rsidRPr="00A82918" w:rsidRDefault="00502C71"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Без работы</w:t>
            </w:r>
          </w:p>
        </w:tc>
        <w:tc>
          <w:tcPr>
            <w:tcW w:w="1327"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32</w:t>
            </w:r>
          </w:p>
        </w:tc>
        <w:tc>
          <w:tcPr>
            <w:tcW w:w="1525"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8,4</w:t>
            </w:r>
          </w:p>
        </w:tc>
      </w:tr>
      <w:tr w:rsidR="00502C71" w:rsidRPr="00A82918" w:rsidTr="00AE2313">
        <w:trPr>
          <w:jc w:val="center"/>
        </w:trPr>
        <w:tc>
          <w:tcPr>
            <w:tcW w:w="6764" w:type="dxa"/>
          </w:tcPr>
          <w:p w:rsidR="00502C71" w:rsidRPr="00A82918" w:rsidRDefault="00502C71"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Учусь</w:t>
            </w:r>
          </w:p>
        </w:tc>
        <w:tc>
          <w:tcPr>
            <w:tcW w:w="1327"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67</w:t>
            </w:r>
          </w:p>
        </w:tc>
        <w:tc>
          <w:tcPr>
            <w:tcW w:w="1525"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17,6</w:t>
            </w:r>
          </w:p>
        </w:tc>
      </w:tr>
      <w:tr w:rsidR="00502C71" w:rsidRPr="00A82918" w:rsidTr="00AE2313">
        <w:trPr>
          <w:jc w:val="center"/>
        </w:trPr>
        <w:tc>
          <w:tcPr>
            <w:tcW w:w="6764" w:type="dxa"/>
          </w:tcPr>
          <w:p w:rsidR="00502C71" w:rsidRPr="00A82918" w:rsidRDefault="00502C71"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Домохозяйка</w:t>
            </w:r>
          </w:p>
        </w:tc>
        <w:tc>
          <w:tcPr>
            <w:tcW w:w="1327"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24</w:t>
            </w:r>
          </w:p>
        </w:tc>
        <w:tc>
          <w:tcPr>
            <w:tcW w:w="1525"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6,3</w:t>
            </w:r>
          </w:p>
        </w:tc>
      </w:tr>
      <w:tr w:rsidR="00502C71" w:rsidRPr="00A82918" w:rsidTr="00AE2313">
        <w:trPr>
          <w:jc w:val="center"/>
        </w:trPr>
        <w:tc>
          <w:tcPr>
            <w:tcW w:w="6764" w:type="dxa"/>
          </w:tcPr>
          <w:p w:rsidR="00502C71" w:rsidRPr="00A82918" w:rsidRDefault="00502C71"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Пенсионер</w:t>
            </w:r>
          </w:p>
        </w:tc>
        <w:tc>
          <w:tcPr>
            <w:tcW w:w="1327"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37</w:t>
            </w:r>
          </w:p>
        </w:tc>
        <w:tc>
          <w:tcPr>
            <w:tcW w:w="1525"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9,7</w:t>
            </w:r>
          </w:p>
        </w:tc>
      </w:tr>
      <w:tr w:rsidR="00502C71" w:rsidRPr="00A82918" w:rsidTr="00AE2313">
        <w:trPr>
          <w:jc w:val="center"/>
        </w:trPr>
        <w:tc>
          <w:tcPr>
            <w:tcW w:w="6764" w:type="dxa"/>
          </w:tcPr>
          <w:p w:rsidR="00502C71" w:rsidRPr="00A82918" w:rsidRDefault="00502C71"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Иное</w:t>
            </w:r>
          </w:p>
        </w:tc>
        <w:tc>
          <w:tcPr>
            <w:tcW w:w="1327"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6</w:t>
            </w:r>
          </w:p>
        </w:tc>
        <w:tc>
          <w:tcPr>
            <w:tcW w:w="1525"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1,6</w:t>
            </w:r>
          </w:p>
        </w:tc>
      </w:tr>
      <w:tr w:rsidR="00502C71" w:rsidRPr="00A82918" w:rsidTr="00AE2313">
        <w:trPr>
          <w:jc w:val="center"/>
        </w:trPr>
        <w:tc>
          <w:tcPr>
            <w:tcW w:w="6764" w:type="dxa"/>
          </w:tcPr>
          <w:p w:rsidR="00502C71" w:rsidRPr="00A82918" w:rsidRDefault="00502C71"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Всего</w:t>
            </w:r>
          </w:p>
        </w:tc>
        <w:tc>
          <w:tcPr>
            <w:tcW w:w="1327"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381</w:t>
            </w:r>
          </w:p>
        </w:tc>
        <w:tc>
          <w:tcPr>
            <w:tcW w:w="1525" w:type="dxa"/>
            <w:vAlign w:val="center"/>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100,0</w:t>
            </w:r>
          </w:p>
        </w:tc>
      </w:tr>
      <w:tr w:rsidR="00502C71" w:rsidRPr="00A82918" w:rsidTr="00AE2313">
        <w:trPr>
          <w:jc w:val="center"/>
        </w:trPr>
        <w:tc>
          <w:tcPr>
            <w:tcW w:w="9616" w:type="dxa"/>
            <w:gridSpan w:val="3"/>
          </w:tcPr>
          <w:p w:rsidR="00502C71" w:rsidRPr="00A82918" w:rsidRDefault="00502C71"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lastRenderedPageBreak/>
              <w:t>Елизовский МР</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Работаю</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7</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41,2</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Без работы</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17,6</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Учусь</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17,6</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Домохозяйка</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6</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Пенсионер</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17,6</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Иное</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Всего</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17</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100</w:t>
            </w:r>
          </w:p>
        </w:tc>
      </w:tr>
      <w:tr w:rsidR="00A82918" w:rsidRPr="00A82918" w:rsidTr="00AE2313">
        <w:trPr>
          <w:jc w:val="center"/>
        </w:trPr>
        <w:tc>
          <w:tcPr>
            <w:tcW w:w="9616" w:type="dxa"/>
            <w:gridSpan w:val="3"/>
          </w:tcPr>
          <w:p w:rsidR="00A82918" w:rsidRPr="00A82918" w:rsidRDefault="00A82918" w:rsidP="004D167B">
            <w:pPr>
              <w:widowControl w:val="0"/>
              <w:autoSpaceDE w:val="0"/>
              <w:autoSpaceDN w:val="0"/>
              <w:adjustRightInd w:val="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Усть-Камчатский МР</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Работаю</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15</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41,7</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Без работы</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4</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11,1</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Учусь</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10</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27,8</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Домохозяйка</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2</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5,6</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Пенсионер</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5</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13,9</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Иное</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Всего</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36</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100,0</w:t>
            </w:r>
          </w:p>
        </w:tc>
      </w:tr>
      <w:tr w:rsidR="00A82918" w:rsidRPr="00A82918" w:rsidTr="00AE2313">
        <w:trPr>
          <w:jc w:val="center"/>
        </w:trPr>
        <w:tc>
          <w:tcPr>
            <w:tcW w:w="9616" w:type="dxa"/>
            <w:gridSpan w:val="3"/>
          </w:tcPr>
          <w:p w:rsidR="00A82918" w:rsidRPr="00A82918" w:rsidRDefault="00A82918" w:rsidP="004D167B">
            <w:pPr>
              <w:widowControl w:val="0"/>
              <w:autoSpaceDE w:val="0"/>
              <w:autoSpaceDN w:val="0"/>
              <w:adjustRightInd w:val="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Усть-Большерецкий МР</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Работаю</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32</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88,9</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Без работы</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Учусь</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8,3</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Домохозяйка</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2,8</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Пенсионер</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Иное</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Всего</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36</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100,0</w:t>
            </w:r>
          </w:p>
        </w:tc>
      </w:tr>
      <w:tr w:rsidR="00A82918" w:rsidRPr="00A82918" w:rsidTr="00AE2313">
        <w:trPr>
          <w:jc w:val="center"/>
        </w:trPr>
        <w:tc>
          <w:tcPr>
            <w:tcW w:w="9616" w:type="dxa"/>
            <w:gridSpan w:val="3"/>
          </w:tcPr>
          <w:p w:rsidR="00A82918" w:rsidRPr="00A82918" w:rsidRDefault="00A82918" w:rsidP="004D167B">
            <w:pPr>
              <w:widowControl w:val="0"/>
              <w:autoSpaceDE w:val="0"/>
              <w:autoSpaceDN w:val="0"/>
              <w:adjustRightInd w:val="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Мильковский район</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Работаю</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15</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50,0</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Без работы</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2</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6,7</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Учусь</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8</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26,7</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Домохозяйка</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Пенсионер</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5</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16,7</w:t>
            </w: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Иное</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p>
        </w:tc>
      </w:tr>
      <w:tr w:rsidR="00A82918" w:rsidRPr="00A82918" w:rsidTr="00AE2313">
        <w:trPr>
          <w:jc w:val="center"/>
        </w:trPr>
        <w:tc>
          <w:tcPr>
            <w:tcW w:w="6764" w:type="dxa"/>
          </w:tcPr>
          <w:p w:rsidR="00A82918" w:rsidRPr="00A82918" w:rsidRDefault="00A82918" w:rsidP="004D167B">
            <w:pPr>
              <w:autoSpaceDE w:val="0"/>
              <w:autoSpaceDN w:val="0"/>
              <w:adjustRightInd w:val="0"/>
              <w:ind w:left="60" w:right="60"/>
              <w:rPr>
                <w:rFonts w:ascii="Times New Roman" w:hAnsi="Times New Roman" w:cs="Times New Roman"/>
                <w:color w:val="000000"/>
                <w:sz w:val="24"/>
                <w:szCs w:val="24"/>
              </w:rPr>
            </w:pPr>
            <w:r w:rsidRPr="00A82918">
              <w:rPr>
                <w:rFonts w:ascii="Times New Roman" w:hAnsi="Times New Roman" w:cs="Times New Roman"/>
                <w:color w:val="000000"/>
                <w:sz w:val="24"/>
                <w:szCs w:val="24"/>
              </w:rPr>
              <w:t>Всего</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30</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100,0</w:t>
            </w:r>
          </w:p>
        </w:tc>
      </w:tr>
    </w:tbl>
    <w:p w:rsidR="000F7419" w:rsidRDefault="000F7419" w:rsidP="00B77037">
      <w:pPr>
        <w:widowControl w:val="0"/>
        <w:autoSpaceDE w:val="0"/>
        <w:autoSpaceDN w:val="0"/>
        <w:adjustRightInd w:val="0"/>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Характер потребления домашнего хозяйства и структура его расходов во многом зависит от наличия и количества детей (табл. 5). Большая часть респондентов (</w:t>
      </w:r>
      <w:r w:rsidR="004B3C9D">
        <w:rPr>
          <w:rFonts w:ascii="Times New Roman" w:hAnsi="Times New Roman" w:cs="Times New Roman"/>
          <w:sz w:val="28"/>
          <w:szCs w:val="28"/>
        </w:rPr>
        <w:t>61,</w:t>
      </w:r>
      <w:r w:rsidR="008521FB">
        <w:rPr>
          <w:rFonts w:ascii="Times New Roman" w:hAnsi="Times New Roman" w:cs="Times New Roman"/>
          <w:sz w:val="28"/>
          <w:szCs w:val="28"/>
        </w:rPr>
        <w:t>4</w:t>
      </w:r>
      <w:r w:rsidR="004B3C9D">
        <w:rPr>
          <w:rFonts w:ascii="Times New Roman" w:hAnsi="Times New Roman" w:cs="Times New Roman"/>
          <w:sz w:val="28"/>
          <w:szCs w:val="28"/>
        </w:rPr>
        <w:t xml:space="preserve"> </w:t>
      </w:r>
      <w:r>
        <w:rPr>
          <w:rFonts w:ascii="Times New Roman" w:hAnsi="Times New Roman" w:cs="Times New Roman"/>
          <w:sz w:val="28"/>
          <w:szCs w:val="28"/>
        </w:rPr>
        <w:t xml:space="preserve">%) имеют детей, в том числе </w:t>
      </w:r>
      <w:r w:rsidR="00E86B5F">
        <w:rPr>
          <w:rFonts w:ascii="Times New Roman" w:hAnsi="Times New Roman" w:cs="Times New Roman"/>
          <w:sz w:val="28"/>
          <w:szCs w:val="28"/>
        </w:rPr>
        <w:t>9,</w:t>
      </w:r>
      <w:r w:rsidR="00383B22">
        <w:rPr>
          <w:rFonts w:ascii="Times New Roman" w:hAnsi="Times New Roman" w:cs="Times New Roman"/>
          <w:sz w:val="28"/>
          <w:szCs w:val="28"/>
        </w:rPr>
        <w:t>4</w:t>
      </w:r>
      <w:r w:rsidR="004B3C9D">
        <w:rPr>
          <w:rFonts w:ascii="Times New Roman" w:hAnsi="Times New Roman" w:cs="Times New Roman"/>
          <w:sz w:val="28"/>
          <w:szCs w:val="28"/>
        </w:rPr>
        <w:t xml:space="preserve"> </w:t>
      </w:r>
      <w:r w:rsidR="00E86B5F">
        <w:rPr>
          <w:rFonts w:ascii="Times New Roman" w:hAnsi="Times New Roman" w:cs="Times New Roman"/>
          <w:sz w:val="28"/>
          <w:szCs w:val="28"/>
        </w:rPr>
        <w:t>% составили многодетные семьи, имеющие трех и более детей.</w:t>
      </w:r>
    </w:p>
    <w:p w:rsidR="00085C2C" w:rsidRPr="001F29A2" w:rsidRDefault="00085C2C" w:rsidP="00B77037">
      <w:pPr>
        <w:widowControl w:val="0"/>
        <w:spacing w:after="0" w:line="240" w:lineRule="auto"/>
        <w:ind w:firstLine="540"/>
        <w:jc w:val="right"/>
        <w:rPr>
          <w:rFonts w:ascii="Times New Roman" w:hAnsi="Times New Roman" w:cs="Times New Roman"/>
          <w:i/>
        </w:rPr>
      </w:pPr>
      <w:r w:rsidRPr="001F29A2">
        <w:rPr>
          <w:rFonts w:ascii="Times New Roman" w:hAnsi="Times New Roman" w:cs="Times New Roman"/>
          <w:i/>
        </w:rPr>
        <w:t xml:space="preserve">Таблица </w:t>
      </w:r>
      <w:r>
        <w:rPr>
          <w:rFonts w:ascii="Times New Roman" w:hAnsi="Times New Roman" w:cs="Times New Roman"/>
          <w:i/>
        </w:rPr>
        <w:t>5</w:t>
      </w:r>
    </w:p>
    <w:p w:rsidR="00965DFF" w:rsidRPr="00741446" w:rsidRDefault="00085C2C" w:rsidP="00B77037">
      <w:pPr>
        <w:widowControl w:val="0"/>
        <w:spacing w:after="120" w:line="240" w:lineRule="auto"/>
        <w:ind w:firstLine="547"/>
        <w:jc w:val="center"/>
        <w:rPr>
          <w:rFonts w:ascii="Times New Roman" w:hAnsi="Times New Roman" w:cs="Times New Roman"/>
          <w:sz w:val="24"/>
          <w:szCs w:val="24"/>
        </w:rPr>
      </w:pPr>
      <w:r w:rsidRPr="001F29A2">
        <w:rPr>
          <w:rFonts w:ascii="Times New Roman" w:hAnsi="Times New Roman" w:cs="Times New Roman"/>
          <w:b/>
        </w:rPr>
        <w:t xml:space="preserve">Распределение респондентов по </w:t>
      </w:r>
      <w:r>
        <w:rPr>
          <w:rFonts w:ascii="Times New Roman" w:hAnsi="Times New Roman" w:cs="Times New Roman"/>
          <w:b/>
        </w:rPr>
        <w:t>количеству детей</w:t>
      </w:r>
    </w:p>
    <w:tbl>
      <w:tblPr>
        <w:tblStyle w:val="a3"/>
        <w:tblW w:w="9685" w:type="dxa"/>
        <w:jc w:val="center"/>
        <w:tblLayout w:type="fixed"/>
        <w:tblLook w:val="0000"/>
      </w:tblPr>
      <w:tblGrid>
        <w:gridCol w:w="6833"/>
        <w:gridCol w:w="1327"/>
        <w:gridCol w:w="1525"/>
      </w:tblGrid>
      <w:tr w:rsidR="00085C2C" w:rsidRPr="00A82918" w:rsidTr="00AE2313">
        <w:trPr>
          <w:tblHeader/>
          <w:jc w:val="center"/>
        </w:trPr>
        <w:tc>
          <w:tcPr>
            <w:tcW w:w="6833" w:type="dxa"/>
          </w:tcPr>
          <w:p w:rsidR="00085C2C" w:rsidRPr="00A82918" w:rsidRDefault="00E8756D" w:rsidP="004D167B">
            <w:pPr>
              <w:widowControl w:val="0"/>
              <w:autoSpaceDE w:val="0"/>
              <w:autoSpaceDN w:val="0"/>
              <w:adjustRightInd w:val="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Состав семьи</w:t>
            </w:r>
          </w:p>
        </w:tc>
        <w:tc>
          <w:tcPr>
            <w:tcW w:w="1327" w:type="dxa"/>
          </w:tcPr>
          <w:p w:rsidR="00085C2C" w:rsidRPr="00A82918" w:rsidRDefault="00085C2C" w:rsidP="004D167B">
            <w:pPr>
              <w:widowControl w:val="0"/>
              <w:autoSpaceDE w:val="0"/>
              <w:autoSpaceDN w:val="0"/>
              <w:adjustRightInd w:val="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Человек</w:t>
            </w:r>
          </w:p>
        </w:tc>
        <w:tc>
          <w:tcPr>
            <w:tcW w:w="1525" w:type="dxa"/>
          </w:tcPr>
          <w:p w:rsidR="00085C2C" w:rsidRPr="00A82918" w:rsidRDefault="00085C2C" w:rsidP="004D167B">
            <w:pPr>
              <w:widowControl w:val="0"/>
              <w:autoSpaceDE w:val="0"/>
              <w:autoSpaceDN w:val="0"/>
              <w:adjustRightInd w:val="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w:t>
            </w:r>
          </w:p>
        </w:tc>
      </w:tr>
      <w:tr w:rsidR="00A82918" w:rsidRPr="00A82918" w:rsidTr="00AE2313">
        <w:trPr>
          <w:jc w:val="center"/>
        </w:trPr>
        <w:tc>
          <w:tcPr>
            <w:tcW w:w="9685" w:type="dxa"/>
            <w:gridSpan w:val="3"/>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Городские округа, в т.ч. Вилючинск, Петропавловск-Камчатский, Елизово</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Нет детей</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145</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38,1</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1 ребенок</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108</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28,3</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2 ребенка</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93</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24,4</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3 и более детей</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35</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9,2</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Всего</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381</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100,0</w:t>
            </w:r>
          </w:p>
        </w:tc>
      </w:tr>
      <w:tr w:rsidR="00A82918" w:rsidRPr="00A82918" w:rsidTr="00AE2313">
        <w:trPr>
          <w:jc w:val="center"/>
        </w:trPr>
        <w:tc>
          <w:tcPr>
            <w:tcW w:w="9685" w:type="dxa"/>
            <w:gridSpan w:val="3"/>
          </w:tcPr>
          <w:p w:rsidR="00A82918" w:rsidRPr="00A82918" w:rsidRDefault="00A82918" w:rsidP="004D167B">
            <w:pPr>
              <w:widowControl w:val="0"/>
              <w:autoSpaceDE w:val="0"/>
              <w:autoSpaceDN w:val="0"/>
              <w:adjustRightInd w:val="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Елизовский МР</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Нет детей</w:t>
            </w:r>
          </w:p>
        </w:tc>
        <w:tc>
          <w:tcPr>
            <w:tcW w:w="1327" w:type="dxa"/>
            <w:vAlign w:val="center"/>
          </w:tcPr>
          <w:p w:rsidR="00A82918" w:rsidRPr="00A82918" w:rsidRDefault="00383B22" w:rsidP="004D167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25" w:type="dxa"/>
            <w:vAlign w:val="center"/>
          </w:tcPr>
          <w:p w:rsidR="00A82918" w:rsidRPr="00A82918" w:rsidRDefault="00383B22" w:rsidP="004D167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1 ребенок</w:t>
            </w:r>
          </w:p>
        </w:tc>
        <w:tc>
          <w:tcPr>
            <w:tcW w:w="1327" w:type="dxa"/>
            <w:vAlign w:val="center"/>
          </w:tcPr>
          <w:p w:rsidR="00A82918" w:rsidRPr="00A82918" w:rsidRDefault="00383B22" w:rsidP="004D167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25" w:type="dxa"/>
            <w:vAlign w:val="center"/>
          </w:tcPr>
          <w:p w:rsidR="00A82918" w:rsidRPr="00A82918" w:rsidRDefault="00383B22" w:rsidP="004D167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lastRenderedPageBreak/>
              <w:t>2 ребенка</w:t>
            </w:r>
          </w:p>
        </w:tc>
        <w:tc>
          <w:tcPr>
            <w:tcW w:w="1327" w:type="dxa"/>
            <w:vAlign w:val="center"/>
          </w:tcPr>
          <w:p w:rsidR="00A82918" w:rsidRPr="00A82918" w:rsidRDefault="00383B22" w:rsidP="004D167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25" w:type="dxa"/>
            <w:vAlign w:val="center"/>
          </w:tcPr>
          <w:p w:rsidR="00A82918" w:rsidRPr="00A82918" w:rsidRDefault="00383B22" w:rsidP="004D167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3 и более детей</w:t>
            </w:r>
          </w:p>
        </w:tc>
        <w:tc>
          <w:tcPr>
            <w:tcW w:w="1327" w:type="dxa"/>
            <w:vAlign w:val="center"/>
          </w:tcPr>
          <w:p w:rsidR="00A82918" w:rsidRPr="00A82918" w:rsidRDefault="00383B22" w:rsidP="004D167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25" w:type="dxa"/>
            <w:vAlign w:val="center"/>
          </w:tcPr>
          <w:p w:rsidR="00A82918" w:rsidRPr="00A82918" w:rsidRDefault="00383B22" w:rsidP="004D167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Всего</w:t>
            </w:r>
          </w:p>
        </w:tc>
        <w:tc>
          <w:tcPr>
            <w:tcW w:w="1327" w:type="dxa"/>
            <w:vAlign w:val="center"/>
          </w:tcPr>
          <w:p w:rsidR="00A82918" w:rsidRPr="00A82918" w:rsidRDefault="00383B22" w:rsidP="004D167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100,0</w:t>
            </w:r>
          </w:p>
        </w:tc>
      </w:tr>
      <w:tr w:rsidR="00A82918" w:rsidRPr="00A82918" w:rsidTr="00AE2313">
        <w:trPr>
          <w:jc w:val="center"/>
        </w:trPr>
        <w:tc>
          <w:tcPr>
            <w:tcW w:w="9685" w:type="dxa"/>
            <w:gridSpan w:val="3"/>
          </w:tcPr>
          <w:p w:rsidR="00A82918" w:rsidRPr="00A82918" w:rsidRDefault="00A82918" w:rsidP="004D167B">
            <w:pPr>
              <w:widowControl w:val="0"/>
              <w:autoSpaceDE w:val="0"/>
              <w:autoSpaceDN w:val="0"/>
              <w:adjustRightInd w:val="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Усть-Камчатский МР</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Нет детей</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14</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38,9</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1 ребенок</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10</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27,8</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2 ребенка</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7</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19,4</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3 и более детей</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5</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13,9</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Всего</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36</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100,0</w:t>
            </w:r>
          </w:p>
        </w:tc>
      </w:tr>
      <w:tr w:rsidR="00A82918" w:rsidRPr="00A82918" w:rsidTr="00AE2313">
        <w:trPr>
          <w:jc w:val="center"/>
        </w:trPr>
        <w:tc>
          <w:tcPr>
            <w:tcW w:w="9685" w:type="dxa"/>
            <w:gridSpan w:val="3"/>
          </w:tcPr>
          <w:p w:rsidR="00A82918" w:rsidRPr="00A82918" w:rsidRDefault="00A82918" w:rsidP="004D167B">
            <w:pPr>
              <w:widowControl w:val="0"/>
              <w:autoSpaceDE w:val="0"/>
              <w:autoSpaceDN w:val="0"/>
              <w:adjustRightInd w:val="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Усть-Большерецкий МР</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Нет детей</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9</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25,0</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1 ребенок</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11</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30,6</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2 ребенка</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14</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38,9</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3 и более детей</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2</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5,6</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Всего</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36</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100,0</w:t>
            </w:r>
          </w:p>
        </w:tc>
      </w:tr>
      <w:tr w:rsidR="00A82918" w:rsidRPr="00A82918" w:rsidTr="00AE2313">
        <w:trPr>
          <w:jc w:val="center"/>
        </w:trPr>
        <w:tc>
          <w:tcPr>
            <w:tcW w:w="9685" w:type="dxa"/>
            <w:gridSpan w:val="3"/>
          </w:tcPr>
          <w:p w:rsidR="00A82918" w:rsidRPr="00A82918" w:rsidRDefault="00A82918" w:rsidP="004D167B">
            <w:pPr>
              <w:widowControl w:val="0"/>
              <w:autoSpaceDE w:val="0"/>
              <w:autoSpaceDN w:val="0"/>
              <w:adjustRightInd w:val="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Мильковский район</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Нет детей</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15</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50,0</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1 ребенок</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9</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30,0</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2 ребенка</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4</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13,3</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3 и более детей</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2</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6,7</w:t>
            </w:r>
          </w:p>
        </w:tc>
      </w:tr>
      <w:tr w:rsidR="00A82918" w:rsidRPr="00A82918" w:rsidTr="00AE2313">
        <w:trPr>
          <w:jc w:val="center"/>
        </w:trPr>
        <w:tc>
          <w:tcPr>
            <w:tcW w:w="6833" w:type="dxa"/>
          </w:tcPr>
          <w:p w:rsidR="00A82918" w:rsidRPr="00A82918" w:rsidRDefault="00A82918" w:rsidP="004D167B">
            <w:pPr>
              <w:widowControl w:val="0"/>
              <w:autoSpaceDE w:val="0"/>
              <w:autoSpaceDN w:val="0"/>
              <w:adjustRightInd w:val="0"/>
              <w:rPr>
                <w:rFonts w:ascii="Times New Roman" w:hAnsi="Times New Roman" w:cs="Times New Roman"/>
                <w:color w:val="000000"/>
                <w:sz w:val="24"/>
                <w:szCs w:val="24"/>
              </w:rPr>
            </w:pPr>
            <w:r w:rsidRPr="00A82918">
              <w:rPr>
                <w:rFonts w:ascii="Times New Roman" w:hAnsi="Times New Roman" w:cs="Times New Roman"/>
                <w:color w:val="000000"/>
                <w:sz w:val="24"/>
                <w:szCs w:val="24"/>
              </w:rPr>
              <w:t>Всего</w:t>
            </w:r>
          </w:p>
        </w:tc>
        <w:tc>
          <w:tcPr>
            <w:tcW w:w="1327"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30</w:t>
            </w:r>
          </w:p>
        </w:tc>
        <w:tc>
          <w:tcPr>
            <w:tcW w:w="1525" w:type="dxa"/>
            <w:vAlign w:val="center"/>
          </w:tcPr>
          <w:p w:rsidR="00A82918" w:rsidRPr="00A82918" w:rsidRDefault="00A82918" w:rsidP="004D167B">
            <w:pPr>
              <w:autoSpaceDE w:val="0"/>
              <w:autoSpaceDN w:val="0"/>
              <w:adjustRightInd w:val="0"/>
              <w:ind w:left="60" w:right="60"/>
              <w:jc w:val="center"/>
              <w:rPr>
                <w:rFonts w:ascii="Times New Roman" w:hAnsi="Times New Roman" w:cs="Times New Roman"/>
                <w:color w:val="000000"/>
                <w:sz w:val="24"/>
                <w:szCs w:val="24"/>
              </w:rPr>
            </w:pPr>
            <w:r w:rsidRPr="00A82918">
              <w:rPr>
                <w:rFonts w:ascii="Times New Roman" w:hAnsi="Times New Roman" w:cs="Times New Roman"/>
                <w:color w:val="000000"/>
                <w:sz w:val="24"/>
                <w:szCs w:val="24"/>
              </w:rPr>
              <w:t>100,0</w:t>
            </w:r>
          </w:p>
        </w:tc>
      </w:tr>
    </w:tbl>
    <w:p w:rsidR="000F7419" w:rsidRPr="007A4C21" w:rsidRDefault="000F7419" w:rsidP="00B77037">
      <w:pPr>
        <w:widowControl w:val="0"/>
        <w:autoSpaceDE w:val="0"/>
        <w:autoSpaceDN w:val="0"/>
        <w:adjustRightInd w:val="0"/>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4C21">
        <w:rPr>
          <w:rFonts w:ascii="Times New Roman" w:hAnsi="Times New Roman" w:cs="Times New Roman"/>
          <w:sz w:val="28"/>
          <w:szCs w:val="28"/>
        </w:rPr>
        <w:t xml:space="preserve">Доля </w:t>
      </w:r>
      <w:r>
        <w:rPr>
          <w:rFonts w:ascii="Times New Roman" w:hAnsi="Times New Roman" w:cs="Times New Roman"/>
          <w:sz w:val="28"/>
          <w:szCs w:val="28"/>
        </w:rPr>
        <w:t xml:space="preserve">респондентов </w:t>
      </w:r>
      <w:r w:rsidR="007A4C21">
        <w:rPr>
          <w:rFonts w:ascii="Times New Roman" w:hAnsi="Times New Roman" w:cs="Times New Roman"/>
          <w:sz w:val="28"/>
          <w:szCs w:val="28"/>
        </w:rPr>
        <w:t xml:space="preserve">с </w:t>
      </w:r>
      <w:r>
        <w:rPr>
          <w:rFonts w:ascii="Times New Roman" w:hAnsi="Times New Roman" w:cs="Times New Roman"/>
          <w:sz w:val="28"/>
          <w:szCs w:val="28"/>
        </w:rPr>
        <w:t>высш</w:t>
      </w:r>
      <w:r w:rsidR="007A4C21">
        <w:rPr>
          <w:rFonts w:ascii="Times New Roman" w:hAnsi="Times New Roman" w:cs="Times New Roman"/>
          <w:sz w:val="28"/>
          <w:szCs w:val="28"/>
        </w:rPr>
        <w:t>им</w:t>
      </w:r>
      <w:r>
        <w:rPr>
          <w:rFonts w:ascii="Times New Roman" w:hAnsi="Times New Roman" w:cs="Times New Roman"/>
          <w:sz w:val="28"/>
          <w:szCs w:val="28"/>
        </w:rPr>
        <w:t xml:space="preserve"> образование</w:t>
      </w:r>
      <w:r w:rsidR="007A4C21">
        <w:rPr>
          <w:rFonts w:ascii="Times New Roman" w:hAnsi="Times New Roman" w:cs="Times New Roman"/>
          <w:sz w:val="28"/>
          <w:szCs w:val="28"/>
        </w:rPr>
        <w:t>м – 30,4%</w:t>
      </w:r>
      <w:r>
        <w:rPr>
          <w:rFonts w:ascii="Times New Roman" w:hAnsi="Times New Roman" w:cs="Times New Roman"/>
          <w:sz w:val="28"/>
          <w:szCs w:val="28"/>
        </w:rPr>
        <w:t xml:space="preserve">, а с учетом </w:t>
      </w:r>
      <w:r w:rsidR="00E86B5F">
        <w:rPr>
          <w:rFonts w:ascii="Times New Roman" w:hAnsi="Times New Roman" w:cs="Times New Roman"/>
          <w:sz w:val="28"/>
          <w:szCs w:val="28"/>
        </w:rPr>
        <w:t xml:space="preserve">респондентов с </w:t>
      </w:r>
      <w:r w:rsidR="00113462">
        <w:rPr>
          <w:rFonts w:ascii="Times New Roman" w:hAnsi="Times New Roman" w:cs="Times New Roman"/>
          <w:sz w:val="28"/>
          <w:szCs w:val="28"/>
        </w:rPr>
        <w:t>неполн</w:t>
      </w:r>
      <w:r w:rsidR="00E86B5F">
        <w:rPr>
          <w:rFonts w:ascii="Times New Roman" w:hAnsi="Times New Roman" w:cs="Times New Roman"/>
          <w:sz w:val="28"/>
          <w:szCs w:val="28"/>
        </w:rPr>
        <w:t>ым</w:t>
      </w:r>
      <w:r w:rsidR="00113462">
        <w:rPr>
          <w:rFonts w:ascii="Times New Roman" w:hAnsi="Times New Roman" w:cs="Times New Roman"/>
          <w:sz w:val="28"/>
          <w:szCs w:val="28"/>
        </w:rPr>
        <w:t xml:space="preserve"> высш</w:t>
      </w:r>
      <w:r w:rsidR="00E86B5F">
        <w:rPr>
          <w:rFonts w:ascii="Times New Roman" w:hAnsi="Times New Roman" w:cs="Times New Roman"/>
          <w:sz w:val="28"/>
          <w:szCs w:val="28"/>
        </w:rPr>
        <w:t xml:space="preserve">им </w:t>
      </w:r>
      <w:r w:rsidR="00113462">
        <w:rPr>
          <w:rFonts w:ascii="Times New Roman" w:hAnsi="Times New Roman" w:cs="Times New Roman"/>
          <w:sz w:val="28"/>
          <w:szCs w:val="28"/>
        </w:rPr>
        <w:t xml:space="preserve">и научной степенью </w:t>
      </w:r>
      <m:oMath>
        <m:r>
          <w:rPr>
            <w:rFonts w:ascii="Cambria Math" w:hAnsi="Cambria Math" w:cs="Times New Roman"/>
            <w:sz w:val="28"/>
            <w:szCs w:val="28"/>
          </w:rPr>
          <m:t>–</m:t>
        </m:r>
      </m:oMath>
      <w:r w:rsidR="007C5260">
        <w:rPr>
          <w:rFonts w:ascii="Times New Roman" w:eastAsiaTheme="minorEastAsia" w:hAnsi="Times New Roman" w:cs="Times New Roman"/>
          <w:sz w:val="28"/>
          <w:szCs w:val="28"/>
        </w:rPr>
        <w:t xml:space="preserve"> </w:t>
      </w:r>
      <w:r w:rsidR="007A4C21">
        <w:rPr>
          <w:rFonts w:ascii="Times New Roman" w:hAnsi="Times New Roman" w:cs="Times New Roman"/>
          <w:sz w:val="28"/>
          <w:szCs w:val="28"/>
        </w:rPr>
        <w:t>48</w:t>
      </w:r>
      <w:r w:rsidR="00113462">
        <w:rPr>
          <w:rFonts w:ascii="Times New Roman" w:hAnsi="Times New Roman" w:cs="Times New Roman"/>
          <w:sz w:val="28"/>
          <w:szCs w:val="28"/>
        </w:rPr>
        <w:t>%</w:t>
      </w:r>
      <w:r w:rsidR="00A01B73" w:rsidRPr="00A01B73">
        <w:rPr>
          <w:rFonts w:ascii="Times New Roman" w:hAnsi="Times New Roman" w:cs="Times New Roman"/>
          <w:sz w:val="28"/>
          <w:szCs w:val="28"/>
        </w:rPr>
        <w:t xml:space="preserve"> </w:t>
      </w:r>
      <w:r w:rsidR="00113462">
        <w:rPr>
          <w:rFonts w:ascii="Times New Roman" w:hAnsi="Times New Roman" w:cs="Times New Roman"/>
          <w:sz w:val="28"/>
          <w:szCs w:val="28"/>
        </w:rPr>
        <w:t xml:space="preserve"> (табл.6).</w:t>
      </w:r>
      <w:r w:rsidR="007A4C21">
        <w:rPr>
          <w:rFonts w:ascii="Times New Roman" w:hAnsi="Times New Roman" w:cs="Times New Roman"/>
          <w:sz w:val="28"/>
          <w:szCs w:val="28"/>
        </w:rPr>
        <w:t xml:space="preserve"> 61,3% респондентов в муниципальных районах имеют более низкий уровень </w:t>
      </w:r>
      <w:r w:rsidR="007A4C21" w:rsidRPr="007A4C21">
        <w:rPr>
          <w:rFonts w:ascii="Times New Roman" w:hAnsi="Times New Roman" w:cs="Times New Roman"/>
          <w:sz w:val="28"/>
          <w:szCs w:val="28"/>
        </w:rPr>
        <w:t xml:space="preserve">образования: </w:t>
      </w:r>
      <w:r w:rsidR="007A4C21" w:rsidRPr="007A4C21">
        <w:rPr>
          <w:rFonts w:ascii="Times New Roman" w:hAnsi="Times New Roman" w:cs="Times New Roman"/>
          <w:color w:val="000000"/>
          <w:sz w:val="28"/>
          <w:szCs w:val="28"/>
        </w:rPr>
        <w:t>общее среднее или среднее специальное.</w:t>
      </w:r>
    </w:p>
    <w:p w:rsidR="00085C2C" w:rsidRPr="001F29A2" w:rsidRDefault="00085C2C" w:rsidP="00B77037">
      <w:pPr>
        <w:widowControl w:val="0"/>
        <w:spacing w:after="0" w:line="240" w:lineRule="auto"/>
        <w:ind w:firstLine="540"/>
        <w:jc w:val="right"/>
        <w:rPr>
          <w:rFonts w:ascii="Times New Roman" w:hAnsi="Times New Roman" w:cs="Times New Roman"/>
          <w:i/>
        </w:rPr>
      </w:pPr>
      <w:r w:rsidRPr="001F29A2">
        <w:rPr>
          <w:rFonts w:ascii="Times New Roman" w:hAnsi="Times New Roman" w:cs="Times New Roman"/>
          <w:i/>
        </w:rPr>
        <w:t xml:space="preserve">Таблица </w:t>
      </w:r>
      <w:r>
        <w:rPr>
          <w:rFonts w:ascii="Times New Roman" w:hAnsi="Times New Roman" w:cs="Times New Roman"/>
          <w:i/>
        </w:rPr>
        <w:t>6</w:t>
      </w:r>
    </w:p>
    <w:p w:rsidR="00085C2C" w:rsidRDefault="00085C2C" w:rsidP="00B77037">
      <w:pPr>
        <w:widowControl w:val="0"/>
        <w:spacing w:after="120" w:line="240" w:lineRule="auto"/>
        <w:ind w:firstLine="547"/>
        <w:jc w:val="center"/>
        <w:rPr>
          <w:rFonts w:ascii="Times New Roman" w:hAnsi="Times New Roman" w:cs="Times New Roman"/>
          <w:b/>
          <w:bCs/>
          <w:color w:val="000000"/>
          <w:sz w:val="24"/>
          <w:szCs w:val="24"/>
        </w:rPr>
      </w:pPr>
      <w:r w:rsidRPr="001F29A2">
        <w:rPr>
          <w:rFonts w:ascii="Times New Roman" w:hAnsi="Times New Roman" w:cs="Times New Roman"/>
          <w:b/>
        </w:rPr>
        <w:t xml:space="preserve">Распределение респондентов по </w:t>
      </w:r>
      <w:r>
        <w:rPr>
          <w:rFonts w:ascii="Times New Roman" w:hAnsi="Times New Roman" w:cs="Times New Roman"/>
          <w:b/>
        </w:rPr>
        <w:t>уровню образования</w:t>
      </w:r>
    </w:p>
    <w:tbl>
      <w:tblPr>
        <w:tblStyle w:val="a3"/>
        <w:tblW w:w="9687" w:type="dxa"/>
        <w:jc w:val="center"/>
        <w:tblLayout w:type="fixed"/>
        <w:tblLook w:val="0000"/>
      </w:tblPr>
      <w:tblGrid>
        <w:gridCol w:w="6835"/>
        <w:gridCol w:w="1327"/>
        <w:gridCol w:w="1525"/>
      </w:tblGrid>
      <w:tr w:rsidR="00085C2C" w:rsidRPr="004D167B" w:rsidTr="007A4C21">
        <w:trPr>
          <w:tblHeader/>
          <w:jc w:val="center"/>
        </w:trPr>
        <w:tc>
          <w:tcPr>
            <w:tcW w:w="6835" w:type="dxa"/>
          </w:tcPr>
          <w:p w:rsidR="00085C2C" w:rsidRPr="004D167B" w:rsidRDefault="00E8756D" w:rsidP="004D167B">
            <w:pPr>
              <w:widowControl w:val="0"/>
              <w:autoSpaceDE w:val="0"/>
              <w:autoSpaceDN w:val="0"/>
              <w:adjustRightInd w:val="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Уровень образования</w:t>
            </w:r>
          </w:p>
        </w:tc>
        <w:tc>
          <w:tcPr>
            <w:tcW w:w="1327" w:type="dxa"/>
          </w:tcPr>
          <w:p w:rsidR="00085C2C" w:rsidRPr="004D167B" w:rsidRDefault="00085C2C" w:rsidP="004D167B">
            <w:pPr>
              <w:widowControl w:val="0"/>
              <w:autoSpaceDE w:val="0"/>
              <w:autoSpaceDN w:val="0"/>
              <w:adjustRightInd w:val="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Человек</w:t>
            </w:r>
          </w:p>
        </w:tc>
        <w:tc>
          <w:tcPr>
            <w:tcW w:w="1525" w:type="dxa"/>
          </w:tcPr>
          <w:p w:rsidR="00085C2C" w:rsidRPr="004D167B" w:rsidRDefault="00085C2C" w:rsidP="004D167B">
            <w:pPr>
              <w:widowControl w:val="0"/>
              <w:autoSpaceDE w:val="0"/>
              <w:autoSpaceDN w:val="0"/>
              <w:adjustRightInd w:val="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w:t>
            </w:r>
          </w:p>
        </w:tc>
      </w:tr>
      <w:tr w:rsidR="00383B22" w:rsidRPr="004D167B" w:rsidTr="007A4C21">
        <w:trPr>
          <w:jc w:val="center"/>
        </w:trPr>
        <w:tc>
          <w:tcPr>
            <w:tcW w:w="9687" w:type="dxa"/>
            <w:gridSpan w:val="3"/>
          </w:tcPr>
          <w:p w:rsidR="00383B22" w:rsidRPr="004D167B" w:rsidRDefault="00383B22" w:rsidP="004D167B">
            <w:pPr>
              <w:widowControl w:val="0"/>
              <w:autoSpaceDE w:val="0"/>
              <w:autoSpaceDN w:val="0"/>
              <w:adjustRightInd w:val="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Городские округа, в т.ч. Вилючинск, Петропавловск-Камчатский, Елизово</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Общее среднее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59</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15,5</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Среднее специальное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115</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30,2</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Неполное высшее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72</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18,9</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Высшее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125</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32,8</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Научная степень</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6</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1,6</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Иное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4</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1,0</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Всего</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381</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100,0</w:t>
            </w:r>
          </w:p>
        </w:tc>
      </w:tr>
      <w:tr w:rsidR="00383B22" w:rsidRPr="004D167B" w:rsidTr="007A4C21">
        <w:trPr>
          <w:jc w:val="center"/>
        </w:trPr>
        <w:tc>
          <w:tcPr>
            <w:tcW w:w="9687" w:type="dxa"/>
            <w:gridSpan w:val="3"/>
          </w:tcPr>
          <w:p w:rsidR="00383B22" w:rsidRPr="004D167B" w:rsidRDefault="00383B22" w:rsidP="004D167B">
            <w:pPr>
              <w:widowControl w:val="0"/>
              <w:autoSpaceDE w:val="0"/>
              <w:autoSpaceDN w:val="0"/>
              <w:adjustRightInd w:val="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Елизовский МР</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Общее среднее</w:t>
            </w:r>
          </w:p>
        </w:tc>
        <w:tc>
          <w:tcPr>
            <w:tcW w:w="1327" w:type="dxa"/>
            <w:vAlign w:val="center"/>
          </w:tcPr>
          <w:p w:rsidR="00383B22" w:rsidRPr="004D167B" w:rsidRDefault="004D167B"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3</w:t>
            </w:r>
          </w:p>
        </w:tc>
        <w:tc>
          <w:tcPr>
            <w:tcW w:w="1525" w:type="dxa"/>
            <w:vAlign w:val="center"/>
          </w:tcPr>
          <w:p w:rsidR="00383B22" w:rsidRPr="004D167B" w:rsidRDefault="004D167B"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17,6</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Среднее специальное</w:t>
            </w:r>
          </w:p>
        </w:tc>
        <w:tc>
          <w:tcPr>
            <w:tcW w:w="1327" w:type="dxa"/>
            <w:vAlign w:val="center"/>
          </w:tcPr>
          <w:p w:rsidR="00383B22" w:rsidRPr="004D167B" w:rsidRDefault="004D167B"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5</w:t>
            </w:r>
          </w:p>
        </w:tc>
        <w:tc>
          <w:tcPr>
            <w:tcW w:w="1525" w:type="dxa"/>
            <w:vAlign w:val="center"/>
          </w:tcPr>
          <w:p w:rsidR="00383B22" w:rsidRPr="004D167B" w:rsidRDefault="004D167B"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29,6</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Неполное высшее</w:t>
            </w:r>
          </w:p>
        </w:tc>
        <w:tc>
          <w:tcPr>
            <w:tcW w:w="1327" w:type="dxa"/>
            <w:vAlign w:val="center"/>
          </w:tcPr>
          <w:p w:rsidR="00383B22" w:rsidRPr="004D167B" w:rsidRDefault="004D167B"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3</w:t>
            </w:r>
          </w:p>
        </w:tc>
        <w:tc>
          <w:tcPr>
            <w:tcW w:w="1525" w:type="dxa"/>
            <w:vAlign w:val="center"/>
          </w:tcPr>
          <w:p w:rsidR="00383B22" w:rsidRPr="004D167B" w:rsidRDefault="004D167B"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17,6</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Высшее</w:t>
            </w:r>
          </w:p>
        </w:tc>
        <w:tc>
          <w:tcPr>
            <w:tcW w:w="1327" w:type="dxa"/>
            <w:vAlign w:val="center"/>
          </w:tcPr>
          <w:p w:rsidR="00383B22" w:rsidRPr="004D167B" w:rsidRDefault="004D167B"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6</w:t>
            </w:r>
          </w:p>
        </w:tc>
        <w:tc>
          <w:tcPr>
            <w:tcW w:w="1525" w:type="dxa"/>
            <w:vAlign w:val="center"/>
          </w:tcPr>
          <w:p w:rsidR="00383B22" w:rsidRPr="004D167B" w:rsidRDefault="004D167B"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35,2</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Научная степень</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Иное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Всего</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17</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100,0</w:t>
            </w:r>
          </w:p>
        </w:tc>
      </w:tr>
      <w:tr w:rsidR="00383B22" w:rsidRPr="004D167B" w:rsidTr="007A4C21">
        <w:trPr>
          <w:jc w:val="center"/>
        </w:trPr>
        <w:tc>
          <w:tcPr>
            <w:tcW w:w="9687" w:type="dxa"/>
            <w:gridSpan w:val="3"/>
          </w:tcPr>
          <w:p w:rsidR="00383B22" w:rsidRPr="004D167B" w:rsidRDefault="00383B22" w:rsidP="004D167B">
            <w:pPr>
              <w:widowControl w:val="0"/>
              <w:autoSpaceDE w:val="0"/>
              <w:autoSpaceDN w:val="0"/>
              <w:adjustRightInd w:val="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Усть-Камчатский МР</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Общее среднее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3</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8,3</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Среднее специальное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16</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44,4</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Неполное высшее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8</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22,2</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lastRenderedPageBreak/>
              <w:t>Высшее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9</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25,0</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Научная степень</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Иное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Всего</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36</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100,0</w:t>
            </w:r>
          </w:p>
        </w:tc>
      </w:tr>
      <w:tr w:rsidR="00383B22" w:rsidRPr="004D167B" w:rsidTr="007A4C21">
        <w:trPr>
          <w:jc w:val="center"/>
        </w:trPr>
        <w:tc>
          <w:tcPr>
            <w:tcW w:w="9687" w:type="dxa"/>
            <w:gridSpan w:val="3"/>
          </w:tcPr>
          <w:p w:rsidR="00383B22" w:rsidRPr="004D167B" w:rsidRDefault="00383B22" w:rsidP="004D167B">
            <w:pPr>
              <w:widowControl w:val="0"/>
              <w:autoSpaceDE w:val="0"/>
              <w:autoSpaceDN w:val="0"/>
              <w:adjustRightInd w:val="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Усть-Большерецкий МР</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Общее среднее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11</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30,6</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Среднее специальное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15</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41,7</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Неполное высшее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4</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11,1</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Высшее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6</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16,7</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Научная степень</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Иное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Всего</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36</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100,0</w:t>
            </w:r>
          </w:p>
        </w:tc>
      </w:tr>
      <w:tr w:rsidR="00383B22" w:rsidRPr="004D167B" w:rsidTr="007A4C21">
        <w:trPr>
          <w:jc w:val="center"/>
        </w:trPr>
        <w:tc>
          <w:tcPr>
            <w:tcW w:w="9687" w:type="dxa"/>
            <w:gridSpan w:val="3"/>
          </w:tcPr>
          <w:p w:rsidR="00383B22" w:rsidRPr="004D167B" w:rsidRDefault="00383B22" w:rsidP="004D167B">
            <w:pPr>
              <w:widowControl w:val="0"/>
              <w:autoSpaceDE w:val="0"/>
              <w:autoSpaceDN w:val="0"/>
              <w:adjustRightInd w:val="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Мильковский район</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Общее среднее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8</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26,7</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Среднее специальное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12</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40,0</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Неполное высшее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4</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13,3</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Высшее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6</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20,0</w:t>
            </w: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Научная степень</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Иное</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p>
        </w:tc>
      </w:tr>
      <w:tr w:rsidR="00383B22" w:rsidRPr="004D167B" w:rsidTr="007A4C21">
        <w:trPr>
          <w:jc w:val="center"/>
        </w:trPr>
        <w:tc>
          <w:tcPr>
            <w:tcW w:w="6835" w:type="dxa"/>
          </w:tcPr>
          <w:p w:rsidR="00383B22" w:rsidRPr="004D167B" w:rsidRDefault="00383B22" w:rsidP="004D167B">
            <w:pPr>
              <w:widowControl w:val="0"/>
              <w:autoSpaceDE w:val="0"/>
              <w:autoSpaceDN w:val="0"/>
              <w:adjustRightInd w:val="0"/>
              <w:rPr>
                <w:rFonts w:ascii="Times New Roman" w:hAnsi="Times New Roman" w:cs="Times New Roman"/>
                <w:color w:val="000000"/>
                <w:sz w:val="24"/>
                <w:szCs w:val="24"/>
              </w:rPr>
            </w:pPr>
            <w:r w:rsidRPr="004D167B">
              <w:rPr>
                <w:rFonts w:ascii="Times New Roman" w:hAnsi="Times New Roman" w:cs="Times New Roman"/>
                <w:color w:val="000000"/>
                <w:sz w:val="24"/>
                <w:szCs w:val="24"/>
              </w:rPr>
              <w:t>Всего</w:t>
            </w:r>
          </w:p>
        </w:tc>
        <w:tc>
          <w:tcPr>
            <w:tcW w:w="1327"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30</w:t>
            </w:r>
          </w:p>
        </w:tc>
        <w:tc>
          <w:tcPr>
            <w:tcW w:w="1525" w:type="dxa"/>
            <w:vAlign w:val="center"/>
          </w:tcPr>
          <w:p w:rsidR="00383B22" w:rsidRPr="004D167B" w:rsidRDefault="00383B22" w:rsidP="004D167B">
            <w:pPr>
              <w:autoSpaceDE w:val="0"/>
              <w:autoSpaceDN w:val="0"/>
              <w:adjustRightInd w:val="0"/>
              <w:ind w:left="60" w:right="60"/>
              <w:jc w:val="center"/>
              <w:rPr>
                <w:rFonts w:ascii="Times New Roman" w:hAnsi="Times New Roman" w:cs="Times New Roman"/>
                <w:color w:val="000000"/>
                <w:sz w:val="24"/>
                <w:szCs w:val="24"/>
              </w:rPr>
            </w:pPr>
            <w:r w:rsidRPr="004D167B">
              <w:rPr>
                <w:rFonts w:ascii="Times New Roman" w:hAnsi="Times New Roman" w:cs="Times New Roman"/>
                <w:color w:val="000000"/>
                <w:sz w:val="24"/>
                <w:szCs w:val="24"/>
              </w:rPr>
              <w:t>100,0</w:t>
            </w:r>
          </w:p>
        </w:tc>
      </w:tr>
    </w:tbl>
    <w:p w:rsidR="00E86B5F" w:rsidRDefault="00E86B5F" w:rsidP="00B77037">
      <w:pPr>
        <w:widowControl w:val="0"/>
        <w:autoSpaceDE w:val="0"/>
        <w:autoSpaceDN w:val="0"/>
        <w:adjustRightInd w:val="0"/>
        <w:spacing w:after="0" w:line="240" w:lineRule="auto"/>
        <w:jc w:val="both"/>
        <w:rPr>
          <w:rFonts w:ascii="Times New Roman" w:hAnsi="Times New Roman" w:cs="Times New Roman"/>
          <w:sz w:val="28"/>
          <w:szCs w:val="28"/>
        </w:rPr>
      </w:pPr>
    </w:p>
    <w:p w:rsidR="00E86B5F" w:rsidRDefault="00113462" w:rsidP="00B7703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86B5F">
        <w:rPr>
          <w:rFonts w:ascii="Times New Roman" w:hAnsi="Times New Roman" w:cs="Times New Roman"/>
          <w:sz w:val="28"/>
          <w:szCs w:val="28"/>
        </w:rPr>
        <w:t>72,</w:t>
      </w:r>
      <w:r w:rsidR="00FD7904">
        <w:rPr>
          <w:rFonts w:ascii="Times New Roman" w:hAnsi="Times New Roman" w:cs="Times New Roman"/>
          <w:sz w:val="28"/>
          <w:szCs w:val="28"/>
        </w:rPr>
        <w:t>1</w:t>
      </w:r>
      <w:r w:rsidR="00E86B5F">
        <w:rPr>
          <w:rFonts w:ascii="Times New Roman" w:hAnsi="Times New Roman" w:cs="Times New Roman"/>
          <w:sz w:val="28"/>
          <w:szCs w:val="28"/>
        </w:rPr>
        <w:t xml:space="preserve">% респондентов </w:t>
      </w:r>
      <w:r w:rsidR="00FD7904">
        <w:rPr>
          <w:rFonts w:ascii="Times New Roman" w:hAnsi="Times New Roman" w:cs="Times New Roman"/>
          <w:sz w:val="28"/>
          <w:szCs w:val="28"/>
        </w:rPr>
        <w:t xml:space="preserve">в городских округах и 73,9% респондентов в муниципальных районах </w:t>
      </w:r>
      <w:r w:rsidR="00E86B5F">
        <w:rPr>
          <w:rFonts w:ascii="Times New Roman" w:hAnsi="Times New Roman" w:cs="Times New Roman"/>
          <w:sz w:val="28"/>
          <w:szCs w:val="28"/>
        </w:rPr>
        <w:t>имеют доходы выше прожиточного минимума</w:t>
      </w:r>
      <w:r w:rsidR="006A0462">
        <w:rPr>
          <w:rFonts w:ascii="Times New Roman" w:hAnsi="Times New Roman" w:cs="Times New Roman"/>
          <w:sz w:val="28"/>
          <w:szCs w:val="28"/>
        </w:rPr>
        <w:t>, т.е. более 20 тыс. руб</w:t>
      </w:r>
      <w:r w:rsidR="00E86B5F">
        <w:rPr>
          <w:rFonts w:ascii="Times New Roman" w:hAnsi="Times New Roman" w:cs="Times New Roman"/>
          <w:sz w:val="28"/>
          <w:szCs w:val="28"/>
        </w:rPr>
        <w:t>.</w:t>
      </w:r>
      <w:r w:rsidR="006A0462">
        <w:rPr>
          <w:rFonts w:ascii="Times New Roman" w:hAnsi="Times New Roman" w:cs="Times New Roman"/>
          <w:sz w:val="28"/>
          <w:szCs w:val="28"/>
        </w:rPr>
        <w:t xml:space="preserve"> (</w:t>
      </w:r>
      <w:r w:rsidR="00FD7904">
        <w:rPr>
          <w:rFonts w:ascii="Times New Roman" w:hAnsi="Times New Roman" w:cs="Times New Roman"/>
          <w:sz w:val="28"/>
          <w:szCs w:val="28"/>
        </w:rPr>
        <w:t xml:space="preserve">в 2018 г. </w:t>
      </w:r>
      <w:r w:rsidR="006A0462">
        <w:rPr>
          <w:rFonts w:ascii="Times New Roman" w:hAnsi="Times New Roman" w:cs="Times New Roman"/>
          <w:sz w:val="28"/>
          <w:szCs w:val="28"/>
        </w:rPr>
        <w:t xml:space="preserve">установленая  величина прожиточного минимума в Камчатском крае – 20177 руб. </w:t>
      </w:r>
      <w:r w:rsidR="00FD7904">
        <w:rPr>
          <w:rFonts w:ascii="Times New Roman" w:hAnsi="Times New Roman" w:cs="Times New Roman"/>
          <w:sz w:val="28"/>
          <w:szCs w:val="28"/>
        </w:rPr>
        <w:t>для трудоспособного населения).</w:t>
      </w:r>
      <w:r w:rsidR="006A0462">
        <w:rPr>
          <w:rFonts w:ascii="Times New Roman" w:hAnsi="Times New Roman" w:cs="Times New Roman"/>
          <w:sz w:val="28"/>
          <w:szCs w:val="28"/>
        </w:rPr>
        <w:t xml:space="preserve"> </w:t>
      </w:r>
      <w:r w:rsidR="000149D7">
        <w:rPr>
          <w:rFonts w:ascii="Times New Roman" w:hAnsi="Times New Roman" w:cs="Times New Roman"/>
          <w:sz w:val="28"/>
          <w:szCs w:val="28"/>
        </w:rPr>
        <w:t>Наибольшая доля респондентов (</w:t>
      </w:r>
      <w:r w:rsidR="00E86B5F">
        <w:rPr>
          <w:rFonts w:ascii="Times New Roman" w:hAnsi="Times New Roman" w:cs="Times New Roman"/>
          <w:sz w:val="28"/>
          <w:szCs w:val="28"/>
        </w:rPr>
        <w:t>2</w:t>
      </w:r>
      <w:r w:rsidR="00FD7904">
        <w:rPr>
          <w:rFonts w:ascii="Times New Roman" w:hAnsi="Times New Roman" w:cs="Times New Roman"/>
          <w:sz w:val="28"/>
          <w:szCs w:val="28"/>
        </w:rPr>
        <w:t>7,8</w:t>
      </w:r>
      <w:r>
        <w:rPr>
          <w:rFonts w:ascii="Times New Roman" w:hAnsi="Times New Roman" w:cs="Times New Roman"/>
          <w:sz w:val="28"/>
          <w:szCs w:val="28"/>
        </w:rPr>
        <w:t>%</w:t>
      </w:r>
      <w:r w:rsidR="000149D7">
        <w:rPr>
          <w:rFonts w:ascii="Times New Roman" w:hAnsi="Times New Roman" w:cs="Times New Roman"/>
          <w:sz w:val="28"/>
          <w:szCs w:val="28"/>
        </w:rPr>
        <w:t>)</w:t>
      </w:r>
      <w:r>
        <w:rPr>
          <w:rFonts w:ascii="Times New Roman" w:hAnsi="Times New Roman" w:cs="Times New Roman"/>
          <w:sz w:val="28"/>
          <w:szCs w:val="28"/>
        </w:rPr>
        <w:t xml:space="preserve"> имеют доход от </w:t>
      </w:r>
      <w:r w:rsidR="000149D7">
        <w:rPr>
          <w:rFonts w:ascii="Times New Roman" w:hAnsi="Times New Roman" w:cs="Times New Roman"/>
          <w:sz w:val="28"/>
          <w:szCs w:val="28"/>
        </w:rPr>
        <w:t>2</w:t>
      </w:r>
      <w:r>
        <w:rPr>
          <w:rFonts w:ascii="Times New Roman" w:hAnsi="Times New Roman" w:cs="Times New Roman"/>
          <w:sz w:val="28"/>
          <w:szCs w:val="28"/>
        </w:rPr>
        <w:t xml:space="preserve">0 до 30 тыс. рублей в месяц (табл.7). </w:t>
      </w:r>
      <w:r w:rsidR="00E86B5F">
        <w:rPr>
          <w:rFonts w:ascii="Times New Roman" w:hAnsi="Times New Roman" w:cs="Times New Roman"/>
          <w:sz w:val="28"/>
          <w:szCs w:val="28"/>
        </w:rPr>
        <w:t>1</w:t>
      </w:r>
      <w:r w:rsidR="00FD7904">
        <w:rPr>
          <w:rFonts w:ascii="Times New Roman" w:hAnsi="Times New Roman" w:cs="Times New Roman"/>
          <w:sz w:val="28"/>
          <w:szCs w:val="28"/>
        </w:rPr>
        <w:t>0,6</w:t>
      </w:r>
      <w:r w:rsidR="000149D7">
        <w:rPr>
          <w:rFonts w:ascii="Times New Roman" w:hAnsi="Times New Roman" w:cs="Times New Roman"/>
          <w:sz w:val="28"/>
          <w:szCs w:val="28"/>
        </w:rPr>
        <w:t xml:space="preserve"> % </w:t>
      </w:r>
      <w:r w:rsidR="00FD7904">
        <w:rPr>
          <w:rFonts w:ascii="Times New Roman" w:hAnsi="Times New Roman" w:cs="Times New Roman"/>
          <w:sz w:val="28"/>
          <w:szCs w:val="28"/>
        </w:rPr>
        <w:t xml:space="preserve">респондентов </w:t>
      </w:r>
      <w:r w:rsidR="000149D7">
        <w:rPr>
          <w:rFonts w:ascii="Times New Roman" w:hAnsi="Times New Roman" w:cs="Times New Roman"/>
          <w:sz w:val="28"/>
          <w:szCs w:val="28"/>
        </w:rPr>
        <w:t>имеют доходы более 60 тыс. рублей в месяц.</w:t>
      </w:r>
      <w:r w:rsidR="00E86B5F" w:rsidRPr="00E86B5F">
        <w:rPr>
          <w:rFonts w:ascii="Times New Roman" w:hAnsi="Times New Roman" w:cs="Times New Roman"/>
          <w:sz w:val="28"/>
          <w:szCs w:val="28"/>
        </w:rPr>
        <w:t xml:space="preserve"> </w:t>
      </w:r>
    </w:p>
    <w:p w:rsidR="00085C2C" w:rsidRPr="001F29A2" w:rsidRDefault="00085C2C" w:rsidP="008521FB">
      <w:pPr>
        <w:widowControl w:val="0"/>
        <w:spacing w:before="120" w:after="0" w:line="240" w:lineRule="auto"/>
        <w:ind w:firstLine="539"/>
        <w:jc w:val="right"/>
        <w:rPr>
          <w:rFonts w:ascii="Times New Roman" w:hAnsi="Times New Roman" w:cs="Times New Roman"/>
          <w:i/>
        </w:rPr>
      </w:pPr>
      <w:r w:rsidRPr="001F29A2">
        <w:rPr>
          <w:rFonts w:ascii="Times New Roman" w:hAnsi="Times New Roman" w:cs="Times New Roman"/>
          <w:i/>
        </w:rPr>
        <w:t xml:space="preserve">Таблица </w:t>
      </w:r>
      <w:r>
        <w:rPr>
          <w:rFonts w:ascii="Times New Roman" w:hAnsi="Times New Roman" w:cs="Times New Roman"/>
          <w:i/>
        </w:rPr>
        <w:t>7</w:t>
      </w:r>
    </w:p>
    <w:p w:rsidR="00085C2C" w:rsidRDefault="00085C2C" w:rsidP="00B77037">
      <w:pPr>
        <w:widowControl w:val="0"/>
        <w:spacing w:after="120" w:line="240" w:lineRule="auto"/>
        <w:ind w:firstLine="539"/>
        <w:jc w:val="center"/>
        <w:rPr>
          <w:rFonts w:ascii="Times New Roman" w:hAnsi="Times New Roman" w:cs="Times New Roman"/>
          <w:sz w:val="24"/>
          <w:szCs w:val="24"/>
        </w:rPr>
      </w:pPr>
      <w:r w:rsidRPr="001F29A2">
        <w:rPr>
          <w:rFonts w:ascii="Times New Roman" w:hAnsi="Times New Roman" w:cs="Times New Roman"/>
          <w:b/>
        </w:rPr>
        <w:t xml:space="preserve">Распределение респондентов по </w:t>
      </w:r>
      <w:r>
        <w:rPr>
          <w:rFonts w:ascii="Times New Roman" w:hAnsi="Times New Roman" w:cs="Times New Roman"/>
          <w:b/>
        </w:rPr>
        <w:t>величине среднемесячного дохода</w:t>
      </w:r>
    </w:p>
    <w:tbl>
      <w:tblPr>
        <w:tblStyle w:val="a3"/>
        <w:tblW w:w="9723" w:type="dxa"/>
        <w:jc w:val="center"/>
        <w:tblLayout w:type="fixed"/>
        <w:tblLook w:val="0000"/>
      </w:tblPr>
      <w:tblGrid>
        <w:gridCol w:w="6726"/>
        <w:gridCol w:w="1499"/>
        <w:gridCol w:w="1498"/>
      </w:tblGrid>
      <w:tr w:rsidR="00085C2C" w:rsidRPr="006A0462" w:rsidTr="00AE2313">
        <w:trPr>
          <w:tblHeader/>
          <w:jc w:val="center"/>
        </w:trPr>
        <w:tc>
          <w:tcPr>
            <w:tcW w:w="6726" w:type="dxa"/>
          </w:tcPr>
          <w:p w:rsidR="00085C2C" w:rsidRPr="006A0462" w:rsidRDefault="007C5260" w:rsidP="006A0462">
            <w:pPr>
              <w:widowControl w:val="0"/>
              <w:autoSpaceDE w:val="0"/>
              <w:autoSpaceDN w:val="0"/>
              <w:adjustRightInd w:val="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Уровень доходов</w:t>
            </w:r>
          </w:p>
        </w:tc>
        <w:tc>
          <w:tcPr>
            <w:tcW w:w="1499" w:type="dxa"/>
          </w:tcPr>
          <w:p w:rsidR="00085C2C" w:rsidRPr="006A0462" w:rsidRDefault="00085C2C" w:rsidP="006A0462">
            <w:pPr>
              <w:widowControl w:val="0"/>
              <w:autoSpaceDE w:val="0"/>
              <w:autoSpaceDN w:val="0"/>
              <w:adjustRightInd w:val="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Человек</w:t>
            </w:r>
          </w:p>
        </w:tc>
        <w:tc>
          <w:tcPr>
            <w:tcW w:w="1498" w:type="dxa"/>
          </w:tcPr>
          <w:p w:rsidR="00085C2C" w:rsidRPr="006A0462" w:rsidRDefault="00085C2C" w:rsidP="006A0462">
            <w:pPr>
              <w:widowControl w:val="0"/>
              <w:autoSpaceDE w:val="0"/>
              <w:autoSpaceDN w:val="0"/>
              <w:adjustRightInd w:val="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w:t>
            </w:r>
          </w:p>
        </w:tc>
      </w:tr>
      <w:tr w:rsidR="008521FB" w:rsidRPr="006A0462" w:rsidTr="00AE2313">
        <w:trPr>
          <w:jc w:val="center"/>
        </w:trPr>
        <w:tc>
          <w:tcPr>
            <w:tcW w:w="9723" w:type="dxa"/>
            <w:gridSpan w:val="3"/>
          </w:tcPr>
          <w:p w:rsidR="008521FB" w:rsidRPr="006A0462" w:rsidRDefault="008521FB" w:rsidP="006A0462">
            <w:pPr>
              <w:widowControl w:val="0"/>
              <w:autoSpaceDE w:val="0"/>
              <w:autoSpaceDN w:val="0"/>
              <w:adjustRightInd w:val="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Городские округа, в т.ч. Вилючинск, Петропавловск-Камчатский, Елизово</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До 10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11</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2,9</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10 до 20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95</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24,9</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20 до 30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99</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26,0</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30 до 45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87</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22,8</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45 до 60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41</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10,8</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Более 60 тыс.</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48</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12,6</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Всего</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381</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100,0</w:t>
            </w:r>
          </w:p>
        </w:tc>
      </w:tr>
      <w:tr w:rsidR="008521FB" w:rsidRPr="006A0462" w:rsidTr="00AE2313">
        <w:trPr>
          <w:jc w:val="center"/>
        </w:trPr>
        <w:tc>
          <w:tcPr>
            <w:tcW w:w="9723" w:type="dxa"/>
            <w:gridSpan w:val="3"/>
          </w:tcPr>
          <w:p w:rsidR="008521FB" w:rsidRPr="006A0462" w:rsidRDefault="008521FB" w:rsidP="006A0462">
            <w:pPr>
              <w:widowControl w:val="0"/>
              <w:autoSpaceDE w:val="0"/>
              <w:autoSpaceDN w:val="0"/>
              <w:adjustRightInd w:val="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Елизовский МР</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До 10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10 до 20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20 до 30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41,2</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30 до 45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29,4</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45 до 60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Более 60 тыс.</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Всего</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w:t>
            </w:r>
            <w:r>
              <w:rPr>
                <w:rFonts w:ascii="Times New Roman" w:hAnsi="Times New Roman" w:cs="Times New Roman"/>
                <w:color w:val="000000"/>
                <w:sz w:val="24"/>
                <w:szCs w:val="24"/>
              </w:rPr>
              <w:t>7</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100,0</w:t>
            </w:r>
          </w:p>
        </w:tc>
      </w:tr>
      <w:tr w:rsidR="008521FB" w:rsidRPr="006A0462" w:rsidTr="00AE2313">
        <w:trPr>
          <w:jc w:val="center"/>
        </w:trPr>
        <w:tc>
          <w:tcPr>
            <w:tcW w:w="9723" w:type="dxa"/>
            <w:gridSpan w:val="3"/>
          </w:tcPr>
          <w:p w:rsidR="008521FB" w:rsidRPr="006A0462" w:rsidRDefault="008521FB" w:rsidP="006A0462">
            <w:pPr>
              <w:widowControl w:val="0"/>
              <w:autoSpaceDE w:val="0"/>
              <w:autoSpaceDN w:val="0"/>
              <w:adjustRightInd w:val="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Усть-Камчатский МР</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До 10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2,8</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lastRenderedPageBreak/>
              <w:t>От 10 до 20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5</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13,9</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20 до 30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8</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22,2</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30 до 45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6</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16,7</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45 до 60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11</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30,6</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Более 60 тыс.</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5</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13,9</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Всего</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36</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100,0</w:t>
            </w:r>
          </w:p>
        </w:tc>
      </w:tr>
      <w:tr w:rsidR="008521FB" w:rsidRPr="006A0462" w:rsidTr="00AE2313">
        <w:trPr>
          <w:jc w:val="center"/>
        </w:trPr>
        <w:tc>
          <w:tcPr>
            <w:tcW w:w="9723" w:type="dxa"/>
            <w:gridSpan w:val="3"/>
          </w:tcPr>
          <w:p w:rsidR="008521FB" w:rsidRPr="006A0462" w:rsidRDefault="008521FB" w:rsidP="006A0462">
            <w:pPr>
              <w:widowControl w:val="0"/>
              <w:autoSpaceDE w:val="0"/>
              <w:autoSpaceDN w:val="0"/>
              <w:adjustRightInd w:val="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Усть-Большерецкий МР</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До 10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2,8</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10 до 20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6</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16,7</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20 до 30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13</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36,1</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30 до 45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11</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30,6</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45 до 60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5</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13,9</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Более 60 тыс.</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Всего</w:t>
            </w:r>
          </w:p>
        </w:tc>
        <w:tc>
          <w:tcPr>
            <w:tcW w:w="1499" w:type="dxa"/>
            <w:vAlign w:val="center"/>
          </w:tcPr>
          <w:p w:rsidR="006A0462" w:rsidRPr="006A0462" w:rsidRDefault="006A0462" w:rsidP="009B671C">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36</w:t>
            </w:r>
          </w:p>
        </w:tc>
        <w:tc>
          <w:tcPr>
            <w:tcW w:w="1498" w:type="dxa"/>
            <w:vAlign w:val="center"/>
          </w:tcPr>
          <w:p w:rsidR="006A0462" w:rsidRPr="006A0462" w:rsidRDefault="006A0462" w:rsidP="009B671C">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100,0</w:t>
            </w:r>
          </w:p>
        </w:tc>
      </w:tr>
      <w:tr w:rsidR="006A0462" w:rsidRPr="006A0462" w:rsidTr="00AE2313">
        <w:trPr>
          <w:jc w:val="center"/>
        </w:trPr>
        <w:tc>
          <w:tcPr>
            <w:tcW w:w="9723" w:type="dxa"/>
            <w:gridSpan w:val="3"/>
          </w:tcPr>
          <w:p w:rsidR="006A0462" w:rsidRPr="006A0462" w:rsidRDefault="006A0462" w:rsidP="006A0462">
            <w:pPr>
              <w:widowControl w:val="0"/>
              <w:autoSpaceDE w:val="0"/>
              <w:autoSpaceDN w:val="0"/>
              <w:adjustRightInd w:val="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Мильковский район</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До 10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2</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6,7</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10 до 20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12</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40,0</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20 до 30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12</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40,0</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30 до 45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4</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13,3</w:t>
            </w: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От 45 до 60 тыс. руб.</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Более 60 тыс.</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p>
        </w:tc>
      </w:tr>
      <w:tr w:rsidR="006A0462" w:rsidRPr="006A0462" w:rsidTr="00AE2313">
        <w:trPr>
          <w:jc w:val="center"/>
        </w:trPr>
        <w:tc>
          <w:tcPr>
            <w:tcW w:w="6726" w:type="dxa"/>
          </w:tcPr>
          <w:p w:rsidR="006A0462" w:rsidRPr="006A0462" w:rsidRDefault="006A0462" w:rsidP="006A0462">
            <w:pPr>
              <w:autoSpaceDE w:val="0"/>
              <w:autoSpaceDN w:val="0"/>
              <w:adjustRightInd w:val="0"/>
              <w:ind w:left="60" w:right="60"/>
              <w:rPr>
                <w:rFonts w:ascii="Times New Roman" w:hAnsi="Times New Roman" w:cs="Times New Roman"/>
                <w:color w:val="000000"/>
                <w:sz w:val="24"/>
                <w:szCs w:val="24"/>
              </w:rPr>
            </w:pPr>
            <w:r w:rsidRPr="006A0462">
              <w:rPr>
                <w:rFonts w:ascii="Times New Roman" w:hAnsi="Times New Roman" w:cs="Times New Roman"/>
                <w:color w:val="000000"/>
                <w:sz w:val="24"/>
                <w:szCs w:val="24"/>
              </w:rPr>
              <w:t>Всего</w:t>
            </w:r>
          </w:p>
        </w:tc>
        <w:tc>
          <w:tcPr>
            <w:tcW w:w="1499"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30</w:t>
            </w:r>
          </w:p>
        </w:tc>
        <w:tc>
          <w:tcPr>
            <w:tcW w:w="1498" w:type="dxa"/>
            <w:vAlign w:val="center"/>
          </w:tcPr>
          <w:p w:rsidR="006A0462" w:rsidRPr="006A0462" w:rsidRDefault="006A0462" w:rsidP="006A0462">
            <w:pPr>
              <w:autoSpaceDE w:val="0"/>
              <w:autoSpaceDN w:val="0"/>
              <w:adjustRightInd w:val="0"/>
              <w:ind w:left="60" w:right="60"/>
              <w:jc w:val="center"/>
              <w:rPr>
                <w:rFonts w:ascii="Times New Roman" w:hAnsi="Times New Roman" w:cs="Times New Roman"/>
                <w:color w:val="000000"/>
                <w:sz w:val="24"/>
                <w:szCs w:val="24"/>
              </w:rPr>
            </w:pPr>
            <w:r w:rsidRPr="006A0462">
              <w:rPr>
                <w:rFonts w:ascii="Times New Roman" w:hAnsi="Times New Roman" w:cs="Times New Roman"/>
                <w:color w:val="000000"/>
                <w:sz w:val="24"/>
                <w:szCs w:val="24"/>
              </w:rPr>
              <w:t>100,0</w:t>
            </w:r>
          </w:p>
        </w:tc>
      </w:tr>
    </w:tbl>
    <w:p w:rsidR="00965DFF" w:rsidRDefault="00965DFF" w:rsidP="00B77037">
      <w:pPr>
        <w:widowControl w:val="0"/>
        <w:autoSpaceDE w:val="0"/>
        <w:autoSpaceDN w:val="0"/>
        <w:adjustRightInd w:val="0"/>
        <w:spacing w:after="0" w:line="240" w:lineRule="auto"/>
        <w:rPr>
          <w:rFonts w:ascii="Times New Roman" w:hAnsi="Times New Roman" w:cs="Times New Roman"/>
          <w:sz w:val="24"/>
          <w:szCs w:val="24"/>
        </w:rPr>
      </w:pPr>
    </w:p>
    <w:p w:rsidR="00A02F91" w:rsidRDefault="00A02F91" w:rsidP="00B77037">
      <w:pPr>
        <w:widowControl w:val="0"/>
        <w:autoSpaceDE w:val="0"/>
        <w:autoSpaceDN w:val="0"/>
        <w:adjustRightInd w:val="0"/>
        <w:spacing w:after="0" w:line="240" w:lineRule="auto"/>
        <w:rPr>
          <w:rFonts w:ascii="Times New Roman" w:hAnsi="Times New Roman" w:cs="Times New Roman"/>
          <w:sz w:val="24"/>
          <w:szCs w:val="24"/>
        </w:rPr>
      </w:pPr>
    </w:p>
    <w:p w:rsidR="00A02F91" w:rsidRDefault="00A02F91">
      <w:pPr>
        <w:rPr>
          <w:rFonts w:ascii="Times New Roman" w:hAnsi="Times New Roman" w:cs="Times New Roman"/>
          <w:sz w:val="24"/>
          <w:szCs w:val="24"/>
        </w:rPr>
      </w:pPr>
      <w:r>
        <w:rPr>
          <w:rFonts w:ascii="Times New Roman" w:hAnsi="Times New Roman" w:cs="Times New Roman"/>
          <w:sz w:val="24"/>
          <w:szCs w:val="24"/>
        </w:rPr>
        <w:br w:type="page"/>
      </w:r>
    </w:p>
    <w:p w:rsidR="00BC5F36" w:rsidRDefault="00BC5F36" w:rsidP="003658A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ПЕТРОПАВЛОВСК-КАМЧАТСКИЙ ГОРОДСКОЙ ОКРУГ</w:t>
      </w:r>
    </w:p>
    <w:p w:rsidR="00BC5F36" w:rsidRDefault="00BC5F36" w:rsidP="003658A1">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3658A1" w:rsidRDefault="003658A1" w:rsidP="003658A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812C5">
        <w:rPr>
          <w:rFonts w:ascii="Times New Roman" w:hAnsi="Times New Roman" w:cs="Times New Roman"/>
          <w:b/>
          <w:bCs/>
          <w:color w:val="000000"/>
          <w:sz w:val="28"/>
          <w:szCs w:val="28"/>
        </w:rPr>
        <w:t xml:space="preserve">1 УДОВЛЕТВОРЕННОСТЬ КАЧЕСТВОМ И ЦЕНАМИ ТОВАРОВ </w:t>
      </w:r>
    </w:p>
    <w:p w:rsidR="003658A1" w:rsidRDefault="003658A1" w:rsidP="00AE2313">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812C5">
        <w:rPr>
          <w:rFonts w:ascii="Times New Roman" w:hAnsi="Times New Roman" w:cs="Times New Roman"/>
          <w:b/>
          <w:bCs/>
          <w:color w:val="000000"/>
          <w:sz w:val="28"/>
          <w:szCs w:val="28"/>
        </w:rPr>
        <w:t>И УСЛУГ</w:t>
      </w:r>
      <w:r w:rsidR="00AE2313">
        <w:rPr>
          <w:rFonts w:ascii="Times New Roman" w:hAnsi="Times New Roman" w:cs="Times New Roman"/>
          <w:b/>
          <w:bCs/>
          <w:color w:val="000000"/>
          <w:sz w:val="28"/>
          <w:szCs w:val="28"/>
        </w:rPr>
        <w:t xml:space="preserve"> </w:t>
      </w:r>
      <w:r w:rsidR="00AE2313" w:rsidRPr="0029020B">
        <w:rPr>
          <w:rFonts w:ascii="Times New Roman" w:hAnsi="Times New Roman" w:cs="Times New Roman"/>
          <w:b/>
          <w:bCs/>
          <w:color w:val="000000"/>
          <w:sz w:val="28"/>
          <w:szCs w:val="28"/>
        </w:rPr>
        <w:t xml:space="preserve">НА РЫНКАХ </w:t>
      </w:r>
      <w:r w:rsidR="00AE2313">
        <w:rPr>
          <w:rFonts w:ascii="Times New Roman" w:hAnsi="Times New Roman" w:cs="Times New Roman"/>
          <w:b/>
          <w:bCs/>
          <w:color w:val="000000"/>
          <w:sz w:val="28"/>
          <w:szCs w:val="28"/>
        </w:rPr>
        <w:t>ГОР. ПЕТРОПАВЛОВСК</w:t>
      </w:r>
      <w:r w:rsidR="00792CAE">
        <w:rPr>
          <w:rFonts w:ascii="Times New Roman" w:hAnsi="Times New Roman" w:cs="Times New Roman"/>
          <w:b/>
          <w:bCs/>
          <w:color w:val="000000"/>
          <w:sz w:val="28"/>
          <w:szCs w:val="28"/>
        </w:rPr>
        <w:t>А</w:t>
      </w:r>
      <w:r w:rsidR="00AE2313">
        <w:rPr>
          <w:rFonts w:ascii="Times New Roman" w:hAnsi="Times New Roman" w:cs="Times New Roman"/>
          <w:b/>
          <w:bCs/>
          <w:color w:val="000000"/>
          <w:sz w:val="28"/>
          <w:szCs w:val="28"/>
        </w:rPr>
        <w:t xml:space="preserve">-КАМЧАТСКОГО </w:t>
      </w:r>
    </w:p>
    <w:p w:rsidR="00AE2313" w:rsidRDefault="00AE2313" w:rsidP="00AE231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3658A1" w:rsidRPr="0029020B" w:rsidRDefault="003658A1" w:rsidP="003658A1">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 xml:space="preserve">1.1 Оценка удовлетворенности количеством организаций, предоставляющих товары и услуги на рынках </w:t>
      </w:r>
      <w:proofErr w:type="gramStart"/>
      <w:r>
        <w:rPr>
          <w:rFonts w:ascii="Times New Roman" w:hAnsi="Times New Roman" w:cs="Times New Roman"/>
          <w:b/>
          <w:bCs/>
          <w:color w:val="000000"/>
          <w:sz w:val="28"/>
          <w:szCs w:val="28"/>
        </w:rPr>
        <w:t>Петропавловск-Камчатского</w:t>
      </w:r>
      <w:proofErr w:type="gramEnd"/>
      <w:r>
        <w:rPr>
          <w:rFonts w:ascii="Times New Roman" w:hAnsi="Times New Roman" w:cs="Times New Roman"/>
          <w:b/>
          <w:bCs/>
          <w:color w:val="000000"/>
          <w:sz w:val="28"/>
          <w:szCs w:val="28"/>
        </w:rPr>
        <w:t xml:space="preserve"> городского округа</w:t>
      </w:r>
    </w:p>
    <w:p w:rsidR="003658A1" w:rsidRDefault="003658A1" w:rsidP="003658A1">
      <w:pPr>
        <w:widowControl w:val="0"/>
        <w:autoSpaceDE w:val="0"/>
        <w:autoSpaceDN w:val="0"/>
        <w:adjustRightInd w:val="0"/>
        <w:spacing w:after="0" w:line="240" w:lineRule="auto"/>
        <w:jc w:val="right"/>
        <w:rPr>
          <w:rFonts w:ascii="Times New Roman" w:hAnsi="Times New Roman" w:cs="Times New Roman"/>
          <w:bCs/>
          <w:i/>
          <w:color w:val="000000"/>
          <w:sz w:val="24"/>
          <w:szCs w:val="24"/>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C78D4">
        <w:rPr>
          <w:rFonts w:ascii="Times New Roman" w:hAnsi="Times New Roman" w:cs="Times New Roman"/>
          <w:bCs/>
          <w:color w:val="000000"/>
          <w:sz w:val="28"/>
          <w:szCs w:val="28"/>
        </w:rPr>
        <w:t xml:space="preserve">Наиболее конкурентными рынками </w:t>
      </w:r>
      <w:r>
        <w:rPr>
          <w:rFonts w:ascii="Times New Roman" w:hAnsi="Times New Roman" w:cs="Times New Roman"/>
          <w:bCs/>
          <w:color w:val="000000"/>
          <w:sz w:val="28"/>
          <w:szCs w:val="28"/>
        </w:rPr>
        <w:t>Петропавловска-Камчатского</w:t>
      </w:r>
      <w:r w:rsidRPr="007C78D4">
        <w:rPr>
          <w:rFonts w:ascii="Times New Roman" w:hAnsi="Times New Roman" w:cs="Times New Roman"/>
          <w:bCs/>
          <w:color w:val="000000"/>
          <w:sz w:val="28"/>
          <w:szCs w:val="28"/>
        </w:rPr>
        <w:t xml:space="preserve"> с точки зрения количества участников, по мнению респондентов, </w:t>
      </w:r>
      <w:r>
        <w:rPr>
          <w:rFonts w:ascii="Times New Roman" w:hAnsi="Times New Roman" w:cs="Times New Roman"/>
          <w:bCs/>
          <w:color w:val="000000"/>
          <w:sz w:val="28"/>
          <w:szCs w:val="28"/>
        </w:rPr>
        <w:t>остаются</w:t>
      </w:r>
      <w:r w:rsidRPr="007C78D4">
        <w:rPr>
          <w:rFonts w:ascii="Times New Roman" w:hAnsi="Times New Roman" w:cs="Times New Roman"/>
          <w:bCs/>
          <w:color w:val="000000"/>
          <w:sz w:val="28"/>
          <w:szCs w:val="28"/>
        </w:rPr>
        <w:t xml:space="preserve"> розничная торговля продовольственными и непродовольственными товарами, в том числе розничная торговля фармацевтической продукцией</w:t>
      </w:r>
      <w:r>
        <w:rPr>
          <w:rFonts w:ascii="Times New Roman" w:hAnsi="Times New Roman" w:cs="Times New Roman"/>
          <w:bCs/>
          <w:color w:val="000000"/>
          <w:sz w:val="28"/>
          <w:szCs w:val="28"/>
        </w:rPr>
        <w:t>, а также услуг связи</w:t>
      </w:r>
      <w:r w:rsidR="00BC5F36">
        <w:rPr>
          <w:rFonts w:ascii="Times New Roman" w:hAnsi="Times New Roman" w:cs="Times New Roman"/>
          <w:bCs/>
          <w:color w:val="000000"/>
          <w:sz w:val="28"/>
          <w:szCs w:val="28"/>
        </w:rPr>
        <w:t xml:space="preserve"> </w:t>
      </w:r>
      <w:r w:rsidR="00BC5F36">
        <w:rPr>
          <w:rFonts w:ascii="Times New Roman" w:hAnsi="Times New Roman" w:cs="Times New Roman"/>
          <w:bCs/>
          <w:color w:val="000000"/>
          <w:sz w:val="28"/>
          <w:szCs w:val="28"/>
        </w:rPr>
        <w:br/>
      </w:r>
      <w:r>
        <w:rPr>
          <w:rFonts w:ascii="Times New Roman" w:hAnsi="Times New Roman" w:cs="Times New Roman"/>
          <w:bCs/>
          <w:color w:val="000000"/>
          <w:sz w:val="28"/>
          <w:szCs w:val="28"/>
        </w:rPr>
        <w:t>(табл. 8)</w:t>
      </w:r>
      <w:r w:rsidRPr="007C78D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Наибольшее количество респондентов (69,6%) </w:t>
      </w:r>
      <w:proofErr w:type="gramStart"/>
      <w:r>
        <w:rPr>
          <w:rFonts w:ascii="Times New Roman" w:hAnsi="Times New Roman" w:cs="Times New Roman"/>
          <w:bCs/>
          <w:color w:val="000000"/>
          <w:sz w:val="28"/>
          <w:szCs w:val="28"/>
        </w:rPr>
        <w:t>удовлетворены</w:t>
      </w:r>
      <w:proofErr w:type="gramEnd"/>
      <w:r w:rsidR="00BC5F36">
        <w:rPr>
          <w:rFonts w:ascii="Times New Roman" w:hAnsi="Times New Roman" w:cs="Times New Roman"/>
          <w:bCs/>
          <w:color w:val="000000"/>
          <w:sz w:val="28"/>
          <w:szCs w:val="28"/>
        </w:rPr>
        <w:t xml:space="preserve"> </w:t>
      </w:r>
      <w:r w:rsidR="00056650">
        <w:rPr>
          <w:rFonts w:ascii="Times New Roman" w:hAnsi="Times New Roman" w:cs="Times New Roman"/>
          <w:bCs/>
          <w:color w:val="000000"/>
          <w:sz w:val="28"/>
          <w:szCs w:val="28"/>
        </w:rPr>
        <w:t xml:space="preserve"> </w:t>
      </w:r>
      <w:r w:rsidRPr="007C78D4">
        <w:rPr>
          <w:rFonts w:ascii="Times New Roman" w:hAnsi="Times New Roman" w:cs="Times New Roman"/>
          <w:bCs/>
          <w:color w:val="000000"/>
          <w:sz w:val="28"/>
          <w:szCs w:val="28"/>
        </w:rPr>
        <w:t xml:space="preserve">количеством </w:t>
      </w:r>
      <w:r>
        <w:rPr>
          <w:rFonts w:ascii="Times New Roman" w:hAnsi="Times New Roman" w:cs="Times New Roman"/>
          <w:bCs/>
          <w:color w:val="000000"/>
          <w:sz w:val="28"/>
          <w:szCs w:val="28"/>
        </w:rPr>
        <w:t xml:space="preserve">предприятий, </w:t>
      </w:r>
      <w:r w:rsidRPr="007C78D4">
        <w:rPr>
          <w:rFonts w:ascii="Times New Roman" w:hAnsi="Times New Roman" w:cs="Times New Roman"/>
          <w:bCs/>
          <w:color w:val="000000"/>
          <w:sz w:val="28"/>
          <w:szCs w:val="28"/>
        </w:rPr>
        <w:t xml:space="preserve">действующих </w:t>
      </w:r>
      <w:r>
        <w:rPr>
          <w:rFonts w:ascii="Times New Roman" w:hAnsi="Times New Roman" w:cs="Times New Roman"/>
          <w:bCs/>
          <w:color w:val="000000"/>
          <w:sz w:val="28"/>
          <w:szCs w:val="28"/>
        </w:rPr>
        <w:t xml:space="preserve">в розничной торговле, 69,0% респондентов – </w:t>
      </w:r>
      <w:r w:rsidRPr="007C78D4">
        <w:rPr>
          <w:rFonts w:ascii="Times New Roman" w:hAnsi="Times New Roman" w:cs="Times New Roman"/>
          <w:bCs/>
          <w:color w:val="000000"/>
          <w:sz w:val="28"/>
          <w:szCs w:val="28"/>
        </w:rPr>
        <w:t>количествомаптек и аптечных пунктов.</w:t>
      </w:r>
      <w:r w:rsidR="00C72280">
        <w:rPr>
          <w:rFonts w:ascii="Times New Roman" w:hAnsi="Times New Roman" w:cs="Times New Roman"/>
          <w:bCs/>
          <w:color w:val="000000"/>
          <w:sz w:val="28"/>
          <w:szCs w:val="28"/>
        </w:rPr>
        <w:t xml:space="preserve"> </w:t>
      </w:r>
      <w:r w:rsidRPr="007C78D4">
        <w:rPr>
          <w:rFonts w:ascii="Times New Roman" w:hAnsi="Times New Roman" w:cs="Times New Roman"/>
          <w:bCs/>
          <w:color w:val="000000"/>
          <w:sz w:val="28"/>
          <w:szCs w:val="28"/>
        </w:rPr>
        <w:t xml:space="preserve">Достаточно высокая удовлетворенность </w:t>
      </w:r>
      <w:r>
        <w:rPr>
          <w:rFonts w:ascii="Times New Roman" w:hAnsi="Times New Roman" w:cs="Times New Roman"/>
          <w:bCs/>
          <w:color w:val="000000"/>
          <w:sz w:val="28"/>
          <w:szCs w:val="28"/>
        </w:rPr>
        <w:t xml:space="preserve">потребителей количеством действующих предприятий отмечается </w:t>
      </w:r>
      <w:r w:rsidRPr="007C78D4">
        <w:rPr>
          <w:rFonts w:ascii="Times New Roman" w:hAnsi="Times New Roman" w:cs="Times New Roman"/>
          <w:bCs/>
          <w:color w:val="000000"/>
          <w:sz w:val="28"/>
          <w:szCs w:val="28"/>
        </w:rPr>
        <w:t>на рынк</w:t>
      </w:r>
      <w:r>
        <w:rPr>
          <w:rFonts w:ascii="Times New Roman" w:hAnsi="Times New Roman" w:cs="Times New Roman"/>
          <w:bCs/>
          <w:color w:val="000000"/>
          <w:sz w:val="28"/>
          <w:szCs w:val="28"/>
        </w:rPr>
        <w:t>еуслуг связи (63,3%).</w:t>
      </w:r>
    </w:p>
    <w:p w:rsidR="003658A1" w:rsidRPr="00172626" w:rsidRDefault="003658A1" w:rsidP="003658A1">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Таблица 8</w:t>
      </w:r>
    </w:p>
    <w:p w:rsidR="003658A1" w:rsidRDefault="003658A1" w:rsidP="003658A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количества организаций, предоставляющих товары и услуги на рынках </w:t>
      </w:r>
      <w:proofErr w:type="gramStart"/>
      <w:r w:rsidRPr="00B6309C">
        <w:rPr>
          <w:rFonts w:ascii="Times New Roman" w:hAnsi="Times New Roman" w:cs="Times New Roman"/>
          <w:b/>
          <w:bCs/>
          <w:color w:val="000000"/>
          <w:sz w:val="24"/>
          <w:szCs w:val="24"/>
        </w:rPr>
        <w:t>Петропавловск-Камчатского</w:t>
      </w:r>
      <w:proofErr w:type="gramEnd"/>
      <w:r w:rsidRPr="00B6309C">
        <w:rPr>
          <w:rFonts w:ascii="Times New Roman" w:hAnsi="Times New Roman" w:cs="Times New Roman"/>
          <w:b/>
          <w:bCs/>
          <w:color w:val="000000"/>
          <w:sz w:val="24"/>
          <w:szCs w:val="24"/>
        </w:rPr>
        <w:t xml:space="preserve"> городского округа</w:t>
      </w:r>
      <w:r>
        <w:rPr>
          <w:rFonts w:ascii="Times New Roman" w:hAnsi="Times New Roman" w:cs="Times New Roman"/>
          <w:b/>
          <w:bCs/>
          <w:color w:val="000000"/>
          <w:sz w:val="24"/>
          <w:szCs w:val="24"/>
        </w:rPr>
        <w:t>, %</w:t>
      </w:r>
    </w:p>
    <w:tbl>
      <w:tblPr>
        <w:tblStyle w:val="a3"/>
        <w:tblW w:w="0" w:type="auto"/>
        <w:tblLook w:val="04A0"/>
      </w:tblPr>
      <w:tblGrid>
        <w:gridCol w:w="6062"/>
        <w:gridCol w:w="1868"/>
        <w:gridCol w:w="1842"/>
      </w:tblGrid>
      <w:tr w:rsidR="003658A1" w:rsidTr="003658A1">
        <w:trPr>
          <w:tblHeader/>
        </w:trPr>
        <w:tc>
          <w:tcPr>
            <w:tcW w:w="6062" w:type="dxa"/>
            <w:vAlign w:val="center"/>
          </w:tcPr>
          <w:p w:rsidR="003658A1" w:rsidRPr="00216E49" w:rsidRDefault="003658A1" w:rsidP="003658A1">
            <w:pPr>
              <w:widowControl w:val="0"/>
              <w:autoSpaceDE w:val="0"/>
              <w:autoSpaceDN w:val="0"/>
              <w:adjustRightInd w:val="0"/>
              <w:jc w:val="center"/>
              <w:rPr>
                <w:rFonts w:ascii="Times New Roman" w:hAnsi="Times New Roman" w:cs="Times New Roman"/>
                <w:bCs/>
                <w:color w:val="000000"/>
                <w:sz w:val="24"/>
                <w:szCs w:val="24"/>
              </w:rPr>
            </w:pPr>
            <w:r>
              <w:rPr>
                <w:rFonts w:ascii="Times New Roman" w:eastAsia="Times New Roman" w:hAnsi="Times New Roman" w:cs="Times New Roman"/>
                <w:sz w:val="24"/>
                <w:szCs w:val="24"/>
              </w:rPr>
              <w:t>Вид рынка</w:t>
            </w:r>
          </w:p>
        </w:tc>
        <w:tc>
          <w:tcPr>
            <w:tcW w:w="1868" w:type="dxa"/>
            <w:vAlign w:val="center"/>
          </w:tcPr>
          <w:p w:rsidR="003658A1" w:rsidRPr="00D20E9F" w:rsidRDefault="003658A1" w:rsidP="003658A1">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Достаточно</w:t>
            </w:r>
            <w:r>
              <w:rPr>
                <w:rFonts w:ascii="Times New Roman" w:hAnsi="Times New Roman" w:cs="Times New Roman"/>
                <w:bCs/>
                <w:color w:val="000000"/>
                <w:sz w:val="20"/>
                <w:szCs w:val="20"/>
              </w:rPr>
              <w:t xml:space="preserve"> или даже избыточно</w:t>
            </w:r>
          </w:p>
        </w:tc>
        <w:tc>
          <w:tcPr>
            <w:tcW w:w="1842" w:type="dxa"/>
            <w:vAlign w:val="center"/>
          </w:tcPr>
          <w:p w:rsidR="003658A1" w:rsidRPr="00D20E9F" w:rsidRDefault="003658A1" w:rsidP="003658A1">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Мало</w:t>
            </w:r>
            <w:r>
              <w:rPr>
                <w:rFonts w:ascii="Times New Roman" w:hAnsi="Times New Roman" w:cs="Times New Roman"/>
                <w:bCs/>
                <w:color w:val="000000"/>
                <w:sz w:val="20"/>
                <w:szCs w:val="20"/>
              </w:rPr>
              <w:t xml:space="preserve"> или нет совсем</w:t>
            </w:r>
          </w:p>
        </w:tc>
      </w:tr>
      <w:tr w:rsidR="003658A1" w:rsidTr="003658A1">
        <w:tc>
          <w:tcPr>
            <w:tcW w:w="6062" w:type="dxa"/>
          </w:tcPr>
          <w:p w:rsidR="003658A1" w:rsidRPr="00216E49" w:rsidRDefault="003658A1" w:rsidP="003658A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868"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46,0</w:t>
            </w:r>
          </w:p>
        </w:tc>
        <w:tc>
          <w:tcPr>
            <w:tcW w:w="1842"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35,0</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868"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32,6</w:t>
            </w:r>
          </w:p>
        </w:tc>
        <w:tc>
          <w:tcPr>
            <w:tcW w:w="1842" w:type="dxa"/>
            <w:vAlign w:val="bottom"/>
          </w:tcPr>
          <w:p w:rsidR="003658A1" w:rsidRPr="00617D2D" w:rsidRDefault="003658A1" w:rsidP="003658A1">
            <w:pPr>
              <w:jc w:val="center"/>
              <w:rPr>
                <w:rFonts w:ascii="Times New Roman" w:hAnsi="Times New Roman" w:cs="Times New Roman"/>
                <w:b/>
                <w:sz w:val="24"/>
                <w:szCs w:val="24"/>
              </w:rPr>
            </w:pPr>
            <w:r w:rsidRPr="00617D2D">
              <w:rPr>
                <w:rFonts w:ascii="Times New Roman" w:hAnsi="Times New Roman" w:cs="Times New Roman"/>
                <w:b/>
                <w:color w:val="FF0000"/>
                <w:sz w:val="24"/>
                <w:szCs w:val="24"/>
              </w:rPr>
              <w:t>55,0</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48,7</w:t>
            </w:r>
          </w:p>
        </w:tc>
        <w:tc>
          <w:tcPr>
            <w:tcW w:w="1842"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35,0</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3658A1" w:rsidRPr="00617D2D" w:rsidRDefault="003658A1" w:rsidP="003658A1">
            <w:pPr>
              <w:jc w:val="center"/>
              <w:rPr>
                <w:rFonts w:ascii="Times New Roman" w:hAnsi="Times New Roman" w:cs="Times New Roman"/>
                <w:b/>
                <w:bCs/>
                <w:sz w:val="24"/>
                <w:szCs w:val="24"/>
              </w:rPr>
            </w:pPr>
            <w:r w:rsidRPr="00617D2D">
              <w:rPr>
                <w:rFonts w:ascii="Times New Roman" w:hAnsi="Times New Roman" w:cs="Times New Roman"/>
                <w:b/>
                <w:bCs/>
                <w:color w:val="0070C0"/>
                <w:sz w:val="24"/>
                <w:szCs w:val="24"/>
              </w:rPr>
              <w:t>58,0</w:t>
            </w:r>
          </w:p>
        </w:tc>
        <w:tc>
          <w:tcPr>
            <w:tcW w:w="1842"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36,7</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868" w:type="dxa"/>
            <w:vAlign w:val="bottom"/>
          </w:tcPr>
          <w:p w:rsidR="003658A1" w:rsidRPr="003F0DFC" w:rsidRDefault="003658A1" w:rsidP="003658A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69,0</w:t>
            </w:r>
          </w:p>
        </w:tc>
        <w:tc>
          <w:tcPr>
            <w:tcW w:w="1842"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p>
        </w:tc>
        <w:tc>
          <w:tcPr>
            <w:tcW w:w="1842"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868"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32,6</w:t>
            </w:r>
          </w:p>
        </w:tc>
        <w:tc>
          <w:tcPr>
            <w:tcW w:w="1842" w:type="dxa"/>
            <w:vAlign w:val="bottom"/>
          </w:tcPr>
          <w:p w:rsidR="003658A1" w:rsidRPr="00617D2D" w:rsidRDefault="003658A1" w:rsidP="003658A1">
            <w:pPr>
              <w:jc w:val="center"/>
              <w:rPr>
                <w:rFonts w:ascii="Times New Roman" w:hAnsi="Times New Roman" w:cs="Times New Roman"/>
                <w:b/>
                <w:sz w:val="24"/>
                <w:szCs w:val="24"/>
              </w:rPr>
            </w:pPr>
            <w:r w:rsidRPr="00617D2D">
              <w:rPr>
                <w:rFonts w:ascii="Times New Roman" w:hAnsi="Times New Roman" w:cs="Times New Roman"/>
                <w:b/>
                <w:color w:val="FF0000"/>
                <w:sz w:val="24"/>
                <w:szCs w:val="24"/>
              </w:rPr>
              <w:t>56,0</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868"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37,7</w:t>
            </w:r>
          </w:p>
        </w:tc>
        <w:tc>
          <w:tcPr>
            <w:tcW w:w="1842"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48,7</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868"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842"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43,7</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868" w:type="dxa"/>
            <w:vAlign w:val="bottom"/>
          </w:tcPr>
          <w:p w:rsidR="003658A1" w:rsidRPr="003F0DFC" w:rsidRDefault="003658A1" w:rsidP="003658A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69,6</w:t>
            </w:r>
          </w:p>
        </w:tc>
        <w:tc>
          <w:tcPr>
            <w:tcW w:w="1842"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23,0</w:t>
            </w:r>
          </w:p>
        </w:tc>
      </w:tr>
      <w:tr w:rsidR="003658A1" w:rsidTr="003658A1">
        <w:tc>
          <w:tcPr>
            <w:tcW w:w="6062" w:type="dxa"/>
          </w:tcPr>
          <w:p w:rsidR="003658A1" w:rsidRPr="00654182" w:rsidRDefault="003658A1" w:rsidP="003658A1">
            <w:pPr>
              <w:widowControl w:val="0"/>
              <w:autoSpaceDE w:val="0"/>
              <w:autoSpaceDN w:val="0"/>
              <w:adjustRightInd w:val="0"/>
              <w:rPr>
                <w:rFonts w:ascii="Times New Roman" w:hAnsi="Times New Roman" w:cs="Times New Roman"/>
                <w:bCs/>
                <w:color w:val="000000"/>
                <w:sz w:val="24"/>
                <w:szCs w:val="24"/>
              </w:rPr>
            </w:pPr>
            <w:r w:rsidRPr="00654182">
              <w:rPr>
                <w:rFonts w:ascii="Times New Roman" w:hAnsi="Times New Roman" w:cs="Times New Roman"/>
                <w:bCs/>
                <w:color w:val="000000"/>
                <w:sz w:val="24"/>
                <w:szCs w:val="24"/>
              </w:rPr>
              <w:t>Рынок производства продуктов питания</w:t>
            </w:r>
          </w:p>
        </w:tc>
        <w:tc>
          <w:tcPr>
            <w:tcW w:w="1868"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48,0</w:t>
            </w:r>
          </w:p>
        </w:tc>
        <w:tc>
          <w:tcPr>
            <w:tcW w:w="1842"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868"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42,7</w:t>
            </w:r>
          </w:p>
        </w:tc>
        <w:tc>
          <w:tcPr>
            <w:tcW w:w="1842"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50,7</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868"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35,3</w:t>
            </w:r>
          </w:p>
        </w:tc>
        <w:tc>
          <w:tcPr>
            <w:tcW w:w="1842" w:type="dxa"/>
            <w:vAlign w:val="bottom"/>
          </w:tcPr>
          <w:p w:rsidR="003658A1" w:rsidRPr="003F0DFC" w:rsidRDefault="003658A1" w:rsidP="003658A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56,4</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868"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15,4</w:t>
            </w:r>
          </w:p>
        </w:tc>
        <w:tc>
          <w:tcPr>
            <w:tcW w:w="1842" w:type="dxa"/>
            <w:vAlign w:val="bottom"/>
          </w:tcPr>
          <w:p w:rsidR="003658A1" w:rsidRPr="003F0DFC" w:rsidRDefault="003658A1" w:rsidP="003658A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63,4</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868"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1842" w:type="dxa"/>
            <w:vAlign w:val="bottom"/>
          </w:tcPr>
          <w:p w:rsidR="003658A1" w:rsidRPr="003F0DFC" w:rsidRDefault="003658A1" w:rsidP="003658A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57,3</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868"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52,0</w:t>
            </w:r>
          </w:p>
        </w:tc>
        <w:tc>
          <w:tcPr>
            <w:tcW w:w="1842"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36,6</w:t>
            </w:r>
          </w:p>
        </w:tc>
      </w:tr>
      <w:tr w:rsidR="003658A1" w:rsidTr="003658A1">
        <w:tc>
          <w:tcPr>
            <w:tcW w:w="606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868" w:type="dxa"/>
            <w:vAlign w:val="bottom"/>
          </w:tcPr>
          <w:p w:rsidR="003658A1" w:rsidRPr="003F0DFC" w:rsidRDefault="003658A1" w:rsidP="003658A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63,3</w:t>
            </w:r>
          </w:p>
        </w:tc>
        <w:tc>
          <w:tcPr>
            <w:tcW w:w="1842" w:type="dxa"/>
            <w:vAlign w:val="bottom"/>
          </w:tcPr>
          <w:p w:rsidR="003658A1" w:rsidRPr="003F0DFC"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29,3</w:t>
            </w:r>
          </w:p>
        </w:tc>
      </w:tr>
    </w:tbl>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В значительной степени респонденты удовлетворены уровнем конкуренции на рынках </w:t>
      </w:r>
      <w:r w:rsidRPr="00BF53D4">
        <w:rPr>
          <w:rFonts w:ascii="Times New Roman" w:hAnsi="Times New Roman" w:cs="Times New Roman"/>
          <w:bCs/>
          <w:color w:val="000000"/>
          <w:sz w:val="28"/>
          <w:szCs w:val="28"/>
        </w:rPr>
        <w:t>платных медицинских услуг (5</w:t>
      </w:r>
      <w:r>
        <w:rPr>
          <w:rFonts w:ascii="Times New Roman" w:hAnsi="Times New Roman" w:cs="Times New Roman"/>
          <w:bCs/>
          <w:color w:val="000000"/>
          <w:sz w:val="28"/>
          <w:szCs w:val="28"/>
        </w:rPr>
        <w:t>8,0</w:t>
      </w:r>
      <w:r w:rsidRPr="00BF53D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туристических </w:t>
      </w:r>
      <w:r w:rsidRPr="00BF53D4">
        <w:rPr>
          <w:rFonts w:ascii="Times New Roman" w:hAnsi="Times New Roman" w:cs="Times New Roman"/>
          <w:bCs/>
          <w:color w:val="000000"/>
          <w:sz w:val="28"/>
          <w:szCs w:val="28"/>
        </w:rPr>
        <w:t>услуг</w:t>
      </w:r>
      <w:r>
        <w:rPr>
          <w:rFonts w:ascii="Times New Roman" w:hAnsi="Times New Roman" w:cs="Times New Roman"/>
          <w:bCs/>
          <w:color w:val="000000"/>
          <w:sz w:val="28"/>
          <w:szCs w:val="28"/>
        </w:rPr>
        <w:t xml:space="preserve"> (52,0%),</w:t>
      </w:r>
      <w:r w:rsidRPr="00BF53D4">
        <w:rPr>
          <w:rFonts w:ascii="Times New Roman" w:hAnsi="Times New Roman" w:cs="Times New Roman"/>
          <w:bCs/>
          <w:color w:val="000000"/>
          <w:sz w:val="28"/>
          <w:szCs w:val="28"/>
        </w:rPr>
        <w:t xml:space="preserve">платных услугдополнительного образования детей </w:t>
      </w:r>
      <w:r>
        <w:rPr>
          <w:rFonts w:ascii="Times New Roman" w:hAnsi="Times New Roman" w:cs="Times New Roman"/>
          <w:bCs/>
          <w:color w:val="000000"/>
          <w:sz w:val="28"/>
          <w:szCs w:val="28"/>
        </w:rPr>
        <w:t>(48,7%) и</w:t>
      </w:r>
      <w:r w:rsidRPr="00BF53D4">
        <w:rPr>
          <w:rFonts w:ascii="Times New Roman" w:hAnsi="Times New Roman" w:cs="Times New Roman"/>
          <w:bCs/>
          <w:color w:val="000000"/>
          <w:sz w:val="28"/>
          <w:szCs w:val="28"/>
        </w:rPr>
        <w:t>дошкольного образования</w:t>
      </w:r>
      <w:r>
        <w:rPr>
          <w:rFonts w:ascii="Times New Roman" w:hAnsi="Times New Roman" w:cs="Times New Roman"/>
          <w:bCs/>
          <w:color w:val="000000"/>
          <w:sz w:val="28"/>
          <w:szCs w:val="28"/>
        </w:rPr>
        <w:t xml:space="preserve">, </w:t>
      </w:r>
      <w:r w:rsidRPr="00BF53D4">
        <w:rPr>
          <w:rFonts w:ascii="Times New Roman" w:hAnsi="Times New Roman" w:cs="Times New Roman"/>
          <w:bCs/>
          <w:color w:val="000000"/>
          <w:sz w:val="28"/>
          <w:szCs w:val="28"/>
        </w:rPr>
        <w:t>предоставляемых негосударственными детскими садами, имеющими лицензию</w:t>
      </w:r>
      <w:r w:rsidRPr="007C78D4">
        <w:rPr>
          <w:rFonts w:ascii="Times New Roman" w:hAnsi="Times New Roman" w:cs="Times New Roman"/>
          <w:bCs/>
          <w:color w:val="000000"/>
          <w:sz w:val="28"/>
          <w:szCs w:val="28"/>
        </w:rPr>
        <w:t>(</w:t>
      </w:r>
      <w:r>
        <w:rPr>
          <w:rFonts w:ascii="Times New Roman" w:hAnsi="Times New Roman" w:cs="Times New Roman"/>
          <w:bCs/>
          <w:color w:val="000000"/>
          <w:sz w:val="28"/>
          <w:szCs w:val="28"/>
        </w:rPr>
        <w:t>46,0%) (рис. 1)</w:t>
      </w:r>
      <w:r w:rsidRPr="007C78D4">
        <w:rPr>
          <w:rFonts w:ascii="Times New Roman" w:hAnsi="Times New Roman" w:cs="Times New Roman"/>
          <w:bCs/>
          <w:color w:val="000000"/>
          <w:sz w:val="28"/>
          <w:szCs w:val="28"/>
        </w:rPr>
        <w:t>.</w:t>
      </w:r>
    </w:p>
    <w:p w:rsidR="003658A1" w:rsidRDefault="003658A1" w:rsidP="003658A1">
      <w:pPr>
        <w:widowControl w:val="0"/>
        <w:autoSpaceDE w:val="0"/>
        <w:autoSpaceDN w:val="0"/>
        <w:adjustRightInd w:val="0"/>
        <w:spacing w:after="0" w:line="240" w:lineRule="auto"/>
        <w:ind w:firstLine="142"/>
        <w:jc w:val="both"/>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ru-RU"/>
        </w:rPr>
        <w:drawing>
          <wp:inline distT="0" distB="0" distL="0" distR="0">
            <wp:extent cx="6105525" cy="3276600"/>
            <wp:effectExtent l="0" t="0" r="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58A1" w:rsidRPr="0029020B" w:rsidRDefault="003658A1" w:rsidP="003658A1">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1 – Рейтинг рынков товаров и услуг </w:t>
      </w:r>
      <w:r>
        <w:rPr>
          <w:rFonts w:ascii="Times New Roman" w:hAnsi="Times New Roman" w:cs="Times New Roman"/>
          <w:bCs/>
          <w:i/>
          <w:color w:val="000000"/>
          <w:sz w:val="24"/>
          <w:szCs w:val="24"/>
        </w:rPr>
        <w:t xml:space="preserve">в </w:t>
      </w:r>
      <w:proofErr w:type="gramStart"/>
      <w:r w:rsidRPr="00B6309C">
        <w:rPr>
          <w:rFonts w:ascii="Times New Roman" w:hAnsi="Times New Roman" w:cs="Times New Roman"/>
          <w:bCs/>
          <w:i/>
          <w:color w:val="000000"/>
          <w:sz w:val="24"/>
          <w:szCs w:val="24"/>
        </w:rPr>
        <w:t>Петропавловск-Камчатском</w:t>
      </w:r>
      <w:proofErr w:type="gramEnd"/>
      <w:r w:rsidRPr="00B6309C">
        <w:rPr>
          <w:rFonts w:ascii="Times New Roman" w:hAnsi="Times New Roman" w:cs="Times New Roman"/>
          <w:bCs/>
          <w:i/>
          <w:color w:val="000000"/>
          <w:sz w:val="24"/>
          <w:szCs w:val="24"/>
        </w:rPr>
        <w:t xml:space="preserve"> городском округе</w:t>
      </w:r>
      <w:r w:rsidR="00056650">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по числу действующих на них организаций (</w:t>
      </w:r>
      <w:r>
        <w:rPr>
          <w:rFonts w:ascii="Times New Roman" w:hAnsi="Times New Roman" w:cs="Times New Roman"/>
          <w:bCs/>
          <w:i/>
          <w:color w:val="000000"/>
          <w:sz w:val="24"/>
          <w:szCs w:val="24"/>
        </w:rPr>
        <w:t xml:space="preserve">распределение </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ей</w:t>
      </w:r>
      <w:r w:rsidRPr="0029020B">
        <w:rPr>
          <w:rFonts w:ascii="Times New Roman" w:hAnsi="Times New Roman" w:cs="Times New Roman"/>
          <w:bCs/>
          <w:i/>
          <w:color w:val="000000"/>
          <w:sz w:val="24"/>
          <w:szCs w:val="24"/>
        </w:rPr>
        <w:t xml:space="preserve"> респондентов, оценивших число организаций как «достаточное и избыточное»,%)</w:t>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C78D4">
        <w:rPr>
          <w:rFonts w:ascii="Times New Roman" w:hAnsi="Times New Roman" w:cs="Times New Roman"/>
          <w:bCs/>
          <w:color w:val="000000"/>
          <w:sz w:val="28"/>
          <w:szCs w:val="28"/>
        </w:rPr>
        <w:t>Наименее конкурентным рынком</w:t>
      </w:r>
      <w:r>
        <w:rPr>
          <w:rFonts w:ascii="Times New Roman" w:hAnsi="Times New Roman" w:cs="Times New Roman"/>
          <w:bCs/>
          <w:color w:val="000000"/>
          <w:sz w:val="28"/>
          <w:szCs w:val="28"/>
        </w:rPr>
        <w:t>,</w:t>
      </w:r>
      <w:r w:rsidRPr="007C78D4">
        <w:rPr>
          <w:rFonts w:ascii="Times New Roman" w:hAnsi="Times New Roman" w:cs="Times New Roman"/>
          <w:bCs/>
          <w:color w:val="000000"/>
          <w:sz w:val="28"/>
          <w:szCs w:val="28"/>
        </w:rPr>
        <w:t xml:space="preserve"> по мнению большинства опрошенных</w:t>
      </w:r>
      <w:r>
        <w:rPr>
          <w:rFonts w:ascii="Times New Roman" w:hAnsi="Times New Roman" w:cs="Times New Roman"/>
          <w:bCs/>
          <w:color w:val="000000"/>
          <w:sz w:val="28"/>
          <w:szCs w:val="28"/>
        </w:rPr>
        <w:t>,</w:t>
      </w:r>
      <w:r w:rsidR="0005665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являются р</w:t>
      </w:r>
      <w:r w:rsidRPr="007C78D4">
        <w:rPr>
          <w:rFonts w:ascii="Times New Roman" w:hAnsi="Times New Roman" w:cs="Times New Roman"/>
          <w:bCs/>
          <w:color w:val="000000"/>
          <w:sz w:val="28"/>
          <w:szCs w:val="28"/>
        </w:rPr>
        <w:t>ынок перевозок п</w:t>
      </w:r>
      <w:r>
        <w:rPr>
          <w:rFonts w:ascii="Times New Roman" w:hAnsi="Times New Roman" w:cs="Times New Roman"/>
          <w:bCs/>
          <w:color w:val="000000"/>
          <w:sz w:val="28"/>
          <w:szCs w:val="28"/>
        </w:rPr>
        <w:t>ассажиров водным транспортом – 63,4% опрошенных полагают, что организаций на данном рынке мало или нет совсем</w:t>
      </w:r>
      <w:r w:rsidRPr="007C78D4">
        <w:rPr>
          <w:rFonts w:ascii="Times New Roman" w:hAnsi="Times New Roman" w:cs="Times New Roman"/>
          <w:bCs/>
          <w:color w:val="000000"/>
          <w:sz w:val="28"/>
          <w:szCs w:val="28"/>
        </w:rPr>
        <w:t xml:space="preserve">. </w:t>
      </w:r>
    </w:p>
    <w:p w:rsidR="003658A1" w:rsidRPr="00233ADC"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233ADC">
        <w:rPr>
          <w:rFonts w:ascii="Times New Roman" w:hAnsi="Times New Roman" w:cs="Times New Roman"/>
          <w:bCs/>
          <w:color w:val="000000"/>
          <w:sz w:val="28"/>
          <w:szCs w:val="28"/>
        </w:rPr>
        <w:t xml:space="preserve">Рынками с недостаточным количеством предприятий </w:t>
      </w:r>
      <w:r>
        <w:rPr>
          <w:rFonts w:ascii="Times New Roman" w:hAnsi="Times New Roman" w:cs="Times New Roman"/>
          <w:bCs/>
          <w:color w:val="000000"/>
          <w:sz w:val="28"/>
          <w:szCs w:val="28"/>
        </w:rPr>
        <w:t>57,3</w:t>
      </w:r>
      <w:r w:rsidRPr="00233ADC">
        <w:rPr>
          <w:rFonts w:ascii="Times New Roman" w:hAnsi="Times New Roman" w:cs="Times New Roman"/>
          <w:bCs/>
          <w:color w:val="000000"/>
          <w:sz w:val="28"/>
          <w:szCs w:val="28"/>
        </w:rPr>
        <w:t xml:space="preserve">% респондентов указали рынок услуг социального обслуживания населения, </w:t>
      </w:r>
      <w:r>
        <w:rPr>
          <w:rFonts w:ascii="Times New Roman" w:hAnsi="Times New Roman" w:cs="Times New Roman"/>
          <w:bCs/>
          <w:color w:val="000000"/>
          <w:sz w:val="28"/>
          <w:szCs w:val="28"/>
        </w:rPr>
        <w:t>56,4% - рынок услугперевозок пассажиров воздушным транспортом, 56,0% - рынок услуг в сфере культуры, 55</w:t>
      </w:r>
      <w:r w:rsidRPr="00233ADC">
        <w:rPr>
          <w:rFonts w:ascii="Times New Roman" w:hAnsi="Times New Roman" w:cs="Times New Roman"/>
          <w:bCs/>
          <w:color w:val="000000"/>
          <w:sz w:val="28"/>
          <w:szCs w:val="28"/>
        </w:rPr>
        <w:t>,</w:t>
      </w:r>
      <w:r>
        <w:rPr>
          <w:rFonts w:ascii="Times New Roman" w:hAnsi="Times New Roman" w:cs="Times New Roman"/>
          <w:bCs/>
          <w:color w:val="000000"/>
          <w:sz w:val="28"/>
          <w:szCs w:val="28"/>
        </w:rPr>
        <w:t>0</w:t>
      </w:r>
      <w:r w:rsidRPr="00233AD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рынок услуг детского отдыха и оздоровления.</w:t>
      </w:r>
    </w:p>
    <w:p w:rsidR="003658A1" w:rsidRPr="00661B43" w:rsidRDefault="003658A1" w:rsidP="003658A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В течение последних двух лет более половины респондентов высказывали </w:t>
      </w:r>
      <w:r w:rsidRPr="00661B43">
        <w:rPr>
          <w:rFonts w:ascii="Times New Roman" w:eastAsia="Times New Roman" w:hAnsi="Times New Roman" w:cs="Times New Roman"/>
          <w:sz w:val="28"/>
          <w:szCs w:val="28"/>
        </w:rPr>
        <w:t xml:space="preserve">удовлетворенность количеством действующих предприятий на </w:t>
      </w:r>
      <w:r w:rsidRPr="00E76536">
        <w:rPr>
          <w:rFonts w:ascii="Times New Roman" w:eastAsia="Times New Roman" w:hAnsi="Times New Roman" w:cs="Times New Roman"/>
          <w:sz w:val="28"/>
          <w:szCs w:val="28"/>
        </w:rPr>
        <w:t xml:space="preserve">рынках розничной торговли, </w:t>
      </w:r>
      <w:r w:rsidRPr="00E76536">
        <w:rPr>
          <w:rFonts w:ascii="Times New Roman" w:eastAsia="Times New Roman" w:hAnsi="Times New Roman" w:cs="Times New Roman"/>
          <w:bCs/>
          <w:sz w:val="28"/>
          <w:szCs w:val="28"/>
        </w:rPr>
        <w:t xml:space="preserve">торговли фармацевтической продукцией, </w:t>
      </w:r>
      <w:r w:rsidRPr="00E76536">
        <w:rPr>
          <w:rFonts w:ascii="Times New Roman" w:eastAsia="Times New Roman" w:hAnsi="Times New Roman" w:cs="Times New Roman"/>
          <w:sz w:val="28"/>
          <w:szCs w:val="28"/>
        </w:rPr>
        <w:t xml:space="preserve">услуг связи, </w:t>
      </w:r>
      <w:r w:rsidRPr="00E76536">
        <w:rPr>
          <w:rFonts w:ascii="Times New Roman" w:eastAsia="Times New Roman" w:hAnsi="Times New Roman" w:cs="Times New Roman"/>
          <w:bCs/>
          <w:sz w:val="28"/>
          <w:szCs w:val="28"/>
        </w:rPr>
        <w:t>туристических услуг</w:t>
      </w:r>
      <w:r w:rsidRPr="00E76536">
        <w:rPr>
          <w:rFonts w:ascii="Times New Roman" w:eastAsia="Times New Roman" w:hAnsi="Times New Roman" w:cs="Times New Roman"/>
          <w:sz w:val="28"/>
          <w:szCs w:val="28"/>
        </w:rPr>
        <w:t xml:space="preserve"> и</w:t>
      </w:r>
      <w:r w:rsidRPr="00E76536">
        <w:rPr>
          <w:rFonts w:ascii="Times New Roman" w:eastAsia="Times New Roman" w:hAnsi="Times New Roman" w:cs="Times New Roman"/>
          <w:iCs/>
          <w:sz w:val="28"/>
          <w:szCs w:val="28"/>
        </w:rPr>
        <w:t>платных</w:t>
      </w:r>
      <w:r w:rsidRPr="00E76536">
        <w:rPr>
          <w:rFonts w:ascii="Times New Roman" w:eastAsia="Times New Roman" w:hAnsi="Times New Roman" w:cs="Times New Roman"/>
          <w:bCs/>
          <w:sz w:val="28"/>
          <w:szCs w:val="28"/>
        </w:rPr>
        <w:t xml:space="preserve"> медицинских услуг</w:t>
      </w:r>
      <w:r w:rsidR="00056650">
        <w:rPr>
          <w:rFonts w:ascii="Times New Roman" w:eastAsia="Times New Roman" w:hAnsi="Times New Roman" w:cs="Times New Roman"/>
          <w:bCs/>
          <w:sz w:val="28"/>
          <w:szCs w:val="28"/>
        </w:rPr>
        <w:t xml:space="preserve"> </w:t>
      </w:r>
      <w:r w:rsidRPr="00661B43">
        <w:rPr>
          <w:rFonts w:ascii="Times New Roman" w:eastAsia="Times New Roman" w:hAnsi="Times New Roman" w:cs="Times New Roman"/>
          <w:iCs/>
          <w:sz w:val="28"/>
          <w:szCs w:val="28"/>
        </w:rPr>
        <w:t>(табл. 9).</w:t>
      </w:r>
    </w:p>
    <w:p w:rsidR="003658A1" w:rsidRPr="00172626" w:rsidRDefault="003658A1" w:rsidP="003658A1">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Таблица 9</w:t>
      </w:r>
    </w:p>
    <w:p w:rsidR="003658A1" w:rsidRPr="005426A3" w:rsidRDefault="003658A1" w:rsidP="003658A1">
      <w:pPr>
        <w:widowControl w:val="0"/>
        <w:autoSpaceDE w:val="0"/>
        <w:autoSpaceDN w:val="0"/>
        <w:adjustRightInd w:val="0"/>
        <w:spacing w:after="120" w:line="240" w:lineRule="auto"/>
        <w:jc w:val="center"/>
        <w:rPr>
          <w:rFonts w:ascii="Times New Roman" w:hAnsi="Times New Roman" w:cs="Times New Roman"/>
          <w:b/>
          <w:bCs/>
          <w:sz w:val="24"/>
          <w:szCs w:val="24"/>
        </w:rPr>
      </w:pPr>
      <w:r w:rsidRPr="005426A3">
        <w:rPr>
          <w:rFonts w:ascii="Times New Roman" w:hAnsi="Times New Roman" w:cs="Times New Roman"/>
          <w:b/>
          <w:bCs/>
          <w:sz w:val="24"/>
          <w:szCs w:val="24"/>
        </w:rPr>
        <w:t>Динамика оценок населением рынков, на которых количества организаций «</w:t>
      </w:r>
      <w:r w:rsidRPr="005426A3">
        <w:rPr>
          <w:rFonts w:ascii="Times New Roman" w:eastAsia="Times New Roman" w:hAnsi="Times New Roman" w:cs="Times New Roman"/>
          <w:b/>
          <w:bCs/>
          <w:sz w:val="24"/>
          <w:szCs w:val="24"/>
        </w:rPr>
        <w:t>достаточно или даже избыточно</w:t>
      </w:r>
      <w:r w:rsidRPr="005426A3">
        <w:rPr>
          <w:rFonts w:ascii="Times New Roman" w:hAnsi="Times New Roman" w:cs="Times New Roman"/>
          <w:b/>
          <w:bCs/>
          <w:sz w:val="24"/>
          <w:szCs w:val="24"/>
        </w:rPr>
        <w:t>», %</w:t>
      </w:r>
    </w:p>
    <w:tbl>
      <w:tblPr>
        <w:tblW w:w="975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9"/>
        <w:gridCol w:w="1068"/>
        <w:gridCol w:w="1068"/>
        <w:gridCol w:w="1601"/>
      </w:tblGrid>
      <w:tr w:rsidR="003658A1" w:rsidRPr="005426A3" w:rsidTr="003658A1">
        <w:trPr>
          <w:trHeight w:val="330"/>
        </w:trPr>
        <w:tc>
          <w:tcPr>
            <w:tcW w:w="6019"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Вид рынка</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2018</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2017</w:t>
            </w:r>
          </w:p>
        </w:tc>
        <w:tc>
          <w:tcPr>
            <w:tcW w:w="1601" w:type="dxa"/>
          </w:tcPr>
          <w:p w:rsidR="003658A1" w:rsidRPr="005426A3" w:rsidRDefault="003658A1" w:rsidP="003658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w:t>
            </w:r>
          </w:p>
        </w:tc>
      </w:tr>
      <w:tr w:rsidR="003658A1" w:rsidRPr="005426A3" w:rsidTr="003658A1">
        <w:trPr>
          <w:trHeight w:val="558"/>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дошкольного образования (</w:t>
            </w:r>
            <w:r w:rsidRPr="005426A3">
              <w:rPr>
                <w:rFonts w:ascii="Times New Roman" w:eastAsia="Times New Roman" w:hAnsi="Times New Roman" w:cs="Times New Roman"/>
                <w:i/>
                <w:iCs/>
                <w:sz w:val="24"/>
                <w:szCs w:val="24"/>
              </w:rPr>
              <w:t>негосударственные детские сады, имеющие лицензию</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sz w:val="24"/>
                <w:szCs w:val="24"/>
              </w:rPr>
            </w:pPr>
            <w:r w:rsidRPr="005426A3">
              <w:rPr>
                <w:rFonts w:ascii="Times New Roman" w:hAnsi="Times New Roman" w:cs="Times New Roman"/>
                <w:sz w:val="24"/>
                <w:szCs w:val="24"/>
              </w:rPr>
              <w:t>46,0</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56,0</w:t>
            </w:r>
          </w:p>
        </w:tc>
        <w:tc>
          <w:tcPr>
            <w:tcW w:w="1601" w:type="dxa"/>
            <w:vAlign w:val="bottom"/>
          </w:tcPr>
          <w:p w:rsidR="003658A1" w:rsidRPr="006D65A5" w:rsidRDefault="003658A1" w:rsidP="003658A1">
            <w:pPr>
              <w:spacing w:after="0" w:line="240" w:lineRule="auto"/>
              <w:jc w:val="center"/>
              <w:rPr>
                <w:rFonts w:ascii="Times New Roman" w:hAnsi="Times New Roman" w:cs="Times New Roman"/>
                <w:color w:val="FF0000"/>
                <w:sz w:val="24"/>
                <w:szCs w:val="24"/>
              </w:rPr>
            </w:pPr>
            <w:r w:rsidRPr="006D65A5">
              <w:rPr>
                <w:rFonts w:ascii="Times New Roman" w:hAnsi="Times New Roman" w:cs="Times New Roman"/>
                <w:color w:val="FF0000"/>
                <w:sz w:val="24"/>
                <w:szCs w:val="24"/>
              </w:rPr>
              <w:t>-10</w:t>
            </w:r>
          </w:p>
        </w:tc>
      </w:tr>
      <w:tr w:rsidR="003658A1" w:rsidRPr="005426A3" w:rsidTr="003658A1">
        <w:trPr>
          <w:trHeight w:val="269"/>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детского отдыха и оздоровления</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sz w:val="24"/>
                <w:szCs w:val="24"/>
              </w:rPr>
            </w:pPr>
            <w:r w:rsidRPr="005426A3">
              <w:rPr>
                <w:rFonts w:ascii="Times New Roman" w:hAnsi="Times New Roman" w:cs="Times New Roman"/>
                <w:sz w:val="24"/>
                <w:szCs w:val="24"/>
              </w:rPr>
              <w:t>32,6</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40,0</w:t>
            </w:r>
          </w:p>
        </w:tc>
        <w:tc>
          <w:tcPr>
            <w:tcW w:w="1601" w:type="dxa"/>
            <w:vAlign w:val="bottom"/>
          </w:tcPr>
          <w:p w:rsidR="003658A1" w:rsidRPr="006D65A5" w:rsidRDefault="003658A1" w:rsidP="003658A1">
            <w:pPr>
              <w:spacing w:after="0" w:line="240" w:lineRule="auto"/>
              <w:jc w:val="center"/>
              <w:rPr>
                <w:rFonts w:ascii="Times New Roman" w:hAnsi="Times New Roman" w:cs="Times New Roman"/>
                <w:color w:val="FF0000"/>
                <w:sz w:val="24"/>
                <w:szCs w:val="24"/>
              </w:rPr>
            </w:pPr>
            <w:r w:rsidRPr="006D65A5">
              <w:rPr>
                <w:rFonts w:ascii="Times New Roman" w:hAnsi="Times New Roman" w:cs="Times New Roman"/>
                <w:color w:val="FF0000"/>
                <w:sz w:val="24"/>
                <w:szCs w:val="24"/>
              </w:rPr>
              <w:t>-7,4</w:t>
            </w:r>
          </w:p>
        </w:tc>
      </w:tr>
      <w:tr w:rsidR="003658A1" w:rsidRPr="005426A3" w:rsidTr="003658A1">
        <w:trPr>
          <w:trHeight w:val="274"/>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дополнительного образования детей (</w:t>
            </w:r>
            <w:r w:rsidRPr="005426A3">
              <w:rPr>
                <w:rFonts w:ascii="Times New Roman" w:eastAsia="Times New Roman" w:hAnsi="Times New Roman" w:cs="Times New Roman"/>
                <w:i/>
                <w:iCs/>
                <w:sz w:val="24"/>
                <w:szCs w:val="24"/>
              </w:rPr>
              <w:t>платных</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sz w:val="24"/>
                <w:szCs w:val="24"/>
              </w:rPr>
            </w:pPr>
            <w:r w:rsidRPr="005426A3">
              <w:rPr>
                <w:rFonts w:ascii="Times New Roman" w:hAnsi="Times New Roman" w:cs="Times New Roman"/>
                <w:sz w:val="24"/>
                <w:szCs w:val="24"/>
              </w:rPr>
              <w:t>48,7</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62,3</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sidRPr="006D65A5">
              <w:rPr>
                <w:rFonts w:ascii="Times New Roman" w:hAnsi="Times New Roman" w:cs="Times New Roman"/>
                <w:color w:val="FF0000"/>
                <w:sz w:val="24"/>
                <w:szCs w:val="24"/>
              </w:rPr>
              <w:t>-13,6</w:t>
            </w:r>
          </w:p>
        </w:tc>
      </w:tr>
      <w:tr w:rsidR="003658A1" w:rsidRPr="005426A3" w:rsidTr="003658A1">
        <w:trPr>
          <w:trHeight w:val="278"/>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lastRenderedPageBreak/>
              <w:t>Рынок медицинских услуг (</w:t>
            </w:r>
            <w:r w:rsidRPr="005426A3">
              <w:rPr>
                <w:rFonts w:ascii="Times New Roman" w:eastAsia="Times New Roman" w:hAnsi="Times New Roman" w:cs="Times New Roman"/>
                <w:i/>
                <w:iCs/>
                <w:sz w:val="24"/>
                <w:szCs w:val="24"/>
              </w:rPr>
              <w:t>платных</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bCs/>
                <w:sz w:val="24"/>
                <w:szCs w:val="24"/>
              </w:rPr>
            </w:pPr>
            <w:r w:rsidRPr="005426A3">
              <w:rPr>
                <w:rFonts w:ascii="Times New Roman" w:hAnsi="Times New Roman" w:cs="Times New Roman"/>
                <w:bCs/>
                <w:sz w:val="24"/>
                <w:szCs w:val="24"/>
              </w:rPr>
              <w:t>58,0</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62,3</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sidRPr="00E76536">
              <w:rPr>
                <w:rFonts w:ascii="Times New Roman" w:hAnsi="Times New Roman" w:cs="Times New Roman"/>
                <w:color w:val="000000"/>
                <w:sz w:val="24"/>
                <w:szCs w:val="24"/>
              </w:rPr>
              <w:t>-4,3</w:t>
            </w:r>
          </w:p>
        </w:tc>
      </w:tr>
      <w:tr w:rsidR="003658A1" w:rsidRPr="005426A3" w:rsidTr="003658A1">
        <w:trPr>
          <w:trHeight w:val="395"/>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розничной торговли фармацевтической продукцией</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bCs/>
                <w:sz w:val="24"/>
                <w:szCs w:val="24"/>
              </w:rPr>
            </w:pPr>
            <w:r w:rsidRPr="005426A3">
              <w:rPr>
                <w:rFonts w:ascii="Times New Roman" w:hAnsi="Times New Roman" w:cs="Times New Roman"/>
                <w:bCs/>
                <w:sz w:val="24"/>
                <w:szCs w:val="24"/>
              </w:rPr>
              <w:t>69,0</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bCs/>
                <w:sz w:val="24"/>
                <w:szCs w:val="24"/>
              </w:rPr>
            </w:pPr>
            <w:r w:rsidRPr="005426A3">
              <w:rPr>
                <w:rFonts w:ascii="Times New Roman" w:eastAsia="Times New Roman" w:hAnsi="Times New Roman" w:cs="Times New Roman"/>
                <w:bCs/>
                <w:sz w:val="24"/>
                <w:szCs w:val="24"/>
              </w:rPr>
              <w:t>74,6</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sidRPr="00E76536">
              <w:rPr>
                <w:rFonts w:ascii="Times New Roman" w:hAnsi="Times New Roman" w:cs="Times New Roman"/>
                <w:color w:val="000000"/>
                <w:sz w:val="24"/>
                <w:szCs w:val="24"/>
              </w:rPr>
              <w:t>-5,6</w:t>
            </w:r>
          </w:p>
        </w:tc>
      </w:tr>
      <w:tr w:rsidR="003658A1" w:rsidRPr="005426A3" w:rsidTr="003658A1">
        <w:trPr>
          <w:trHeight w:val="275"/>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психолого-педагогического сопровождения детей с ОВЗ (</w:t>
            </w:r>
            <w:r w:rsidRPr="005426A3">
              <w:rPr>
                <w:rFonts w:ascii="Times New Roman" w:eastAsia="Times New Roman" w:hAnsi="Times New Roman" w:cs="Times New Roman"/>
                <w:i/>
                <w:iCs/>
                <w:sz w:val="24"/>
                <w:szCs w:val="24"/>
              </w:rPr>
              <w:t>платных</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sz w:val="24"/>
                <w:szCs w:val="24"/>
              </w:rPr>
            </w:pPr>
            <w:r w:rsidRPr="005426A3">
              <w:rPr>
                <w:rFonts w:ascii="Times New Roman" w:hAnsi="Times New Roman" w:cs="Times New Roman"/>
                <w:sz w:val="24"/>
                <w:szCs w:val="24"/>
              </w:rPr>
              <w:t>17,4</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20,5</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sidRPr="00E76536">
              <w:rPr>
                <w:rFonts w:ascii="Times New Roman" w:hAnsi="Times New Roman" w:cs="Times New Roman"/>
                <w:color w:val="000000"/>
                <w:sz w:val="24"/>
                <w:szCs w:val="24"/>
              </w:rPr>
              <w:t>-3,1</w:t>
            </w:r>
          </w:p>
        </w:tc>
      </w:tr>
      <w:tr w:rsidR="003658A1" w:rsidRPr="005426A3" w:rsidTr="003658A1">
        <w:trPr>
          <w:trHeight w:val="128"/>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в сфере культуры</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color w:val="1F497D" w:themeColor="text2"/>
                <w:sz w:val="24"/>
                <w:szCs w:val="24"/>
              </w:rPr>
            </w:pPr>
            <w:r w:rsidRPr="005426A3">
              <w:rPr>
                <w:rFonts w:ascii="Times New Roman" w:hAnsi="Times New Roman" w:cs="Times New Roman"/>
                <w:color w:val="1F497D" w:themeColor="text2"/>
                <w:sz w:val="24"/>
                <w:szCs w:val="24"/>
              </w:rPr>
              <w:t>32,6</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color w:val="1F497D" w:themeColor="text2"/>
                <w:sz w:val="24"/>
                <w:szCs w:val="24"/>
              </w:rPr>
            </w:pPr>
            <w:r w:rsidRPr="005426A3">
              <w:rPr>
                <w:rFonts w:ascii="Times New Roman" w:eastAsia="Times New Roman" w:hAnsi="Times New Roman" w:cs="Times New Roman"/>
                <w:color w:val="1F497D" w:themeColor="text2"/>
                <w:sz w:val="24"/>
                <w:szCs w:val="24"/>
              </w:rPr>
              <w:t>28,7</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E76536">
              <w:rPr>
                <w:rFonts w:ascii="Times New Roman" w:hAnsi="Times New Roman" w:cs="Times New Roman"/>
                <w:color w:val="000000"/>
                <w:sz w:val="24"/>
                <w:szCs w:val="24"/>
              </w:rPr>
              <w:t>3,9</w:t>
            </w:r>
          </w:p>
        </w:tc>
      </w:tr>
      <w:tr w:rsidR="003658A1" w:rsidRPr="005426A3" w:rsidTr="003658A1">
        <w:trPr>
          <w:trHeight w:val="77"/>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ЖКХ</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sz w:val="24"/>
                <w:szCs w:val="24"/>
              </w:rPr>
            </w:pPr>
            <w:r w:rsidRPr="005426A3">
              <w:rPr>
                <w:rFonts w:ascii="Times New Roman" w:hAnsi="Times New Roman" w:cs="Times New Roman"/>
                <w:sz w:val="24"/>
                <w:szCs w:val="24"/>
              </w:rPr>
              <w:t>37,7</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41,0</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sidRPr="00E76536">
              <w:rPr>
                <w:rFonts w:ascii="Times New Roman" w:hAnsi="Times New Roman" w:cs="Times New Roman"/>
                <w:color w:val="000000"/>
                <w:sz w:val="24"/>
                <w:szCs w:val="24"/>
              </w:rPr>
              <w:t>-3,3</w:t>
            </w:r>
          </w:p>
        </w:tc>
      </w:tr>
      <w:tr w:rsidR="003658A1" w:rsidRPr="005426A3" w:rsidTr="003658A1">
        <w:trPr>
          <w:trHeight w:val="122"/>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электроэнергетики</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color w:val="1F497D" w:themeColor="text2"/>
                <w:sz w:val="24"/>
                <w:szCs w:val="24"/>
              </w:rPr>
            </w:pPr>
            <w:r w:rsidRPr="005426A3">
              <w:rPr>
                <w:rFonts w:ascii="Times New Roman" w:hAnsi="Times New Roman" w:cs="Times New Roman"/>
                <w:color w:val="1F497D" w:themeColor="text2"/>
                <w:sz w:val="24"/>
                <w:szCs w:val="24"/>
              </w:rPr>
              <w:t>40,0</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color w:val="1F497D" w:themeColor="text2"/>
                <w:sz w:val="24"/>
                <w:szCs w:val="24"/>
              </w:rPr>
            </w:pPr>
            <w:r w:rsidRPr="005426A3">
              <w:rPr>
                <w:rFonts w:ascii="Times New Roman" w:eastAsia="Times New Roman" w:hAnsi="Times New Roman" w:cs="Times New Roman"/>
                <w:color w:val="1F497D" w:themeColor="text2"/>
                <w:sz w:val="24"/>
                <w:szCs w:val="24"/>
              </w:rPr>
              <w:t>38,8</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E76536">
              <w:rPr>
                <w:rFonts w:ascii="Times New Roman" w:hAnsi="Times New Roman" w:cs="Times New Roman"/>
                <w:color w:val="000000"/>
                <w:sz w:val="24"/>
                <w:szCs w:val="24"/>
              </w:rPr>
              <w:t>1,2</w:t>
            </w:r>
          </w:p>
        </w:tc>
      </w:tr>
      <w:tr w:rsidR="003658A1" w:rsidRPr="005426A3" w:rsidTr="003658A1">
        <w:trPr>
          <w:trHeight w:val="126"/>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Розничная торговля</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bCs/>
                <w:sz w:val="24"/>
                <w:szCs w:val="24"/>
              </w:rPr>
            </w:pPr>
            <w:r w:rsidRPr="005426A3">
              <w:rPr>
                <w:rFonts w:ascii="Times New Roman" w:hAnsi="Times New Roman" w:cs="Times New Roman"/>
                <w:bCs/>
                <w:sz w:val="24"/>
                <w:szCs w:val="24"/>
              </w:rPr>
              <w:t>69,6</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bCs/>
                <w:sz w:val="24"/>
                <w:szCs w:val="24"/>
              </w:rPr>
            </w:pPr>
            <w:r w:rsidRPr="005426A3">
              <w:rPr>
                <w:rFonts w:ascii="Times New Roman" w:eastAsia="Times New Roman" w:hAnsi="Times New Roman" w:cs="Times New Roman"/>
                <w:bCs/>
                <w:sz w:val="24"/>
                <w:szCs w:val="24"/>
              </w:rPr>
              <w:t>72,4</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sidRPr="00E76536">
              <w:rPr>
                <w:rFonts w:ascii="Times New Roman" w:hAnsi="Times New Roman" w:cs="Times New Roman"/>
                <w:color w:val="000000"/>
                <w:sz w:val="24"/>
                <w:szCs w:val="24"/>
              </w:rPr>
              <w:t>-2,8</w:t>
            </w:r>
          </w:p>
        </w:tc>
      </w:tr>
      <w:tr w:rsidR="003658A1" w:rsidRPr="005426A3" w:rsidTr="003658A1">
        <w:trPr>
          <w:trHeight w:val="116"/>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производства продуктов питания</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sz w:val="24"/>
                <w:szCs w:val="24"/>
              </w:rPr>
            </w:pPr>
            <w:r w:rsidRPr="005426A3">
              <w:rPr>
                <w:rFonts w:ascii="Times New Roman" w:hAnsi="Times New Roman" w:cs="Times New Roman"/>
                <w:sz w:val="24"/>
                <w:szCs w:val="24"/>
              </w:rPr>
              <w:t>48,0</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53,0</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sidRPr="00E76536">
              <w:rPr>
                <w:rFonts w:ascii="Times New Roman" w:hAnsi="Times New Roman" w:cs="Times New Roman"/>
                <w:color w:val="000000"/>
                <w:sz w:val="24"/>
                <w:szCs w:val="24"/>
              </w:rPr>
              <w:t>-5</w:t>
            </w:r>
          </w:p>
        </w:tc>
      </w:tr>
      <w:tr w:rsidR="003658A1" w:rsidRPr="005426A3" w:rsidTr="003658A1">
        <w:trPr>
          <w:trHeight w:val="546"/>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перевозок пассажиров наземным транспортом (</w:t>
            </w:r>
            <w:r w:rsidRPr="005426A3">
              <w:rPr>
                <w:rFonts w:ascii="Times New Roman" w:eastAsia="Times New Roman" w:hAnsi="Times New Roman" w:cs="Times New Roman"/>
                <w:i/>
                <w:iCs/>
                <w:sz w:val="24"/>
                <w:szCs w:val="24"/>
              </w:rPr>
              <w:t>рынок услуг межмуниципальных перевозок пассажиров автомобильным транспортом</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sz w:val="24"/>
                <w:szCs w:val="24"/>
              </w:rPr>
            </w:pPr>
            <w:r w:rsidRPr="005426A3">
              <w:rPr>
                <w:rFonts w:ascii="Times New Roman" w:hAnsi="Times New Roman" w:cs="Times New Roman"/>
                <w:sz w:val="24"/>
                <w:szCs w:val="24"/>
              </w:rPr>
              <w:t>42,7</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52,2</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sidRPr="006D65A5">
              <w:rPr>
                <w:rFonts w:ascii="Times New Roman" w:hAnsi="Times New Roman" w:cs="Times New Roman"/>
                <w:color w:val="FF0000"/>
                <w:sz w:val="24"/>
                <w:szCs w:val="24"/>
              </w:rPr>
              <w:t>-9,5</w:t>
            </w:r>
          </w:p>
        </w:tc>
      </w:tr>
      <w:tr w:rsidR="003658A1" w:rsidRPr="005426A3" w:rsidTr="003658A1">
        <w:trPr>
          <w:trHeight w:val="77"/>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перевозок пассажиров воздушным транспортом</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sz w:val="24"/>
                <w:szCs w:val="24"/>
              </w:rPr>
            </w:pPr>
            <w:r w:rsidRPr="005426A3">
              <w:rPr>
                <w:rFonts w:ascii="Times New Roman" w:hAnsi="Times New Roman" w:cs="Times New Roman"/>
                <w:sz w:val="24"/>
                <w:szCs w:val="24"/>
              </w:rPr>
              <w:t>35,3</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36,9</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sidRPr="00E76536">
              <w:rPr>
                <w:rFonts w:ascii="Times New Roman" w:hAnsi="Times New Roman" w:cs="Times New Roman"/>
                <w:color w:val="000000"/>
                <w:sz w:val="24"/>
                <w:szCs w:val="24"/>
              </w:rPr>
              <w:t>-1,6</w:t>
            </w:r>
          </w:p>
        </w:tc>
      </w:tr>
      <w:tr w:rsidR="003658A1" w:rsidRPr="005426A3" w:rsidTr="003658A1">
        <w:trPr>
          <w:trHeight w:val="136"/>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перевозок пассажиров водным транспортом</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sz w:val="24"/>
                <w:szCs w:val="24"/>
              </w:rPr>
            </w:pPr>
            <w:r w:rsidRPr="005426A3">
              <w:rPr>
                <w:rFonts w:ascii="Times New Roman" w:hAnsi="Times New Roman" w:cs="Times New Roman"/>
                <w:sz w:val="24"/>
                <w:szCs w:val="24"/>
              </w:rPr>
              <w:t>15,4</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17,5</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sidRPr="00E76536">
              <w:rPr>
                <w:rFonts w:ascii="Times New Roman" w:hAnsi="Times New Roman" w:cs="Times New Roman"/>
                <w:color w:val="000000"/>
                <w:sz w:val="24"/>
                <w:szCs w:val="24"/>
              </w:rPr>
              <w:t>-2,1</w:t>
            </w:r>
          </w:p>
        </w:tc>
      </w:tr>
      <w:tr w:rsidR="003658A1" w:rsidRPr="005426A3" w:rsidTr="003658A1">
        <w:trPr>
          <w:trHeight w:val="77"/>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социального обслуживания населения</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sz w:val="24"/>
                <w:szCs w:val="24"/>
              </w:rPr>
            </w:pPr>
            <w:r w:rsidRPr="005426A3">
              <w:rPr>
                <w:rFonts w:ascii="Times New Roman" w:hAnsi="Times New Roman" w:cs="Times New Roman"/>
                <w:sz w:val="24"/>
                <w:szCs w:val="24"/>
              </w:rPr>
              <w:t>22,0</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28,7</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sidRPr="006D65A5">
              <w:rPr>
                <w:rFonts w:ascii="Times New Roman" w:hAnsi="Times New Roman" w:cs="Times New Roman"/>
                <w:color w:val="FF0000"/>
                <w:sz w:val="24"/>
                <w:szCs w:val="24"/>
              </w:rPr>
              <w:t>-6,7</w:t>
            </w:r>
          </w:p>
        </w:tc>
      </w:tr>
      <w:tr w:rsidR="003658A1" w:rsidRPr="005426A3" w:rsidTr="003658A1">
        <w:trPr>
          <w:trHeight w:val="77"/>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туристических услуг</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color w:val="1F497D" w:themeColor="text2"/>
                <w:sz w:val="24"/>
                <w:szCs w:val="24"/>
              </w:rPr>
            </w:pPr>
            <w:r w:rsidRPr="005426A3">
              <w:rPr>
                <w:rFonts w:ascii="Times New Roman" w:hAnsi="Times New Roman" w:cs="Times New Roman"/>
                <w:color w:val="1F497D" w:themeColor="text2"/>
                <w:sz w:val="24"/>
                <w:szCs w:val="24"/>
              </w:rPr>
              <w:t>52,0</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color w:val="1F497D" w:themeColor="text2"/>
                <w:sz w:val="24"/>
                <w:szCs w:val="24"/>
              </w:rPr>
            </w:pPr>
            <w:r w:rsidRPr="005426A3">
              <w:rPr>
                <w:rFonts w:ascii="Times New Roman" w:eastAsia="Times New Roman" w:hAnsi="Times New Roman" w:cs="Times New Roman"/>
                <w:color w:val="1F497D" w:themeColor="text2"/>
                <w:sz w:val="24"/>
                <w:szCs w:val="24"/>
              </w:rPr>
              <w:t>50,7</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E76536">
              <w:rPr>
                <w:rFonts w:ascii="Times New Roman" w:hAnsi="Times New Roman" w:cs="Times New Roman"/>
                <w:color w:val="000000"/>
                <w:sz w:val="24"/>
                <w:szCs w:val="24"/>
              </w:rPr>
              <w:t>1,3</w:t>
            </w:r>
          </w:p>
        </w:tc>
      </w:tr>
      <w:tr w:rsidR="003658A1" w:rsidRPr="005426A3" w:rsidTr="003658A1">
        <w:trPr>
          <w:trHeight w:val="77"/>
        </w:trPr>
        <w:tc>
          <w:tcPr>
            <w:tcW w:w="6019" w:type="dxa"/>
            <w:shd w:val="clear" w:color="auto" w:fill="auto"/>
            <w:hideMark/>
          </w:tcPr>
          <w:p w:rsidR="003658A1" w:rsidRPr="005426A3" w:rsidRDefault="003658A1" w:rsidP="003658A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связи</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hAnsi="Times New Roman" w:cs="Times New Roman"/>
                <w:bCs/>
                <w:sz w:val="24"/>
                <w:szCs w:val="24"/>
              </w:rPr>
            </w:pPr>
            <w:r w:rsidRPr="005426A3">
              <w:rPr>
                <w:rFonts w:ascii="Times New Roman" w:hAnsi="Times New Roman" w:cs="Times New Roman"/>
                <w:bCs/>
                <w:sz w:val="24"/>
                <w:szCs w:val="24"/>
              </w:rPr>
              <w:t>63,3</w:t>
            </w:r>
          </w:p>
        </w:tc>
        <w:tc>
          <w:tcPr>
            <w:tcW w:w="1068" w:type="dxa"/>
            <w:shd w:val="clear" w:color="auto" w:fill="auto"/>
            <w:vAlign w:val="bottom"/>
            <w:hideMark/>
          </w:tcPr>
          <w:p w:rsidR="003658A1" w:rsidRPr="005426A3" w:rsidRDefault="003658A1" w:rsidP="003658A1">
            <w:pPr>
              <w:spacing w:after="0" w:line="240" w:lineRule="auto"/>
              <w:jc w:val="center"/>
              <w:rPr>
                <w:rFonts w:ascii="Times New Roman" w:eastAsia="Times New Roman" w:hAnsi="Times New Roman" w:cs="Times New Roman"/>
                <w:bCs/>
                <w:sz w:val="24"/>
                <w:szCs w:val="24"/>
              </w:rPr>
            </w:pPr>
            <w:r w:rsidRPr="005426A3">
              <w:rPr>
                <w:rFonts w:ascii="Times New Roman" w:eastAsia="Times New Roman" w:hAnsi="Times New Roman" w:cs="Times New Roman"/>
                <w:bCs/>
                <w:sz w:val="24"/>
                <w:szCs w:val="24"/>
              </w:rPr>
              <w:t>63,8</w:t>
            </w:r>
          </w:p>
        </w:tc>
        <w:tc>
          <w:tcPr>
            <w:tcW w:w="1601" w:type="dxa"/>
            <w:vAlign w:val="bottom"/>
          </w:tcPr>
          <w:p w:rsidR="003658A1" w:rsidRPr="00E76536" w:rsidRDefault="003658A1" w:rsidP="003658A1">
            <w:pPr>
              <w:spacing w:after="0" w:line="240" w:lineRule="auto"/>
              <w:jc w:val="center"/>
              <w:rPr>
                <w:rFonts w:ascii="Times New Roman" w:hAnsi="Times New Roman" w:cs="Times New Roman"/>
                <w:color w:val="000000"/>
                <w:sz w:val="24"/>
                <w:szCs w:val="24"/>
              </w:rPr>
            </w:pPr>
            <w:r w:rsidRPr="00E76536">
              <w:rPr>
                <w:rFonts w:ascii="Times New Roman" w:hAnsi="Times New Roman" w:cs="Times New Roman"/>
                <w:color w:val="000000"/>
                <w:sz w:val="24"/>
                <w:szCs w:val="24"/>
              </w:rPr>
              <w:t>-0,5</w:t>
            </w:r>
          </w:p>
        </w:tc>
      </w:tr>
    </w:tbl>
    <w:p w:rsidR="003658A1" w:rsidRDefault="003658A1" w:rsidP="003658A1">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За последние два года увеличилась доля респондентов, положительно оценивающих динамику развития конкуренции только на трех рынках: рынки услуг в сфере культуры (+3,9%), туристических услуг (+1,3%) и электроэнергетики (+1,2%)</w:t>
      </w:r>
      <w:r w:rsidR="00056650">
        <w:rPr>
          <w:rFonts w:ascii="Times New Roman" w:hAnsi="Times New Roman" w:cs="Times New Roman"/>
          <w:bCs/>
          <w:color w:val="000000"/>
          <w:sz w:val="28"/>
          <w:szCs w:val="28"/>
        </w:rPr>
        <w:t xml:space="preserve"> (рис. 2)</w:t>
      </w:r>
      <w:r>
        <w:rPr>
          <w:rFonts w:ascii="Times New Roman" w:hAnsi="Times New Roman" w:cs="Times New Roman"/>
          <w:bCs/>
          <w:color w:val="000000"/>
          <w:sz w:val="28"/>
          <w:szCs w:val="28"/>
        </w:rPr>
        <w:t xml:space="preserve">. </w:t>
      </w:r>
    </w:p>
    <w:p w:rsidR="003658A1" w:rsidRDefault="003658A1" w:rsidP="003658A1">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drawing>
          <wp:inline distT="0" distB="0" distL="0" distR="0">
            <wp:extent cx="6124575" cy="3600450"/>
            <wp:effectExtent l="0" t="0" r="0"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58A1" w:rsidRDefault="003658A1" w:rsidP="003658A1">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29020B">
        <w:rPr>
          <w:rFonts w:ascii="Times New Roman" w:hAnsi="Times New Roman" w:cs="Times New Roman"/>
          <w:bCs/>
          <w:i/>
          <w:color w:val="000000"/>
          <w:sz w:val="24"/>
          <w:szCs w:val="24"/>
        </w:rPr>
        <w:t xml:space="preserve">Рисунок </w:t>
      </w:r>
      <w:r>
        <w:rPr>
          <w:rFonts w:ascii="Times New Roman" w:hAnsi="Times New Roman" w:cs="Times New Roman"/>
          <w:bCs/>
          <w:i/>
          <w:color w:val="000000"/>
          <w:sz w:val="24"/>
          <w:szCs w:val="24"/>
        </w:rPr>
        <w:t>2</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 xml:space="preserve">Сравнительный анализ оценок </w:t>
      </w:r>
      <w:r w:rsidRPr="0029020B">
        <w:rPr>
          <w:rFonts w:ascii="Times New Roman" w:hAnsi="Times New Roman" w:cs="Times New Roman"/>
          <w:bCs/>
          <w:i/>
          <w:color w:val="000000"/>
          <w:sz w:val="24"/>
          <w:szCs w:val="24"/>
        </w:rPr>
        <w:t xml:space="preserve">рынков товаров и услуг </w:t>
      </w:r>
      <w:r>
        <w:rPr>
          <w:rFonts w:ascii="Times New Roman" w:hAnsi="Times New Roman" w:cs="Times New Roman"/>
          <w:bCs/>
          <w:i/>
          <w:color w:val="000000"/>
          <w:sz w:val="24"/>
          <w:szCs w:val="24"/>
        </w:rPr>
        <w:t xml:space="preserve">в </w:t>
      </w:r>
      <w:r w:rsidRPr="00B6309C">
        <w:rPr>
          <w:rFonts w:ascii="Times New Roman" w:hAnsi="Times New Roman" w:cs="Times New Roman"/>
          <w:bCs/>
          <w:i/>
          <w:color w:val="000000"/>
          <w:sz w:val="24"/>
          <w:szCs w:val="24"/>
        </w:rPr>
        <w:t xml:space="preserve">Петропавловск-Камчатском </w:t>
      </w:r>
      <w:proofErr w:type="gramStart"/>
      <w:r w:rsidRPr="00B6309C">
        <w:rPr>
          <w:rFonts w:ascii="Times New Roman" w:hAnsi="Times New Roman" w:cs="Times New Roman"/>
          <w:bCs/>
          <w:i/>
          <w:color w:val="000000"/>
          <w:sz w:val="24"/>
          <w:szCs w:val="24"/>
        </w:rPr>
        <w:t>городском</w:t>
      </w:r>
      <w:proofErr w:type="gramEnd"/>
      <w:r w:rsidRPr="00B6309C">
        <w:rPr>
          <w:rFonts w:ascii="Times New Roman" w:hAnsi="Times New Roman" w:cs="Times New Roman"/>
          <w:bCs/>
          <w:i/>
          <w:color w:val="000000"/>
          <w:sz w:val="24"/>
          <w:szCs w:val="24"/>
        </w:rPr>
        <w:t xml:space="preserve"> округе</w:t>
      </w:r>
      <w:r w:rsidRPr="0029020B">
        <w:rPr>
          <w:rFonts w:ascii="Times New Roman" w:hAnsi="Times New Roman" w:cs="Times New Roman"/>
          <w:bCs/>
          <w:i/>
          <w:color w:val="000000"/>
          <w:sz w:val="24"/>
          <w:szCs w:val="24"/>
        </w:rPr>
        <w:t>по числу действующих на них организаций (</w:t>
      </w:r>
      <w:r>
        <w:rPr>
          <w:rFonts w:ascii="Times New Roman" w:hAnsi="Times New Roman" w:cs="Times New Roman"/>
          <w:bCs/>
          <w:i/>
          <w:color w:val="000000"/>
          <w:sz w:val="24"/>
          <w:szCs w:val="24"/>
        </w:rPr>
        <w:t>динамика</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оценивших число организаций как «достаточное и избыточное»,%)</w:t>
      </w:r>
    </w:p>
    <w:p w:rsidR="00056650" w:rsidRDefault="00056650">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056650" w:rsidRDefault="00056650" w:rsidP="00056650">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Cs/>
          <w:color w:val="000000"/>
          <w:sz w:val="28"/>
          <w:szCs w:val="28"/>
        </w:rPr>
        <w:lastRenderedPageBreak/>
        <w:t xml:space="preserve">По всем остальным рынкам </w:t>
      </w:r>
      <w:r>
        <w:rPr>
          <w:rFonts w:ascii="Times New Roman" w:eastAsia="Times New Roman" w:hAnsi="Times New Roman" w:cs="Times New Roman"/>
          <w:iCs/>
          <w:sz w:val="28"/>
          <w:szCs w:val="28"/>
        </w:rPr>
        <w:t>доля респондентов</w:t>
      </w:r>
      <w:r w:rsidRPr="002D59EA">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отмечающих «достаточно </w:t>
      </w:r>
      <w:r w:rsidRPr="006D65A5">
        <w:rPr>
          <w:rFonts w:ascii="Times New Roman" w:eastAsia="Times New Roman" w:hAnsi="Times New Roman" w:cs="Times New Roman"/>
          <w:iCs/>
          <w:sz w:val="28"/>
          <w:szCs w:val="28"/>
        </w:rPr>
        <w:t xml:space="preserve">или даже избыточно» количество предприятий, сократилась. В наибольшей степени это коснулось рынка услуг </w:t>
      </w:r>
      <w:r w:rsidRPr="006D65A5">
        <w:rPr>
          <w:rFonts w:ascii="Times New Roman" w:eastAsia="Times New Roman" w:hAnsi="Times New Roman" w:cs="Times New Roman"/>
          <w:bCs/>
          <w:sz w:val="28"/>
          <w:szCs w:val="28"/>
        </w:rPr>
        <w:t>дополнительного образования детей (-13,6%) и рынка услуг дошкольного образования</w:t>
      </w:r>
      <w:r>
        <w:rPr>
          <w:rFonts w:ascii="Times New Roman" w:eastAsia="Times New Roman" w:hAnsi="Times New Roman" w:cs="Times New Roman"/>
          <w:bCs/>
          <w:sz w:val="28"/>
          <w:szCs w:val="28"/>
        </w:rPr>
        <w:t xml:space="preserve"> (-10%)</w:t>
      </w:r>
      <w:r w:rsidRPr="00A008C6">
        <w:rPr>
          <w:rFonts w:ascii="Times New Roman" w:hAnsi="Times New Roman" w:cs="Times New Roman"/>
          <w:bCs/>
          <w:color w:val="000000"/>
          <w:sz w:val="28"/>
          <w:szCs w:val="28"/>
        </w:rPr>
        <w:t>.</w:t>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3658A1" w:rsidRPr="0029020B" w:rsidRDefault="003658A1" w:rsidP="003658A1">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1.2 Оценка удовлетворенности характеристиками отдельных товаров и услуг</w:t>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Оценка удовлетворенности характеристиками отдельных товаров и услуг проводилась по трем критериям:</w:t>
      </w:r>
    </w:p>
    <w:p w:rsidR="003658A1" w:rsidRDefault="003658A1" w:rsidP="003658A1">
      <w:pPr>
        <w:pStyle w:val="a4"/>
        <w:widowControl w:val="0"/>
        <w:numPr>
          <w:ilvl w:val="0"/>
          <w:numId w:val="3"/>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Уровень цен на товары и услуги;</w:t>
      </w:r>
    </w:p>
    <w:p w:rsidR="003658A1" w:rsidRDefault="003658A1" w:rsidP="003658A1">
      <w:pPr>
        <w:pStyle w:val="a4"/>
        <w:widowControl w:val="0"/>
        <w:numPr>
          <w:ilvl w:val="0"/>
          <w:numId w:val="3"/>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Качество товаров и услуг;</w:t>
      </w:r>
    </w:p>
    <w:p w:rsidR="003658A1" w:rsidRPr="0029020B" w:rsidRDefault="003658A1" w:rsidP="003658A1">
      <w:pPr>
        <w:pStyle w:val="a4"/>
        <w:widowControl w:val="0"/>
        <w:numPr>
          <w:ilvl w:val="0"/>
          <w:numId w:val="3"/>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Возможность выбора тех или иных товаров и услуг.</w:t>
      </w:r>
    </w:p>
    <w:p w:rsidR="003658A1" w:rsidRDefault="003658A1" w:rsidP="003658A1">
      <w:pPr>
        <w:widowControl w:val="0"/>
        <w:autoSpaceDE w:val="0"/>
        <w:autoSpaceDN w:val="0"/>
        <w:adjustRightInd w:val="0"/>
        <w:spacing w:after="0" w:line="240" w:lineRule="auto"/>
        <w:rPr>
          <w:rFonts w:ascii="Times New Roman" w:hAnsi="Times New Roman" w:cs="Times New Roman"/>
          <w:b/>
          <w:bCs/>
          <w:color w:val="000000"/>
          <w:sz w:val="24"/>
          <w:szCs w:val="24"/>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A3F2F">
        <w:rPr>
          <w:rFonts w:ascii="Times New Roman" w:hAnsi="Times New Roman" w:cs="Times New Roman"/>
          <w:bCs/>
          <w:color w:val="000000"/>
          <w:sz w:val="28"/>
          <w:szCs w:val="28"/>
        </w:rPr>
        <w:t xml:space="preserve">Анализ удовлетворенности </w:t>
      </w:r>
      <w:r w:rsidRPr="00A40074">
        <w:rPr>
          <w:rFonts w:ascii="Times New Roman" w:hAnsi="Times New Roman" w:cs="Times New Roman"/>
          <w:b/>
          <w:bCs/>
          <w:i/>
          <w:color w:val="000000"/>
          <w:sz w:val="28"/>
          <w:szCs w:val="28"/>
        </w:rPr>
        <w:t>уровнем цен</w:t>
      </w:r>
      <w:r w:rsidRPr="006A3F2F">
        <w:rPr>
          <w:rFonts w:ascii="Times New Roman" w:hAnsi="Times New Roman" w:cs="Times New Roman"/>
          <w:bCs/>
          <w:color w:val="000000"/>
          <w:sz w:val="28"/>
          <w:szCs w:val="28"/>
        </w:rPr>
        <w:t xml:space="preserve"> подтверждает очевидность вывода о том, что на всех товарных рынках Камчатского края наблюдается низкая удовлетворенность</w:t>
      </w:r>
      <w:r>
        <w:rPr>
          <w:rFonts w:ascii="Times New Roman" w:hAnsi="Times New Roman" w:cs="Times New Roman"/>
          <w:bCs/>
          <w:color w:val="000000"/>
          <w:sz w:val="28"/>
          <w:szCs w:val="28"/>
        </w:rPr>
        <w:t xml:space="preserve"> ценами товаров и услуг. Если уровнем цен</w:t>
      </w:r>
      <w:r w:rsidRPr="001945F7">
        <w:rPr>
          <w:rFonts w:ascii="Times New Roman" w:hAnsi="Times New Roman" w:cs="Times New Roman"/>
          <w:bCs/>
          <w:color w:val="000000"/>
          <w:sz w:val="28"/>
          <w:szCs w:val="28"/>
        </w:rPr>
        <w:t>удовлетворен</w:t>
      </w:r>
      <w:r>
        <w:rPr>
          <w:rFonts w:ascii="Times New Roman" w:hAnsi="Times New Roman" w:cs="Times New Roman"/>
          <w:bCs/>
          <w:color w:val="000000"/>
          <w:sz w:val="28"/>
          <w:szCs w:val="28"/>
        </w:rPr>
        <w:t>ы</w:t>
      </w:r>
      <w:r w:rsidRPr="001945F7">
        <w:rPr>
          <w:rFonts w:ascii="Times New Roman" w:hAnsi="Times New Roman" w:cs="Times New Roman"/>
          <w:bCs/>
          <w:color w:val="000000"/>
          <w:sz w:val="28"/>
          <w:szCs w:val="28"/>
        </w:rPr>
        <w:t xml:space="preserve"> от 1</w:t>
      </w:r>
      <w:r>
        <w:rPr>
          <w:rFonts w:ascii="Times New Roman" w:hAnsi="Times New Roman" w:cs="Times New Roman"/>
          <w:bCs/>
          <w:color w:val="000000"/>
          <w:sz w:val="28"/>
          <w:szCs w:val="28"/>
        </w:rPr>
        <w:t>2</w:t>
      </w:r>
      <w:r w:rsidRPr="001945F7">
        <w:rPr>
          <w:rFonts w:ascii="Times New Roman" w:hAnsi="Times New Roman" w:cs="Times New Roman"/>
          <w:bCs/>
          <w:color w:val="000000"/>
          <w:sz w:val="28"/>
          <w:szCs w:val="28"/>
        </w:rPr>
        <w:t>,</w:t>
      </w:r>
      <w:r>
        <w:rPr>
          <w:rFonts w:ascii="Times New Roman" w:hAnsi="Times New Roman" w:cs="Times New Roman"/>
          <w:bCs/>
          <w:color w:val="000000"/>
          <w:sz w:val="28"/>
          <w:szCs w:val="28"/>
        </w:rPr>
        <w:t>3</w:t>
      </w:r>
      <w:r w:rsidRPr="001945F7">
        <w:rPr>
          <w:rFonts w:ascii="Times New Roman" w:hAnsi="Times New Roman" w:cs="Times New Roman"/>
          <w:bCs/>
          <w:color w:val="000000"/>
          <w:sz w:val="28"/>
          <w:szCs w:val="28"/>
        </w:rPr>
        <w:t>% до 3</w:t>
      </w:r>
      <w:r>
        <w:rPr>
          <w:rFonts w:ascii="Times New Roman" w:hAnsi="Times New Roman" w:cs="Times New Roman"/>
          <w:bCs/>
          <w:color w:val="000000"/>
          <w:sz w:val="28"/>
          <w:szCs w:val="28"/>
        </w:rPr>
        <w:t>6,6</w:t>
      </w:r>
      <w:r w:rsidRPr="001945F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респондентов</w:t>
      </w:r>
      <w:r w:rsidRPr="001945F7">
        <w:rPr>
          <w:rFonts w:ascii="Times New Roman" w:hAnsi="Times New Roman" w:cs="Times New Roman"/>
          <w:bCs/>
          <w:color w:val="000000"/>
          <w:sz w:val="28"/>
          <w:szCs w:val="28"/>
        </w:rPr>
        <w:t>, то неудовлетворен</w:t>
      </w:r>
      <w:r>
        <w:rPr>
          <w:rFonts w:ascii="Times New Roman" w:hAnsi="Times New Roman" w:cs="Times New Roman"/>
          <w:bCs/>
          <w:color w:val="000000"/>
          <w:sz w:val="28"/>
          <w:szCs w:val="28"/>
        </w:rPr>
        <w:t>ы</w:t>
      </w:r>
      <w:r w:rsidRPr="001945F7">
        <w:rPr>
          <w:rFonts w:ascii="Times New Roman" w:hAnsi="Times New Roman" w:cs="Times New Roman"/>
          <w:bCs/>
          <w:color w:val="000000"/>
          <w:sz w:val="28"/>
          <w:szCs w:val="28"/>
        </w:rPr>
        <w:t xml:space="preserve"> </w:t>
      </w:r>
      <w:proofErr w:type="gramStart"/>
      <w:r w:rsidRPr="001945F7">
        <w:rPr>
          <w:rFonts w:ascii="Times New Roman" w:hAnsi="Times New Roman" w:cs="Times New Roman"/>
          <w:bCs/>
          <w:color w:val="000000"/>
          <w:sz w:val="28"/>
          <w:szCs w:val="28"/>
        </w:rPr>
        <w:t>–о</w:t>
      </w:r>
      <w:proofErr w:type="gramEnd"/>
      <w:r w:rsidRPr="001945F7">
        <w:rPr>
          <w:rFonts w:ascii="Times New Roman" w:hAnsi="Times New Roman" w:cs="Times New Roman"/>
          <w:bCs/>
          <w:color w:val="000000"/>
          <w:sz w:val="28"/>
          <w:szCs w:val="28"/>
        </w:rPr>
        <w:t xml:space="preserve">т </w:t>
      </w:r>
      <w:r>
        <w:rPr>
          <w:rFonts w:ascii="Times New Roman" w:hAnsi="Times New Roman" w:cs="Times New Roman"/>
          <w:bCs/>
          <w:color w:val="000000"/>
          <w:sz w:val="28"/>
          <w:szCs w:val="28"/>
        </w:rPr>
        <w:t>44</w:t>
      </w:r>
      <w:r w:rsidRPr="001945F7">
        <w:rPr>
          <w:rFonts w:ascii="Times New Roman" w:hAnsi="Times New Roman" w:cs="Times New Roman"/>
          <w:bCs/>
          <w:color w:val="000000"/>
          <w:sz w:val="28"/>
          <w:szCs w:val="28"/>
        </w:rPr>
        <w:t>,</w:t>
      </w:r>
      <w:r>
        <w:rPr>
          <w:rFonts w:ascii="Times New Roman" w:hAnsi="Times New Roman" w:cs="Times New Roman"/>
          <w:bCs/>
          <w:color w:val="000000"/>
          <w:sz w:val="28"/>
          <w:szCs w:val="28"/>
        </w:rPr>
        <w:t>7</w:t>
      </w:r>
      <w:r w:rsidRPr="001945F7">
        <w:rPr>
          <w:rFonts w:ascii="Times New Roman" w:hAnsi="Times New Roman" w:cs="Times New Roman"/>
          <w:bCs/>
          <w:color w:val="000000"/>
          <w:sz w:val="28"/>
          <w:szCs w:val="28"/>
        </w:rPr>
        <w:t>% до 68</w:t>
      </w:r>
      <w:r>
        <w:rPr>
          <w:rFonts w:ascii="Times New Roman" w:hAnsi="Times New Roman" w:cs="Times New Roman"/>
          <w:bCs/>
          <w:color w:val="000000"/>
          <w:sz w:val="28"/>
          <w:szCs w:val="28"/>
        </w:rPr>
        <w:t>,3</w:t>
      </w:r>
      <w:r w:rsidRPr="001945F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респондентов (табл. 10)</w:t>
      </w:r>
      <w:r w:rsidRPr="001945F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Таким образом, можно сделать вывод, что жители </w:t>
      </w:r>
      <w:proofErr w:type="gramStart"/>
      <w:r>
        <w:rPr>
          <w:rFonts w:ascii="Times New Roman" w:hAnsi="Times New Roman" w:cs="Times New Roman"/>
          <w:bCs/>
          <w:color w:val="000000"/>
          <w:sz w:val="28"/>
          <w:szCs w:val="28"/>
        </w:rPr>
        <w:t>Петропавловск-Камчатского</w:t>
      </w:r>
      <w:proofErr w:type="gramEnd"/>
      <w:r>
        <w:rPr>
          <w:rFonts w:ascii="Times New Roman" w:hAnsi="Times New Roman" w:cs="Times New Roman"/>
          <w:bCs/>
          <w:color w:val="000000"/>
          <w:sz w:val="28"/>
          <w:szCs w:val="28"/>
        </w:rPr>
        <w:t xml:space="preserve"> городского округа не удовлетворены ценами на всех социально значимых товарных рынках.</w:t>
      </w:r>
    </w:p>
    <w:p w:rsidR="003658A1" w:rsidRPr="00BE4990"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E4990">
        <w:rPr>
          <w:rFonts w:ascii="Times New Roman" w:hAnsi="Times New Roman" w:cs="Times New Roman"/>
          <w:bCs/>
          <w:color w:val="000000"/>
          <w:sz w:val="28"/>
          <w:szCs w:val="28"/>
        </w:rPr>
        <w:t>Наибольш</w:t>
      </w:r>
      <w:r>
        <w:rPr>
          <w:rFonts w:ascii="Times New Roman" w:hAnsi="Times New Roman" w:cs="Times New Roman"/>
          <w:bCs/>
          <w:color w:val="000000"/>
          <w:sz w:val="28"/>
          <w:szCs w:val="28"/>
        </w:rPr>
        <w:t>ее количество респондентов,</w:t>
      </w:r>
      <w:r w:rsidRPr="00BE4990">
        <w:rPr>
          <w:rFonts w:ascii="Times New Roman" w:hAnsi="Times New Roman" w:cs="Times New Roman"/>
          <w:bCs/>
          <w:color w:val="000000"/>
          <w:sz w:val="28"/>
          <w:szCs w:val="28"/>
        </w:rPr>
        <w:t xml:space="preserve"> удовлетворенн</w:t>
      </w:r>
      <w:r>
        <w:rPr>
          <w:rFonts w:ascii="Times New Roman" w:hAnsi="Times New Roman" w:cs="Times New Roman"/>
          <w:bCs/>
          <w:color w:val="000000"/>
          <w:sz w:val="28"/>
          <w:szCs w:val="28"/>
        </w:rPr>
        <w:t>ых уров</w:t>
      </w:r>
      <w:r w:rsidRPr="00BE4990">
        <w:rPr>
          <w:rFonts w:ascii="Times New Roman" w:hAnsi="Times New Roman" w:cs="Times New Roman"/>
          <w:bCs/>
          <w:color w:val="000000"/>
          <w:sz w:val="28"/>
          <w:szCs w:val="28"/>
        </w:rPr>
        <w:t>н</w:t>
      </w:r>
      <w:r>
        <w:rPr>
          <w:rFonts w:ascii="Times New Roman" w:hAnsi="Times New Roman" w:cs="Times New Roman"/>
          <w:bCs/>
          <w:color w:val="000000"/>
          <w:sz w:val="28"/>
          <w:szCs w:val="28"/>
        </w:rPr>
        <w:t>ем</w:t>
      </w:r>
      <w:r w:rsidRPr="00BE4990">
        <w:rPr>
          <w:rFonts w:ascii="Times New Roman" w:hAnsi="Times New Roman" w:cs="Times New Roman"/>
          <w:bCs/>
          <w:color w:val="000000"/>
          <w:sz w:val="28"/>
          <w:szCs w:val="28"/>
        </w:rPr>
        <w:t xml:space="preserve"> цен</w:t>
      </w:r>
      <w:r>
        <w:rPr>
          <w:rFonts w:ascii="Times New Roman" w:hAnsi="Times New Roman" w:cs="Times New Roman"/>
          <w:bCs/>
          <w:color w:val="000000"/>
          <w:sz w:val="28"/>
          <w:szCs w:val="28"/>
        </w:rPr>
        <w:t>, указали</w:t>
      </w:r>
      <w:r w:rsidRPr="00BE4990">
        <w:rPr>
          <w:rFonts w:ascii="Times New Roman" w:hAnsi="Times New Roman" w:cs="Times New Roman"/>
          <w:bCs/>
          <w:color w:val="000000"/>
          <w:sz w:val="28"/>
          <w:szCs w:val="28"/>
        </w:rPr>
        <w:t xml:space="preserve">  рынк</w:t>
      </w:r>
      <w:r>
        <w:rPr>
          <w:rFonts w:ascii="Times New Roman" w:hAnsi="Times New Roman" w:cs="Times New Roman"/>
          <w:bCs/>
          <w:color w:val="000000"/>
          <w:sz w:val="28"/>
          <w:szCs w:val="28"/>
        </w:rPr>
        <w:t>и</w:t>
      </w:r>
      <w:r w:rsidRPr="00BE4990">
        <w:rPr>
          <w:rFonts w:ascii="Times New Roman" w:hAnsi="Times New Roman" w:cs="Times New Roman"/>
          <w:bCs/>
          <w:sz w:val="28"/>
          <w:szCs w:val="28"/>
        </w:rPr>
        <w:t>услуг с</w:t>
      </w:r>
      <w:r w:rsidRPr="00BE4990">
        <w:rPr>
          <w:rFonts w:ascii="Times New Roman" w:hAnsi="Times New Roman" w:cs="Times New Roman"/>
          <w:bCs/>
          <w:color w:val="000000"/>
          <w:sz w:val="28"/>
          <w:szCs w:val="28"/>
        </w:rPr>
        <w:t>вязи (</w:t>
      </w:r>
      <w:r>
        <w:rPr>
          <w:rFonts w:ascii="Times New Roman" w:hAnsi="Times New Roman" w:cs="Times New Roman"/>
          <w:bCs/>
          <w:color w:val="000000"/>
          <w:sz w:val="28"/>
          <w:szCs w:val="28"/>
        </w:rPr>
        <w:t>36,6</w:t>
      </w:r>
      <w:r w:rsidRPr="00BE4990">
        <w:rPr>
          <w:rFonts w:ascii="Times New Roman" w:hAnsi="Times New Roman" w:cs="Times New Roman"/>
          <w:bCs/>
          <w:color w:val="000000"/>
          <w:sz w:val="28"/>
          <w:szCs w:val="28"/>
        </w:rPr>
        <w:t xml:space="preserve">%), </w:t>
      </w:r>
      <w:r w:rsidRPr="00E53FB5">
        <w:rPr>
          <w:rFonts w:ascii="Times New Roman" w:hAnsi="Times New Roman" w:cs="Times New Roman"/>
          <w:bCs/>
          <w:sz w:val="28"/>
          <w:szCs w:val="28"/>
        </w:rPr>
        <w:t xml:space="preserve">услуг в сфере культуры  </w:t>
      </w:r>
      <w:r>
        <w:rPr>
          <w:rFonts w:ascii="Times New Roman" w:hAnsi="Times New Roman" w:cs="Times New Roman"/>
          <w:bCs/>
          <w:sz w:val="28"/>
          <w:szCs w:val="28"/>
        </w:rPr>
        <w:t xml:space="preserve">и </w:t>
      </w:r>
      <w:r w:rsidRPr="00BE4990">
        <w:rPr>
          <w:rFonts w:ascii="Times New Roman" w:hAnsi="Times New Roman" w:cs="Times New Roman"/>
          <w:bCs/>
          <w:sz w:val="28"/>
          <w:szCs w:val="28"/>
        </w:rPr>
        <w:t>розничной торговли фармацевтической продукцией (</w:t>
      </w:r>
      <w:r>
        <w:rPr>
          <w:rFonts w:ascii="Times New Roman" w:hAnsi="Times New Roman" w:cs="Times New Roman"/>
          <w:bCs/>
          <w:sz w:val="28"/>
          <w:szCs w:val="28"/>
        </w:rPr>
        <w:t xml:space="preserve">по </w:t>
      </w:r>
      <w:r w:rsidRPr="00BE4990">
        <w:rPr>
          <w:rFonts w:ascii="Times New Roman" w:hAnsi="Times New Roman" w:cs="Times New Roman"/>
          <w:bCs/>
          <w:sz w:val="28"/>
          <w:szCs w:val="28"/>
        </w:rPr>
        <w:t>3</w:t>
      </w:r>
      <w:r>
        <w:rPr>
          <w:rFonts w:ascii="Times New Roman" w:hAnsi="Times New Roman" w:cs="Times New Roman"/>
          <w:bCs/>
          <w:sz w:val="28"/>
          <w:szCs w:val="28"/>
        </w:rPr>
        <w:t>4</w:t>
      </w:r>
      <w:r w:rsidRPr="00BE4990">
        <w:rPr>
          <w:rFonts w:ascii="Times New Roman" w:hAnsi="Times New Roman" w:cs="Times New Roman"/>
          <w:bCs/>
          <w:sz w:val="28"/>
          <w:szCs w:val="28"/>
        </w:rPr>
        <w:t>,</w:t>
      </w:r>
      <w:r>
        <w:rPr>
          <w:rFonts w:ascii="Times New Roman" w:hAnsi="Times New Roman" w:cs="Times New Roman"/>
          <w:bCs/>
          <w:sz w:val="28"/>
          <w:szCs w:val="28"/>
        </w:rPr>
        <w:t>3</w:t>
      </w:r>
      <w:r w:rsidRPr="00BE4990">
        <w:rPr>
          <w:rFonts w:ascii="Times New Roman" w:hAnsi="Times New Roman" w:cs="Times New Roman"/>
          <w:bCs/>
          <w:sz w:val="28"/>
          <w:szCs w:val="28"/>
        </w:rPr>
        <w:t>%).</w:t>
      </w:r>
      <w:r>
        <w:rPr>
          <w:rFonts w:ascii="Times New Roman" w:hAnsi="Times New Roman" w:cs="Times New Roman"/>
          <w:bCs/>
          <w:sz w:val="28"/>
          <w:szCs w:val="28"/>
        </w:rPr>
        <w:t xml:space="preserve"> Однако</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говорить о привлекательном уровне цен на этих рынках не представляется возможным, т.к. более 50% респондентов оценили сложившийся уровень цен как неудовлетворительный (рис. 3).</w:t>
      </w:r>
    </w:p>
    <w:p w:rsidR="003658A1" w:rsidRPr="00172626" w:rsidRDefault="003658A1" w:rsidP="00056650">
      <w:pPr>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Pr>
          <w:rFonts w:ascii="Times New Roman" w:hAnsi="Times New Roman" w:cs="Times New Roman"/>
          <w:bCs/>
          <w:i/>
          <w:color w:val="000000"/>
          <w:sz w:val="24"/>
          <w:szCs w:val="24"/>
        </w:rPr>
        <w:t>10</w:t>
      </w:r>
    </w:p>
    <w:p w:rsidR="003658A1" w:rsidRDefault="003658A1" w:rsidP="003658A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ценами на товары и услуги </w:t>
      </w:r>
    </w:p>
    <w:p w:rsidR="003658A1" w:rsidRDefault="003658A1" w:rsidP="003658A1">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proofErr w:type="gramStart"/>
      <w:r>
        <w:rPr>
          <w:rFonts w:ascii="Times New Roman" w:hAnsi="Times New Roman" w:cs="Times New Roman"/>
          <w:b/>
          <w:bCs/>
          <w:color w:val="000000"/>
          <w:sz w:val="24"/>
          <w:szCs w:val="24"/>
        </w:rPr>
        <w:t>Петропавловск-Камчатского</w:t>
      </w:r>
      <w:proofErr w:type="gramEnd"/>
      <w:r>
        <w:rPr>
          <w:rFonts w:ascii="Times New Roman" w:hAnsi="Times New Roman" w:cs="Times New Roman"/>
          <w:b/>
          <w:bCs/>
          <w:color w:val="000000"/>
          <w:sz w:val="24"/>
          <w:szCs w:val="24"/>
        </w:rPr>
        <w:t xml:space="preserve"> городского округа, %</w:t>
      </w:r>
    </w:p>
    <w:tbl>
      <w:tblPr>
        <w:tblStyle w:val="a3"/>
        <w:tblW w:w="0" w:type="auto"/>
        <w:tblLook w:val="04A0"/>
      </w:tblPr>
      <w:tblGrid>
        <w:gridCol w:w="6629"/>
        <w:gridCol w:w="1555"/>
        <w:gridCol w:w="1513"/>
      </w:tblGrid>
      <w:tr w:rsidR="003658A1" w:rsidRPr="00E11A22" w:rsidTr="003658A1">
        <w:tc>
          <w:tcPr>
            <w:tcW w:w="6629" w:type="dxa"/>
            <w:vAlign w:val="center"/>
          </w:tcPr>
          <w:p w:rsidR="003658A1" w:rsidRPr="00E11A22" w:rsidRDefault="003658A1" w:rsidP="003658A1">
            <w:pPr>
              <w:widowControl w:val="0"/>
              <w:autoSpaceDE w:val="0"/>
              <w:autoSpaceDN w:val="0"/>
              <w:adjustRightInd w:val="0"/>
              <w:jc w:val="center"/>
              <w:rPr>
                <w:rFonts w:ascii="Times New Roman" w:hAnsi="Times New Roman" w:cs="Times New Roman"/>
                <w:bCs/>
                <w:sz w:val="24"/>
                <w:szCs w:val="24"/>
              </w:rPr>
            </w:pPr>
            <w:r w:rsidRPr="00E11A22">
              <w:rPr>
                <w:rFonts w:ascii="Times New Roman" w:eastAsia="Times New Roman" w:hAnsi="Times New Roman" w:cs="Times New Roman"/>
                <w:sz w:val="24"/>
                <w:szCs w:val="24"/>
              </w:rPr>
              <w:t>Вид рынка</w:t>
            </w:r>
          </w:p>
        </w:tc>
        <w:tc>
          <w:tcPr>
            <w:tcW w:w="1555" w:type="dxa"/>
            <w:vAlign w:val="center"/>
          </w:tcPr>
          <w:p w:rsidR="003658A1" w:rsidRPr="00E11A22" w:rsidRDefault="003658A1" w:rsidP="003658A1">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Удовлетворены или скорее удовлетворены</w:t>
            </w:r>
          </w:p>
        </w:tc>
        <w:tc>
          <w:tcPr>
            <w:tcW w:w="1513" w:type="dxa"/>
            <w:vAlign w:val="center"/>
          </w:tcPr>
          <w:p w:rsidR="003658A1" w:rsidRPr="00E11A22" w:rsidRDefault="003658A1" w:rsidP="003658A1">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Не удовлетворены и скорее не удовлетворены</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дошкольного образования (</w:t>
            </w:r>
            <w:r w:rsidRPr="00E11A22">
              <w:rPr>
                <w:rFonts w:ascii="Times New Roman" w:hAnsi="Times New Roman" w:cs="Times New Roman"/>
                <w:i/>
                <w:iCs/>
                <w:sz w:val="24"/>
                <w:szCs w:val="24"/>
              </w:rPr>
              <w:t>негосударственные детские сады, имеющие лицензию</w:t>
            </w:r>
            <w:r w:rsidRPr="00E11A22">
              <w:rPr>
                <w:rFonts w:ascii="Times New Roman" w:hAnsi="Times New Roman" w:cs="Times New Roman"/>
                <w:sz w:val="24"/>
                <w:szCs w:val="24"/>
              </w:rPr>
              <w:t>)</w:t>
            </w:r>
          </w:p>
        </w:tc>
        <w:tc>
          <w:tcPr>
            <w:tcW w:w="1555"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24,7</w:t>
            </w:r>
          </w:p>
        </w:tc>
        <w:tc>
          <w:tcPr>
            <w:tcW w:w="1513"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47,4</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детского отдыха и оздоровления</w:t>
            </w:r>
          </w:p>
        </w:tc>
        <w:tc>
          <w:tcPr>
            <w:tcW w:w="1555"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22,3</w:t>
            </w:r>
          </w:p>
        </w:tc>
        <w:tc>
          <w:tcPr>
            <w:tcW w:w="1513"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53,7</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дополнительного образования детей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23,6</w:t>
            </w:r>
          </w:p>
        </w:tc>
        <w:tc>
          <w:tcPr>
            <w:tcW w:w="1513"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52,3</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медицинских услуг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513" w:type="dxa"/>
            <w:vAlign w:val="bottom"/>
          </w:tcPr>
          <w:p w:rsidR="003658A1" w:rsidRPr="00124BF3" w:rsidRDefault="003658A1" w:rsidP="003658A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67,7</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розничной торговли фармацевтической продукцией</w:t>
            </w:r>
          </w:p>
        </w:tc>
        <w:tc>
          <w:tcPr>
            <w:tcW w:w="1555" w:type="dxa"/>
            <w:vAlign w:val="bottom"/>
          </w:tcPr>
          <w:p w:rsidR="003658A1" w:rsidRPr="00124BF3" w:rsidRDefault="003658A1" w:rsidP="003658A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34,3</w:t>
            </w:r>
          </w:p>
        </w:tc>
        <w:tc>
          <w:tcPr>
            <w:tcW w:w="1513"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56,3</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психолого-педагогического сопровождения детей с ОВЗ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1513"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44,7</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в сфере культуры</w:t>
            </w:r>
          </w:p>
        </w:tc>
        <w:tc>
          <w:tcPr>
            <w:tcW w:w="1555" w:type="dxa"/>
            <w:vAlign w:val="bottom"/>
          </w:tcPr>
          <w:p w:rsidR="003658A1" w:rsidRPr="006C081B" w:rsidRDefault="003658A1" w:rsidP="003658A1">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34,3</w:t>
            </w:r>
          </w:p>
        </w:tc>
        <w:tc>
          <w:tcPr>
            <w:tcW w:w="1513"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51,4</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ЖКХ</w:t>
            </w:r>
          </w:p>
        </w:tc>
        <w:tc>
          <w:tcPr>
            <w:tcW w:w="1555"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15,3</w:t>
            </w:r>
          </w:p>
        </w:tc>
        <w:tc>
          <w:tcPr>
            <w:tcW w:w="1513" w:type="dxa"/>
            <w:vAlign w:val="bottom"/>
          </w:tcPr>
          <w:p w:rsidR="003658A1" w:rsidRPr="00124BF3" w:rsidRDefault="003658A1" w:rsidP="003658A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68,3</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электроэнергетики</w:t>
            </w:r>
          </w:p>
        </w:tc>
        <w:tc>
          <w:tcPr>
            <w:tcW w:w="1555"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1513" w:type="dxa"/>
            <w:vAlign w:val="bottom"/>
          </w:tcPr>
          <w:p w:rsidR="003658A1" w:rsidRPr="00124BF3" w:rsidRDefault="003658A1" w:rsidP="003658A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61,0</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Розничная торговля</w:t>
            </w:r>
          </w:p>
        </w:tc>
        <w:tc>
          <w:tcPr>
            <w:tcW w:w="1555"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513"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58,7</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производства продуктов питания</w:t>
            </w:r>
          </w:p>
        </w:tc>
        <w:tc>
          <w:tcPr>
            <w:tcW w:w="1555"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30,6</w:t>
            </w:r>
          </w:p>
        </w:tc>
        <w:tc>
          <w:tcPr>
            <w:tcW w:w="1513" w:type="dxa"/>
            <w:vAlign w:val="bottom"/>
          </w:tcPr>
          <w:p w:rsidR="003658A1" w:rsidRPr="00DA1D02" w:rsidRDefault="003658A1" w:rsidP="003658A1">
            <w:pPr>
              <w:jc w:val="center"/>
              <w:rPr>
                <w:rFonts w:ascii="Times New Roman" w:hAnsi="Times New Roman" w:cs="Times New Roman"/>
                <w:b/>
                <w:color w:val="000000"/>
                <w:sz w:val="24"/>
                <w:szCs w:val="24"/>
              </w:rPr>
            </w:pPr>
            <w:r w:rsidRPr="005C5D24">
              <w:rPr>
                <w:rFonts w:ascii="Times New Roman" w:hAnsi="Times New Roman" w:cs="Times New Roman"/>
                <w:b/>
                <w:color w:val="FF0000"/>
                <w:sz w:val="24"/>
                <w:szCs w:val="24"/>
              </w:rPr>
              <w:t>60,4</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lastRenderedPageBreak/>
              <w:t>Рынок услуг перевозок пассажиров наземным транспортом (</w:t>
            </w:r>
            <w:r w:rsidRPr="00E11A22">
              <w:rPr>
                <w:rFonts w:ascii="Times New Roman" w:hAnsi="Times New Roman" w:cs="Times New Roman"/>
                <w:i/>
                <w:iCs/>
                <w:sz w:val="24"/>
                <w:szCs w:val="24"/>
              </w:rPr>
              <w:t>рынок услуг межмуниципальных перевозок пассажиров автомобильным транспортом</w:t>
            </w:r>
            <w:r w:rsidRPr="00E11A22">
              <w:rPr>
                <w:rFonts w:ascii="Times New Roman" w:hAnsi="Times New Roman" w:cs="Times New Roman"/>
                <w:sz w:val="24"/>
                <w:szCs w:val="24"/>
              </w:rPr>
              <w:t>)</w:t>
            </w:r>
          </w:p>
        </w:tc>
        <w:tc>
          <w:tcPr>
            <w:tcW w:w="1555" w:type="dxa"/>
            <w:vAlign w:val="bottom"/>
          </w:tcPr>
          <w:p w:rsidR="003658A1" w:rsidRPr="006C081B" w:rsidRDefault="003658A1" w:rsidP="003658A1">
            <w:pPr>
              <w:jc w:val="center"/>
              <w:rPr>
                <w:rFonts w:ascii="Times New Roman" w:hAnsi="Times New Roman" w:cs="Times New Roman"/>
                <w:bCs/>
                <w:sz w:val="24"/>
                <w:szCs w:val="24"/>
              </w:rPr>
            </w:pPr>
            <w:r>
              <w:rPr>
                <w:rFonts w:ascii="Times New Roman" w:hAnsi="Times New Roman" w:cs="Times New Roman"/>
                <w:bCs/>
                <w:sz w:val="24"/>
                <w:szCs w:val="24"/>
              </w:rPr>
              <w:t>26,7</w:t>
            </w:r>
          </w:p>
        </w:tc>
        <w:tc>
          <w:tcPr>
            <w:tcW w:w="1513" w:type="dxa"/>
            <w:vAlign w:val="bottom"/>
          </w:tcPr>
          <w:p w:rsidR="003658A1" w:rsidRPr="006C081B" w:rsidRDefault="003658A1" w:rsidP="003658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64,4</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воздушным транспортом</w:t>
            </w:r>
          </w:p>
        </w:tc>
        <w:tc>
          <w:tcPr>
            <w:tcW w:w="1555"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513" w:type="dxa"/>
            <w:vAlign w:val="bottom"/>
          </w:tcPr>
          <w:p w:rsidR="003658A1" w:rsidRPr="00DA1D02" w:rsidRDefault="003658A1" w:rsidP="003658A1">
            <w:pPr>
              <w:jc w:val="center"/>
              <w:rPr>
                <w:rFonts w:ascii="Times New Roman" w:hAnsi="Times New Roman" w:cs="Times New Roman"/>
                <w:color w:val="FF0000"/>
                <w:sz w:val="24"/>
                <w:szCs w:val="24"/>
              </w:rPr>
            </w:pPr>
            <w:r w:rsidRPr="00DA1D02">
              <w:rPr>
                <w:rFonts w:ascii="Times New Roman" w:hAnsi="Times New Roman" w:cs="Times New Roman"/>
                <w:sz w:val="24"/>
                <w:szCs w:val="24"/>
              </w:rPr>
              <w:t>55,7</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водным транспортом</w:t>
            </w:r>
          </w:p>
        </w:tc>
        <w:tc>
          <w:tcPr>
            <w:tcW w:w="1555"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1513"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46,0</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социального обслуживания населения</w:t>
            </w:r>
          </w:p>
        </w:tc>
        <w:tc>
          <w:tcPr>
            <w:tcW w:w="1555"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513"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52,7</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турист</w:t>
            </w:r>
            <w:r>
              <w:rPr>
                <w:rFonts w:ascii="Times New Roman" w:hAnsi="Times New Roman" w:cs="Times New Roman"/>
                <w:bCs/>
                <w:sz w:val="24"/>
                <w:szCs w:val="24"/>
              </w:rPr>
              <w:t>ичес</w:t>
            </w:r>
            <w:r w:rsidRPr="00E11A22">
              <w:rPr>
                <w:rFonts w:ascii="Times New Roman" w:hAnsi="Times New Roman" w:cs="Times New Roman"/>
                <w:bCs/>
                <w:sz w:val="24"/>
                <w:szCs w:val="24"/>
              </w:rPr>
              <w:t>ких услуг</w:t>
            </w:r>
          </w:p>
        </w:tc>
        <w:tc>
          <w:tcPr>
            <w:tcW w:w="1555"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27,0</w:t>
            </w:r>
          </w:p>
        </w:tc>
        <w:tc>
          <w:tcPr>
            <w:tcW w:w="1513"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52,7</w:t>
            </w:r>
          </w:p>
        </w:tc>
      </w:tr>
      <w:tr w:rsidR="003658A1" w:rsidRPr="00E11A22" w:rsidTr="003658A1">
        <w:tc>
          <w:tcPr>
            <w:tcW w:w="6629" w:type="dxa"/>
          </w:tcPr>
          <w:p w:rsidR="003658A1" w:rsidRPr="00E11A22" w:rsidRDefault="003658A1" w:rsidP="003658A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связи</w:t>
            </w:r>
          </w:p>
        </w:tc>
        <w:tc>
          <w:tcPr>
            <w:tcW w:w="1555" w:type="dxa"/>
            <w:vAlign w:val="bottom"/>
          </w:tcPr>
          <w:p w:rsidR="003658A1" w:rsidRPr="006C081B" w:rsidRDefault="003658A1" w:rsidP="003658A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36,6</w:t>
            </w:r>
          </w:p>
        </w:tc>
        <w:tc>
          <w:tcPr>
            <w:tcW w:w="1513" w:type="dxa"/>
            <w:vAlign w:val="bottom"/>
          </w:tcPr>
          <w:p w:rsidR="003658A1" w:rsidRPr="00124BF3"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50,4</w:t>
            </w:r>
          </w:p>
        </w:tc>
      </w:tr>
    </w:tbl>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3658A1" w:rsidRPr="00D1048C"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Более 60% респондентов неудовлетвореныуровнемцен на рынках </w:t>
      </w:r>
      <w:r w:rsidRPr="006A3F2F">
        <w:rPr>
          <w:rFonts w:ascii="Times New Roman" w:hAnsi="Times New Roman" w:cs="Times New Roman"/>
          <w:bCs/>
          <w:color w:val="000000"/>
          <w:sz w:val="28"/>
          <w:szCs w:val="28"/>
        </w:rPr>
        <w:t>услуг ЖКХ</w:t>
      </w:r>
      <w:r>
        <w:rPr>
          <w:rFonts w:ascii="Times New Roman" w:hAnsi="Times New Roman" w:cs="Times New Roman"/>
          <w:bCs/>
          <w:color w:val="000000"/>
          <w:sz w:val="28"/>
          <w:szCs w:val="28"/>
        </w:rPr>
        <w:t xml:space="preserve"> (68,3%), платных медицинских услуг (67,7%), </w:t>
      </w:r>
      <w:r w:rsidRPr="00D94330">
        <w:rPr>
          <w:rFonts w:ascii="Times New Roman" w:hAnsi="Times New Roman" w:cs="Times New Roman"/>
          <w:bCs/>
          <w:color w:val="000000"/>
          <w:sz w:val="28"/>
          <w:szCs w:val="28"/>
        </w:rPr>
        <w:t xml:space="preserve">перевозок пассажиров </w:t>
      </w:r>
      <w:r>
        <w:rPr>
          <w:rFonts w:ascii="Times New Roman" w:hAnsi="Times New Roman" w:cs="Times New Roman"/>
          <w:bCs/>
          <w:color w:val="000000"/>
          <w:sz w:val="28"/>
          <w:szCs w:val="28"/>
        </w:rPr>
        <w:t>наземным</w:t>
      </w:r>
      <w:r w:rsidRPr="00D94330">
        <w:rPr>
          <w:rFonts w:ascii="Times New Roman" w:hAnsi="Times New Roman" w:cs="Times New Roman"/>
          <w:bCs/>
          <w:color w:val="000000"/>
          <w:sz w:val="28"/>
          <w:szCs w:val="28"/>
        </w:rPr>
        <w:t xml:space="preserve"> транспортом (</w:t>
      </w:r>
      <w:r>
        <w:rPr>
          <w:rFonts w:ascii="Times New Roman" w:hAnsi="Times New Roman" w:cs="Times New Roman"/>
          <w:bCs/>
          <w:color w:val="000000"/>
          <w:sz w:val="28"/>
          <w:szCs w:val="28"/>
        </w:rPr>
        <w:t>64,4</w:t>
      </w:r>
      <w:r w:rsidRPr="00D9433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D94330">
        <w:rPr>
          <w:rFonts w:ascii="Times New Roman" w:hAnsi="Times New Roman" w:cs="Times New Roman"/>
          <w:bCs/>
          <w:color w:val="000000"/>
          <w:sz w:val="28"/>
          <w:szCs w:val="28"/>
        </w:rPr>
        <w:t>электроэнергетики (</w:t>
      </w:r>
      <w:r>
        <w:rPr>
          <w:rFonts w:ascii="Times New Roman" w:hAnsi="Times New Roman" w:cs="Times New Roman"/>
          <w:bCs/>
          <w:color w:val="000000"/>
          <w:sz w:val="28"/>
          <w:szCs w:val="28"/>
        </w:rPr>
        <w:t>61,0</w:t>
      </w:r>
      <w:r w:rsidRPr="00D94330">
        <w:rPr>
          <w:rFonts w:ascii="Times New Roman" w:hAnsi="Times New Roman" w:cs="Times New Roman"/>
          <w:bCs/>
          <w:color w:val="000000"/>
          <w:sz w:val="28"/>
          <w:szCs w:val="28"/>
        </w:rPr>
        <w:t>%),</w:t>
      </w:r>
      <w:r>
        <w:rPr>
          <w:rFonts w:ascii="Times New Roman" w:hAnsi="Times New Roman" w:cs="Times New Roman"/>
          <w:bCs/>
          <w:sz w:val="28"/>
          <w:szCs w:val="28"/>
        </w:rPr>
        <w:t>производства продуктов питания</w:t>
      </w:r>
      <w:r w:rsidRPr="00D1048C">
        <w:rPr>
          <w:rFonts w:ascii="Times New Roman" w:hAnsi="Times New Roman" w:cs="Times New Roman"/>
          <w:sz w:val="28"/>
          <w:szCs w:val="28"/>
        </w:rPr>
        <w:t>(6</w:t>
      </w:r>
      <w:r>
        <w:rPr>
          <w:rFonts w:ascii="Times New Roman" w:hAnsi="Times New Roman" w:cs="Times New Roman"/>
          <w:sz w:val="28"/>
          <w:szCs w:val="28"/>
        </w:rPr>
        <w:t>0</w:t>
      </w:r>
      <w:r w:rsidRPr="00D1048C">
        <w:rPr>
          <w:rFonts w:ascii="Times New Roman" w:hAnsi="Times New Roman" w:cs="Times New Roman"/>
          <w:sz w:val="28"/>
          <w:szCs w:val="28"/>
        </w:rPr>
        <w:t>,</w:t>
      </w:r>
      <w:r>
        <w:rPr>
          <w:rFonts w:ascii="Times New Roman" w:hAnsi="Times New Roman" w:cs="Times New Roman"/>
          <w:sz w:val="28"/>
          <w:szCs w:val="28"/>
        </w:rPr>
        <w:t>4</w:t>
      </w:r>
      <w:r w:rsidRPr="00D1048C">
        <w:rPr>
          <w:rFonts w:ascii="Times New Roman" w:hAnsi="Times New Roman" w:cs="Times New Roman"/>
          <w:sz w:val="28"/>
          <w:szCs w:val="28"/>
        </w:rPr>
        <w:t xml:space="preserve">%). </w:t>
      </w:r>
    </w:p>
    <w:p w:rsidR="003658A1" w:rsidRPr="00D1048C" w:rsidRDefault="003658A1" w:rsidP="003658A1">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D1048C">
        <w:rPr>
          <w:rFonts w:ascii="Times New Roman" w:hAnsi="Times New Roman" w:cs="Times New Roman"/>
          <w:bCs/>
          <w:color w:val="000000"/>
          <w:sz w:val="28"/>
          <w:szCs w:val="28"/>
        </w:rPr>
        <w:tab/>
        <w:t>Более половины респондентов недовольны высокими цена</w:t>
      </w:r>
      <w:r>
        <w:rPr>
          <w:rFonts w:ascii="Times New Roman" w:hAnsi="Times New Roman" w:cs="Times New Roman"/>
          <w:bCs/>
          <w:color w:val="000000"/>
          <w:sz w:val="28"/>
          <w:szCs w:val="28"/>
        </w:rPr>
        <w:t xml:space="preserve">ми на товары и услуги на рынках услуг </w:t>
      </w:r>
      <w:r w:rsidRPr="00D1048C">
        <w:rPr>
          <w:rFonts w:ascii="Times New Roman" w:hAnsi="Times New Roman" w:cs="Times New Roman"/>
          <w:bCs/>
          <w:color w:val="000000"/>
          <w:sz w:val="28"/>
          <w:szCs w:val="28"/>
        </w:rPr>
        <w:t>розничной торговли (5</w:t>
      </w:r>
      <w:r>
        <w:rPr>
          <w:rFonts w:ascii="Times New Roman" w:hAnsi="Times New Roman" w:cs="Times New Roman"/>
          <w:bCs/>
          <w:color w:val="000000"/>
          <w:sz w:val="28"/>
          <w:szCs w:val="28"/>
        </w:rPr>
        <w:t>8</w:t>
      </w:r>
      <w:r w:rsidRPr="00D1048C">
        <w:rPr>
          <w:rFonts w:ascii="Times New Roman" w:hAnsi="Times New Roman" w:cs="Times New Roman"/>
          <w:bCs/>
          <w:color w:val="000000"/>
          <w:sz w:val="28"/>
          <w:szCs w:val="28"/>
        </w:rPr>
        <w:t>,</w:t>
      </w:r>
      <w:r>
        <w:rPr>
          <w:rFonts w:ascii="Times New Roman" w:hAnsi="Times New Roman" w:cs="Times New Roman"/>
          <w:bCs/>
          <w:color w:val="000000"/>
          <w:sz w:val="28"/>
          <w:szCs w:val="28"/>
        </w:rPr>
        <w:t>7</w:t>
      </w:r>
      <w:r w:rsidRPr="00D1048C">
        <w:rPr>
          <w:rFonts w:ascii="Times New Roman" w:hAnsi="Times New Roman" w:cs="Times New Roman"/>
          <w:bCs/>
          <w:color w:val="000000"/>
          <w:sz w:val="28"/>
          <w:szCs w:val="28"/>
        </w:rPr>
        <w:t xml:space="preserve">%), </w:t>
      </w:r>
      <w:r w:rsidRPr="00D1048C">
        <w:rPr>
          <w:rFonts w:ascii="Times New Roman" w:hAnsi="Times New Roman" w:cs="Times New Roman"/>
          <w:bCs/>
          <w:sz w:val="28"/>
          <w:szCs w:val="28"/>
        </w:rPr>
        <w:t>розничной торговли фармацевтической продукцией  (56,</w:t>
      </w:r>
      <w:r>
        <w:rPr>
          <w:rFonts w:ascii="Times New Roman" w:hAnsi="Times New Roman" w:cs="Times New Roman"/>
          <w:bCs/>
          <w:sz w:val="28"/>
          <w:szCs w:val="28"/>
        </w:rPr>
        <w:t>3</w:t>
      </w:r>
      <w:r w:rsidRPr="00D1048C">
        <w:rPr>
          <w:rFonts w:ascii="Times New Roman" w:hAnsi="Times New Roman" w:cs="Times New Roman"/>
          <w:bCs/>
          <w:sz w:val="28"/>
          <w:szCs w:val="28"/>
        </w:rPr>
        <w:t xml:space="preserve">%), </w:t>
      </w:r>
      <w:r w:rsidRPr="00D94330">
        <w:rPr>
          <w:rFonts w:ascii="Times New Roman" w:hAnsi="Times New Roman" w:cs="Times New Roman"/>
          <w:bCs/>
          <w:color w:val="000000"/>
          <w:sz w:val="28"/>
          <w:szCs w:val="28"/>
        </w:rPr>
        <w:t xml:space="preserve">перевозок пассажиров </w:t>
      </w:r>
      <w:r>
        <w:rPr>
          <w:rFonts w:ascii="Times New Roman" w:hAnsi="Times New Roman" w:cs="Times New Roman"/>
          <w:bCs/>
          <w:color w:val="000000"/>
          <w:sz w:val="28"/>
          <w:szCs w:val="28"/>
        </w:rPr>
        <w:t>воздушным</w:t>
      </w:r>
      <w:r w:rsidRPr="00D94330">
        <w:rPr>
          <w:rFonts w:ascii="Times New Roman" w:hAnsi="Times New Roman" w:cs="Times New Roman"/>
          <w:bCs/>
          <w:color w:val="000000"/>
          <w:sz w:val="28"/>
          <w:szCs w:val="28"/>
        </w:rPr>
        <w:t xml:space="preserve"> транспортом (</w:t>
      </w:r>
      <w:r>
        <w:rPr>
          <w:rFonts w:ascii="Times New Roman" w:hAnsi="Times New Roman" w:cs="Times New Roman"/>
          <w:bCs/>
          <w:color w:val="000000"/>
          <w:sz w:val="28"/>
          <w:szCs w:val="28"/>
        </w:rPr>
        <w:t>55,7</w:t>
      </w:r>
      <w:r w:rsidRPr="00D9433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D1048C">
        <w:rPr>
          <w:rFonts w:ascii="Times New Roman" w:hAnsi="Times New Roman" w:cs="Times New Roman"/>
          <w:bCs/>
          <w:sz w:val="28"/>
          <w:szCs w:val="28"/>
        </w:rPr>
        <w:t>дополнительного образования детей  (5</w:t>
      </w:r>
      <w:r>
        <w:rPr>
          <w:rFonts w:ascii="Times New Roman" w:hAnsi="Times New Roman" w:cs="Times New Roman"/>
          <w:bCs/>
          <w:sz w:val="28"/>
          <w:szCs w:val="28"/>
        </w:rPr>
        <w:t>2</w:t>
      </w:r>
      <w:r w:rsidRPr="00D1048C">
        <w:rPr>
          <w:rFonts w:ascii="Times New Roman" w:hAnsi="Times New Roman" w:cs="Times New Roman"/>
          <w:bCs/>
          <w:sz w:val="28"/>
          <w:szCs w:val="28"/>
        </w:rPr>
        <w:t>,</w:t>
      </w:r>
      <w:r>
        <w:rPr>
          <w:rFonts w:ascii="Times New Roman" w:hAnsi="Times New Roman" w:cs="Times New Roman"/>
          <w:bCs/>
          <w:sz w:val="28"/>
          <w:szCs w:val="28"/>
        </w:rPr>
        <w:t>3</w:t>
      </w:r>
      <w:r w:rsidRPr="00D1048C">
        <w:rPr>
          <w:rFonts w:ascii="Times New Roman" w:hAnsi="Times New Roman" w:cs="Times New Roman"/>
          <w:bCs/>
          <w:sz w:val="28"/>
          <w:szCs w:val="28"/>
        </w:rPr>
        <w:t>%), детского отдыха и оздоровления (5</w:t>
      </w:r>
      <w:r>
        <w:rPr>
          <w:rFonts w:ascii="Times New Roman" w:hAnsi="Times New Roman" w:cs="Times New Roman"/>
          <w:bCs/>
          <w:sz w:val="28"/>
          <w:szCs w:val="28"/>
        </w:rPr>
        <w:t>3</w:t>
      </w:r>
      <w:r w:rsidRPr="00D1048C">
        <w:rPr>
          <w:rFonts w:ascii="Times New Roman" w:hAnsi="Times New Roman" w:cs="Times New Roman"/>
          <w:bCs/>
          <w:sz w:val="28"/>
          <w:szCs w:val="28"/>
        </w:rPr>
        <w:t>,</w:t>
      </w:r>
      <w:r>
        <w:rPr>
          <w:rFonts w:ascii="Times New Roman" w:hAnsi="Times New Roman" w:cs="Times New Roman"/>
          <w:bCs/>
          <w:sz w:val="28"/>
          <w:szCs w:val="28"/>
        </w:rPr>
        <w:t>7</w:t>
      </w:r>
      <w:r w:rsidRPr="00D1048C">
        <w:rPr>
          <w:rFonts w:ascii="Times New Roman" w:hAnsi="Times New Roman" w:cs="Times New Roman"/>
          <w:bCs/>
          <w:sz w:val="28"/>
          <w:szCs w:val="28"/>
        </w:rPr>
        <w:t>%), социального обслуживания населения</w:t>
      </w:r>
      <w:r w:rsidRPr="00D1048C">
        <w:rPr>
          <w:rFonts w:ascii="Times New Roman" w:hAnsi="Times New Roman" w:cs="Times New Roman"/>
          <w:bCs/>
          <w:color w:val="000000"/>
          <w:sz w:val="28"/>
          <w:szCs w:val="28"/>
        </w:rPr>
        <w:t xml:space="preserve">  (52,</w:t>
      </w:r>
      <w:r>
        <w:rPr>
          <w:rFonts w:ascii="Times New Roman" w:hAnsi="Times New Roman" w:cs="Times New Roman"/>
          <w:bCs/>
          <w:color w:val="000000"/>
          <w:sz w:val="28"/>
          <w:szCs w:val="28"/>
        </w:rPr>
        <w:t>7</w:t>
      </w:r>
      <w:r w:rsidRPr="00D1048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туристических услуг (52,7%), услуг </w:t>
      </w:r>
      <w:r w:rsidRPr="00D1048C">
        <w:rPr>
          <w:rFonts w:ascii="Times New Roman" w:hAnsi="Times New Roman" w:cs="Times New Roman"/>
          <w:bCs/>
          <w:color w:val="000000"/>
          <w:sz w:val="28"/>
          <w:szCs w:val="28"/>
        </w:rPr>
        <w:t>в сфере культуры (5</w:t>
      </w:r>
      <w:r>
        <w:rPr>
          <w:rFonts w:ascii="Times New Roman" w:hAnsi="Times New Roman" w:cs="Times New Roman"/>
          <w:bCs/>
          <w:color w:val="000000"/>
          <w:sz w:val="28"/>
          <w:szCs w:val="28"/>
        </w:rPr>
        <w:t>1</w:t>
      </w:r>
      <w:r w:rsidRPr="00D1048C">
        <w:rPr>
          <w:rFonts w:ascii="Times New Roman" w:hAnsi="Times New Roman" w:cs="Times New Roman"/>
          <w:bCs/>
          <w:color w:val="000000"/>
          <w:sz w:val="28"/>
          <w:szCs w:val="28"/>
        </w:rPr>
        <w:t>,</w:t>
      </w:r>
      <w:r>
        <w:rPr>
          <w:rFonts w:ascii="Times New Roman" w:hAnsi="Times New Roman" w:cs="Times New Roman"/>
          <w:bCs/>
          <w:color w:val="000000"/>
          <w:sz w:val="28"/>
          <w:szCs w:val="28"/>
        </w:rPr>
        <w:t>4</w:t>
      </w:r>
      <w:r w:rsidRPr="00D1048C">
        <w:rPr>
          <w:rFonts w:ascii="Times New Roman" w:hAnsi="Times New Roman" w:cs="Times New Roman"/>
          <w:bCs/>
          <w:color w:val="000000"/>
          <w:sz w:val="28"/>
          <w:szCs w:val="28"/>
        </w:rPr>
        <w:t>%),.</w:t>
      </w:r>
    </w:p>
    <w:p w:rsidR="003658A1" w:rsidRDefault="003658A1" w:rsidP="003658A1">
      <w:pPr>
        <w:rPr>
          <w:rFonts w:ascii="Times New Roman" w:hAnsi="Times New Roman" w:cs="Times New Roman"/>
          <w:bCs/>
          <w:color w:val="000000"/>
          <w:sz w:val="28"/>
          <w:szCs w:val="28"/>
        </w:rPr>
      </w:pPr>
    </w:p>
    <w:p w:rsidR="003658A1" w:rsidRDefault="003658A1" w:rsidP="00BC5F36">
      <w:pPr>
        <w:spacing w:after="0" w:line="240" w:lineRule="auto"/>
        <w:jc w:val="center"/>
        <w:rPr>
          <w:rFonts w:ascii="Times New Roman" w:hAnsi="Times New Roman" w:cs="Times New Roman"/>
          <w:bCs/>
          <w:i/>
          <w:color w:val="000000"/>
          <w:sz w:val="24"/>
          <w:szCs w:val="24"/>
        </w:rPr>
      </w:pPr>
      <w:r>
        <w:rPr>
          <w:rFonts w:ascii="Times New Roman" w:hAnsi="Times New Roman" w:cs="Times New Roman"/>
          <w:bCs/>
          <w:noProof/>
          <w:color w:val="000000"/>
          <w:sz w:val="28"/>
          <w:szCs w:val="28"/>
          <w:lang w:eastAsia="ru-RU"/>
        </w:rPr>
        <w:drawing>
          <wp:inline distT="0" distB="0" distL="0" distR="0">
            <wp:extent cx="6086475" cy="3762375"/>
            <wp:effectExtent l="0" t="0" r="0"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29020B">
        <w:rPr>
          <w:rFonts w:ascii="Times New Roman" w:hAnsi="Times New Roman" w:cs="Times New Roman"/>
          <w:bCs/>
          <w:i/>
          <w:color w:val="000000"/>
          <w:sz w:val="24"/>
          <w:szCs w:val="24"/>
        </w:rPr>
        <w:t xml:space="preserve">Рисунок </w:t>
      </w:r>
      <w:r>
        <w:rPr>
          <w:rFonts w:ascii="Times New Roman" w:hAnsi="Times New Roman" w:cs="Times New Roman"/>
          <w:bCs/>
          <w:i/>
          <w:color w:val="000000"/>
          <w:sz w:val="24"/>
          <w:szCs w:val="24"/>
        </w:rPr>
        <w:t>3</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proofErr w:type="gramStart"/>
      <w:r w:rsidRPr="00B6309C">
        <w:rPr>
          <w:rFonts w:ascii="Times New Roman" w:hAnsi="Times New Roman" w:cs="Times New Roman"/>
          <w:bCs/>
          <w:i/>
          <w:color w:val="000000"/>
          <w:sz w:val="24"/>
          <w:szCs w:val="24"/>
        </w:rPr>
        <w:t>Петропавловск-Камчатском</w:t>
      </w:r>
      <w:proofErr w:type="gramEnd"/>
      <w:r w:rsidRPr="00B6309C">
        <w:rPr>
          <w:rFonts w:ascii="Times New Roman" w:hAnsi="Times New Roman" w:cs="Times New Roman"/>
          <w:bCs/>
          <w:i/>
          <w:color w:val="000000"/>
          <w:sz w:val="24"/>
          <w:szCs w:val="24"/>
        </w:rPr>
        <w:t xml:space="preserve"> городском округе</w:t>
      </w:r>
      <w:r w:rsidR="00BC5F36">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ценами</w:t>
      </w:r>
      <w:r w:rsidR="00BC5F36">
        <w:rPr>
          <w:rFonts w:ascii="Times New Roman" w:hAnsi="Times New Roman" w:cs="Times New Roman"/>
          <w:b/>
          <w:bCs/>
          <w:i/>
          <w:color w:val="000000"/>
          <w:sz w:val="24"/>
          <w:szCs w:val="24"/>
        </w:rPr>
        <w:t xml:space="preserve"> </w:t>
      </w:r>
      <w:r w:rsidR="00BC5F36">
        <w:rPr>
          <w:rFonts w:ascii="Times New Roman" w:hAnsi="Times New Roman" w:cs="Times New Roman"/>
          <w:b/>
          <w:bCs/>
          <w:i/>
          <w:color w:val="000000"/>
          <w:sz w:val="24"/>
          <w:szCs w:val="24"/>
        </w:rPr>
        <w:br/>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p>
    <w:p w:rsidR="003658A1" w:rsidRPr="0029020B" w:rsidRDefault="003658A1" w:rsidP="00BC5F36">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p>
    <w:p w:rsidR="003658A1" w:rsidRPr="006F0B3C" w:rsidRDefault="003658A1" w:rsidP="003658A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F0B3C">
        <w:rPr>
          <w:rFonts w:ascii="Times New Roman" w:hAnsi="Times New Roman" w:cs="Times New Roman"/>
          <w:bCs/>
          <w:sz w:val="28"/>
          <w:szCs w:val="28"/>
        </w:rPr>
        <w:t xml:space="preserve">Среди отдельных товаров и услуг, жители </w:t>
      </w:r>
      <w:r>
        <w:rPr>
          <w:rFonts w:ascii="Times New Roman" w:hAnsi="Times New Roman" w:cs="Times New Roman"/>
          <w:bCs/>
          <w:sz w:val="28"/>
          <w:szCs w:val="28"/>
        </w:rPr>
        <w:t>краевой столицы</w:t>
      </w:r>
      <w:r w:rsidRPr="006F0B3C">
        <w:rPr>
          <w:rFonts w:ascii="Times New Roman" w:hAnsi="Times New Roman" w:cs="Times New Roman"/>
          <w:bCs/>
          <w:sz w:val="28"/>
          <w:szCs w:val="28"/>
        </w:rPr>
        <w:t>выделяют те, цены на которые, по их мнению, значительно выше, чем в других регионах страны (табл. 1</w:t>
      </w:r>
      <w:r w:rsidR="00C72280">
        <w:rPr>
          <w:rFonts w:ascii="Times New Roman" w:hAnsi="Times New Roman" w:cs="Times New Roman"/>
          <w:bCs/>
          <w:sz w:val="28"/>
          <w:szCs w:val="28"/>
        </w:rPr>
        <w:t>1</w:t>
      </w:r>
      <w:r w:rsidRPr="006F0B3C">
        <w:rPr>
          <w:rFonts w:ascii="Times New Roman" w:hAnsi="Times New Roman" w:cs="Times New Roman"/>
          <w:bCs/>
          <w:sz w:val="28"/>
          <w:szCs w:val="28"/>
        </w:rPr>
        <w:t xml:space="preserve">). </w:t>
      </w:r>
    </w:p>
    <w:p w:rsidR="003658A1" w:rsidRPr="00172626" w:rsidRDefault="003658A1" w:rsidP="003658A1">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C72280">
        <w:rPr>
          <w:rFonts w:ascii="Times New Roman" w:hAnsi="Times New Roman" w:cs="Times New Roman"/>
          <w:bCs/>
          <w:i/>
          <w:color w:val="000000"/>
          <w:sz w:val="24"/>
          <w:szCs w:val="24"/>
        </w:rPr>
        <w:t>11</w:t>
      </w:r>
    </w:p>
    <w:p w:rsidR="003658A1" w:rsidRPr="00B54FCF" w:rsidRDefault="003658A1" w:rsidP="003658A1">
      <w:pPr>
        <w:widowControl w:val="0"/>
        <w:autoSpaceDE w:val="0"/>
        <w:autoSpaceDN w:val="0"/>
        <w:adjustRightInd w:val="0"/>
        <w:spacing w:after="120" w:line="240" w:lineRule="auto"/>
        <w:ind w:firstLine="709"/>
        <w:jc w:val="center"/>
        <w:rPr>
          <w:rFonts w:ascii="Times New Roman" w:hAnsi="Times New Roman" w:cs="Times New Roman"/>
          <w:b/>
          <w:bCs/>
          <w:color w:val="000000"/>
          <w:sz w:val="24"/>
          <w:szCs w:val="24"/>
        </w:rPr>
      </w:pPr>
      <w:r w:rsidRPr="008D0FA4">
        <w:rPr>
          <w:rFonts w:ascii="Times New Roman" w:hAnsi="Times New Roman" w:cs="Times New Roman"/>
          <w:b/>
          <w:bCs/>
          <w:color w:val="000000"/>
          <w:sz w:val="24"/>
          <w:szCs w:val="24"/>
        </w:rPr>
        <w:t>Перечень наиболее дорогих (в сравнении с другими регионами) товаров и услуг в Камчатском крае</w:t>
      </w:r>
    </w:p>
    <w:tbl>
      <w:tblPr>
        <w:tblStyle w:val="a3"/>
        <w:tblW w:w="0" w:type="auto"/>
        <w:jc w:val="center"/>
        <w:tblInd w:w="-237" w:type="dxa"/>
        <w:tblLook w:val="04A0"/>
      </w:tblPr>
      <w:tblGrid>
        <w:gridCol w:w="3377"/>
        <w:gridCol w:w="3690"/>
        <w:gridCol w:w="3024"/>
      </w:tblGrid>
      <w:tr w:rsidR="003658A1" w:rsidTr="003658A1">
        <w:trPr>
          <w:jc w:val="center"/>
        </w:trPr>
        <w:tc>
          <w:tcPr>
            <w:tcW w:w="3377" w:type="dxa"/>
            <w:vAlign w:val="center"/>
          </w:tcPr>
          <w:p w:rsidR="003658A1" w:rsidRDefault="003658A1" w:rsidP="003658A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товаров, услуг</w:t>
            </w:r>
          </w:p>
        </w:tc>
        <w:tc>
          <w:tcPr>
            <w:tcW w:w="3690" w:type="dxa"/>
            <w:vAlign w:val="center"/>
          </w:tcPr>
          <w:p w:rsidR="003658A1" w:rsidRDefault="003658A1" w:rsidP="003658A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Число респондентов, отметивших данный товар (услугу)</w:t>
            </w:r>
          </w:p>
        </w:tc>
        <w:tc>
          <w:tcPr>
            <w:tcW w:w="3024" w:type="dxa"/>
            <w:vAlign w:val="center"/>
          </w:tcPr>
          <w:p w:rsidR="003658A1" w:rsidRDefault="003658A1" w:rsidP="003658A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Доля респондентов в общем количестве ответов, %</w:t>
            </w:r>
          </w:p>
        </w:tc>
      </w:tr>
      <w:tr w:rsidR="003658A1" w:rsidTr="003658A1">
        <w:trPr>
          <w:jc w:val="center"/>
        </w:trPr>
        <w:tc>
          <w:tcPr>
            <w:tcW w:w="3377" w:type="dxa"/>
          </w:tcPr>
          <w:p w:rsidR="003658A1" w:rsidRPr="00704527" w:rsidRDefault="003658A1" w:rsidP="003658A1">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Продукты питания</w:t>
            </w:r>
          </w:p>
        </w:tc>
        <w:tc>
          <w:tcPr>
            <w:tcW w:w="3690" w:type="dxa"/>
            <w:vAlign w:val="bottom"/>
          </w:tcPr>
          <w:p w:rsidR="003658A1" w:rsidRPr="00704527"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3024" w:type="dxa"/>
            <w:vAlign w:val="bottom"/>
          </w:tcPr>
          <w:p w:rsidR="003658A1" w:rsidRPr="00704527"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r>
      <w:tr w:rsidR="003658A1" w:rsidTr="003658A1">
        <w:trPr>
          <w:jc w:val="center"/>
        </w:trPr>
        <w:tc>
          <w:tcPr>
            <w:tcW w:w="3377" w:type="dxa"/>
          </w:tcPr>
          <w:p w:rsidR="003658A1" w:rsidRPr="00704527" w:rsidRDefault="003658A1" w:rsidP="003658A1">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Авиабилеты</w:t>
            </w:r>
          </w:p>
        </w:tc>
        <w:tc>
          <w:tcPr>
            <w:tcW w:w="3690" w:type="dxa"/>
            <w:vAlign w:val="bottom"/>
          </w:tcPr>
          <w:p w:rsidR="003658A1" w:rsidRPr="00704527"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3024" w:type="dxa"/>
            <w:vAlign w:val="bottom"/>
          </w:tcPr>
          <w:p w:rsidR="003658A1" w:rsidRPr="00704527"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r>
      <w:tr w:rsidR="003658A1" w:rsidTr="003658A1">
        <w:trPr>
          <w:jc w:val="center"/>
        </w:trPr>
        <w:tc>
          <w:tcPr>
            <w:tcW w:w="3377" w:type="dxa"/>
          </w:tcPr>
          <w:p w:rsidR="003658A1" w:rsidRPr="00704527" w:rsidRDefault="003658A1" w:rsidP="003658A1">
            <w:pPr>
              <w:rPr>
                <w:rFonts w:ascii="Times New Roman" w:hAnsi="Times New Roman" w:cs="Times New Roman"/>
                <w:color w:val="000000"/>
                <w:sz w:val="24"/>
                <w:szCs w:val="24"/>
              </w:rPr>
            </w:pPr>
            <w:r w:rsidRPr="00704527">
              <w:rPr>
                <w:rFonts w:ascii="Times New Roman" w:hAnsi="Times New Roman" w:cs="Times New Roman"/>
                <w:color w:val="000000"/>
                <w:sz w:val="24"/>
                <w:szCs w:val="24"/>
              </w:rPr>
              <w:t>Услуги ЖКХ</w:t>
            </w:r>
          </w:p>
        </w:tc>
        <w:tc>
          <w:tcPr>
            <w:tcW w:w="3690" w:type="dxa"/>
            <w:vAlign w:val="bottom"/>
          </w:tcPr>
          <w:p w:rsidR="003658A1" w:rsidRPr="00704527"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3024" w:type="dxa"/>
            <w:vAlign w:val="bottom"/>
          </w:tcPr>
          <w:p w:rsidR="003658A1" w:rsidRPr="00704527"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3658A1" w:rsidTr="003658A1">
        <w:trPr>
          <w:jc w:val="center"/>
        </w:trPr>
        <w:tc>
          <w:tcPr>
            <w:tcW w:w="3377" w:type="dxa"/>
          </w:tcPr>
          <w:p w:rsidR="003658A1" w:rsidRPr="00704527" w:rsidRDefault="003658A1" w:rsidP="003658A1">
            <w:pPr>
              <w:rPr>
                <w:rFonts w:ascii="Times New Roman" w:hAnsi="Times New Roman" w:cs="Times New Roman"/>
                <w:color w:val="000000"/>
                <w:sz w:val="24"/>
                <w:szCs w:val="24"/>
              </w:rPr>
            </w:pPr>
            <w:r>
              <w:rPr>
                <w:rFonts w:ascii="Times New Roman" w:hAnsi="Times New Roman" w:cs="Times New Roman"/>
                <w:color w:val="000000"/>
                <w:sz w:val="24"/>
                <w:szCs w:val="24"/>
              </w:rPr>
              <w:t>«На все»</w:t>
            </w:r>
          </w:p>
        </w:tc>
        <w:tc>
          <w:tcPr>
            <w:tcW w:w="3690" w:type="dxa"/>
            <w:vAlign w:val="bottom"/>
          </w:tcPr>
          <w:p w:rsidR="003658A1" w:rsidRPr="00704527"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024" w:type="dxa"/>
            <w:vAlign w:val="bottom"/>
          </w:tcPr>
          <w:p w:rsidR="003658A1" w:rsidRPr="00704527"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3658A1" w:rsidTr="003658A1">
        <w:trPr>
          <w:jc w:val="center"/>
        </w:trPr>
        <w:tc>
          <w:tcPr>
            <w:tcW w:w="3377" w:type="dxa"/>
          </w:tcPr>
          <w:p w:rsidR="003658A1" w:rsidRPr="00704527" w:rsidRDefault="003658A1" w:rsidP="003658A1">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Бензин, топливо</w:t>
            </w:r>
          </w:p>
        </w:tc>
        <w:tc>
          <w:tcPr>
            <w:tcW w:w="3690" w:type="dxa"/>
            <w:vAlign w:val="bottom"/>
          </w:tcPr>
          <w:p w:rsidR="003658A1" w:rsidRPr="00704527"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024" w:type="dxa"/>
            <w:vAlign w:val="bottom"/>
          </w:tcPr>
          <w:p w:rsidR="003658A1" w:rsidRPr="00704527"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bl>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sz w:val="28"/>
          <w:szCs w:val="28"/>
        </w:rPr>
        <w:t>Почти половина опрошенных отметила высокий уровень цен на продукты питания, более трети – авиабилеты, четверть респондентов указали услуги ЖКХ, более 10 % - топливо</w:t>
      </w:r>
      <w:r w:rsidRPr="006F0B3C">
        <w:rPr>
          <w:rFonts w:ascii="Times New Roman" w:hAnsi="Times New Roman" w:cs="Times New Roman"/>
          <w:bCs/>
          <w:sz w:val="28"/>
          <w:szCs w:val="28"/>
        </w:rPr>
        <w:t>.</w:t>
      </w:r>
      <w:r>
        <w:rPr>
          <w:rFonts w:ascii="Times New Roman" w:hAnsi="Times New Roman" w:cs="Times New Roman"/>
          <w:bCs/>
          <w:sz w:val="28"/>
          <w:szCs w:val="28"/>
        </w:rPr>
        <w:t xml:space="preserve"> Одним из популярных вариантов ответов также стал ответ «на все товары».</w:t>
      </w:r>
    </w:p>
    <w:p w:rsidR="003658A1" w:rsidRPr="00521B09"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21B09">
        <w:rPr>
          <w:rFonts w:ascii="Times New Roman" w:hAnsi="Times New Roman" w:cs="Times New Roman"/>
          <w:bCs/>
          <w:color w:val="000000"/>
          <w:sz w:val="28"/>
          <w:szCs w:val="28"/>
        </w:rPr>
        <w:t xml:space="preserve">Оценки удовлетворенности населения </w:t>
      </w:r>
      <w:r w:rsidRPr="00521B09">
        <w:rPr>
          <w:rFonts w:ascii="Times New Roman" w:hAnsi="Times New Roman" w:cs="Times New Roman"/>
          <w:b/>
          <w:bCs/>
          <w:i/>
          <w:color w:val="000000"/>
          <w:sz w:val="28"/>
          <w:szCs w:val="28"/>
        </w:rPr>
        <w:t>качеством</w:t>
      </w:r>
      <w:r w:rsidRPr="00521B09">
        <w:rPr>
          <w:rFonts w:ascii="Times New Roman" w:hAnsi="Times New Roman" w:cs="Times New Roman"/>
          <w:bCs/>
          <w:color w:val="000000"/>
          <w:sz w:val="28"/>
          <w:szCs w:val="28"/>
        </w:rPr>
        <w:t xml:space="preserve"> товаров и услуг на</w:t>
      </w:r>
      <w:r w:rsidRPr="00503BCC">
        <w:rPr>
          <w:rFonts w:ascii="Times New Roman" w:hAnsi="Times New Roman" w:cs="Times New Roman"/>
          <w:bCs/>
          <w:color w:val="000000"/>
          <w:sz w:val="28"/>
          <w:szCs w:val="28"/>
        </w:rPr>
        <w:t xml:space="preserve">рынках </w:t>
      </w:r>
      <w:r>
        <w:rPr>
          <w:rFonts w:ascii="Times New Roman" w:hAnsi="Times New Roman" w:cs="Times New Roman"/>
          <w:bCs/>
          <w:color w:val="000000"/>
          <w:sz w:val="28"/>
          <w:szCs w:val="28"/>
        </w:rPr>
        <w:t>Петропавловска-Камчатскоговарьируются в диапазоне от 17,3% до 43,7%</w:t>
      </w:r>
      <w:r w:rsidR="00056650">
        <w:rPr>
          <w:rFonts w:ascii="Times New Roman" w:hAnsi="Times New Roman" w:cs="Times New Roman"/>
          <w:bCs/>
          <w:color w:val="000000"/>
          <w:sz w:val="28"/>
          <w:szCs w:val="28"/>
        </w:rPr>
        <w:t xml:space="preserve"> </w:t>
      </w:r>
      <w:r w:rsidRPr="00521B09">
        <w:rPr>
          <w:rFonts w:ascii="Times New Roman" w:hAnsi="Times New Roman" w:cs="Times New Roman"/>
          <w:bCs/>
          <w:color w:val="000000"/>
          <w:sz w:val="28"/>
          <w:szCs w:val="28"/>
        </w:rPr>
        <w:t>(табл. 1</w:t>
      </w:r>
      <w:r w:rsidR="00C72280">
        <w:rPr>
          <w:rFonts w:ascii="Times New Roman" w:hAnsi="Times New Roman" w:cs="Times New Roman"/>
          <w:bCs/>
          <w:color w:val="000000"/>
          <w:sz w:val="28"/>
          <w:szCs w:val="28"/>
        </w:rPr>
        <w:t>2</w:t>
      </w:r>
      <w:r w:rsidRPr="00521B09">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Анализ </w:t>
      </w:r>
      <w:r w:rsidRPr="00521B09">
        <w:rPr>
          <w:rFonts w:ascii="Times New Roman" w:hAnsi="Times New Roman" w:cs="Times New Roman"/>
          <w:bCs/>
          <w:color w:val="000000"/>
          <w:sz w:val="28"/>
          <w:szCs w:val="28"/>
        </w:rPr>
        <w:t xml:space="preserve">ответов респондентов показал, что </w:t>
      </w:r>
      <w:r>
        <w:rPr>
          <w:rFonts w:ascii="Times New Roman" w:hAnsi="Times New Roman" w:cs="Times New Roman"/>
          <w:bCs/>
          <w:color w:val="000000"/>
          <w:sz w:val="28"/>
          <w:szCs w:val="28"/>
        </w:rPr>
        <w:t xml:space="preserve">наибольшее количество респондентов </w:t>
      </w:r>
      <w:r w:rsidRPr="00521B09">
        <w:rPr>
          <w:rFonts w:ascii="Times New Roman" w:hAnsi="Times New Roman" w:cs="Times New Roman"/>
          <w:bCs/>
          <w:color w:val="000000"/>
          <w:sz w:val="28"/>
          <w:szCs w:val="28"/>
        </w:rPr>
        <w:t xml:space="preserve"> удовлетворен</w:t>
      </w:r>
      <w:r>
        <w:rPr>
          <w:rFonts w:ascii="Times New Roman" w:hAnsi="Times New Roman" w:cs="Times New Roman"/>
          <w:bCs/>
          <w:color w:val="000000"/>
          <w:sz w:val="28"/>
          <w:szCs w:val="28"/>
        </w:rPr>
        <w:t>ы</w:t>
      </w:r>
      <w:r w:rsidRPr="00521B09">
        <w:rPr>
          <w:rFonts w:ascii="Times New Roman" w:hAnsi="Times New Roman" w:cs="Times New Roman"/>
          <w:bCs/>
          <w:color w:val="000000"/>
          <w:sz w:val="28"/>
          <w:szCs w:val="28"/>
        </w:rPr>
        <w:t xml:space="preserve"> качеством </w:t>
      </w:r>
      <w:r>
        <w:rPr>
          <w:rFonts w:ascii="Times New Roman" w:hAnsi="Times New Roman" w:cs="Times New Roman"/>
          <w:bCs/>
          <w:color w:val="000000"/>
          <w:sz w:val="28"/>
          <w:szCs w:val="28"/>
        </w:rPr>
        <w:t xml:space="preserve">товаров </w:t>
      </w:r>
      <w:r w:rsidRPr="00521B09">
        <w:rPr>
          <w:rFonts w:ascii="Times New Roman" w:hAnsi="Times New Roman" w:cs="Times New Roman"/>
          <w:bCs/>
          <w:color w:val="000000"/>
          <w:sz w:val="28"/>
          <w:szCs w:val="28"/>
        </w:rPr>
        <w:t>на рынке</w:t>
      </w:r>
      <w:r w:rsidR="00056650">
        <w:rPr>
          <w:rFonts w:ascii="Times New Roman" w:hAnsi="Times New Roman" w:cs="Times New Roman"/>
          <w:bCs/>
          <w:color w:val="000000"/>
          <w:sz w:val="28"/>
          <w:szCs w:val="28"/>
        </w:rPr>
        <w:t xml:space="preserve"> </w:t>
      </w:r>
      <w:r w:rsidRPr="00521B09">
        <w:rPr>
          <w:rFonts w:ascii="Times New Roman" w:hAnsi="Times New Roman" w:cs="Times New Roman"/>
          <w:bCs/>
          <w:color w:val="000000"/>
          <w:sz w:val="28"/>
          <w:szCs w:val="28"/>
        </w:rPr>
        <w:t>розничной торговли фармацевтической продукцией (4</w:t>
      </w:r>
      <w:r>
        <w:rPr>
          <w:rFonts w:ascii="Times New Roman" w:hAnsi="Times New Roman" w:cs="Times New Roman"/>
          <w:bCs/>
          <w:color w:val="000000"/>
          <w:sz w:val="28"/>
          <w:szCs w:val="28"/>
        </w:rPr>
        <w:t>3</w:t>
      </w:r>
      <w:r w:rsidRPr="00521B09">
        <w:rPr>
          <w:rFonts w:ascii="Times New Roman" w:hAnsi="Times New Roman" w:cs="Times New Roman"/>
          <w:bCs/>
          <w:color w:val="000000"/>
          <w:sz w:val="28"/>
          <w:szCs w:val="28"/>
        </w:rPr>
        <w:t>,</w:t>
      </w:r>
      <w:r>
        <w:rPr>
          <w:rFonts w:ascii="Times New Roman" w:hAnsi="Times New Roman" w:cs="Times New Roman"/>
          <w:bCs/>
          <w:color w:val="000000"/>
          <w:sz w:val="28"/>
          <w:szCs w:val="28"/>
        </w:rPr>
        <w:t>7</w:t>
      </w:r>
      <w:r w:rsidRPr="00521B09">
        <w:rPr>
          <w:rFonts w:ascii="Times New Roman" w:hAnsi="Times New Roman" w:cs="Times New Roman"/>
          <w:bCs/>
          <w:color w:val="000000"/>
          <w:sz w:val="28"/>
          <w:szCs w:val="28"/>
        </w:rPr>
        <w:t>%), услуг связи (4</w:t>
      </w:r>
      <w:r>
        <w:rPr>
          <w:rFonts w:ascii="Times New Roman" w:hAnsi="Times New Roman" w:cs="Times New Roman"/>
          <w:bCs/>
          <w:color w:val="000000"/>
          <w:sz w:val="28"/>
          <w:szCs w:val="28"/>
        </w:rPr>
        <w:t>2,6</w:t>
      </w:r>
      <w:r w:rsidRPr="00521B09">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521B09">
        <w:rPr>
          <w:rFonts w:ascii="Times New Roman" w:hAnsi="Times New Roman" w:cs="Times New Roman"/>
          <w:bCs/>
          <w:color w:val="000000"/>
          <w:sz w:val="28"/>
          <w:szCs w:val="28"/>
        </w:rPr>
        <w:t>услуг в сфере культуры (</w:t>
      </w:r>
      <w:r>
        <w:rPr>
          <w:rFonts w:ascii="Times New Roman" w:hAnsi="Times New Roman" w:cs="Times New Roman"/>
          <w:bCs/>
          <w:color w:val="000000"/>
          <w:sz w:val="28"/>
          <w:szCs w:val="28"/>
        </w:rPr>
        <w:t>38</w:t>
      </w:r>
      <w:r w:rsidRPr="00521B09">
        <w:rPr>
          <w:rFonts w:ascii="Times New Roman" w:hAnsi="Times New Roman" w:cs="Times New Roman"/>
          <w:bCs/>
          <w:color w:val="000000"/>
          <w:sz w:val="28"/>
          <w:szCs w:val="28"/>
        </w:rPr>
        <w:t>,</w:t>
      </w:r>
      <w:r>
        <w:rPr>
          <w:rFonts w:ascii="Times New Roman" w:hAnsi="Times New Roman" w:cs="Times New Roman"/>
          <w:bCs/>
          <w:color w:val="000000"/>
          <w:sz w:val="28"/>
          <w:szCs w:val="28"/>
        </w:rPr>
        <w:t>4</w:t>
      </w:r>
      <w:r w:rsidRPr="00521B09">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производства продуктов питания (38,3%)</w:t>
      </w:r>
      <w:r w:rsidRPr="00521B09">
        <w:rPr>
          <w:rFonts w:ascii="Times New Roman" w:hAnsi="Times New Roman" w:cs="Times New Roman"/>
          <w:bCs/>
          <w:color w:val="000000"/>
          <w:sz w:val="28"/>
          <w:szCs w:val="28"/>
        </w:rPr>
        <w:t xml:space="preserve">. </w:t>
      </w:r>
    </w:p>
    <w:p w:rsidR="003658A1" w:rsidRPr="00172626" w:rsidRDefault="003658A1" w:rsidP="003658A1">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C72280">
        <w:rPr>
          <w:rFonts w:ascii="Times New Roman" w:hAnsi="Times New Roman" w:cs="Times New Roman"/>
          <w:bCs/>
          <w:i/>
          <w:color w:val="000000"/>
          <w:sz w:val="24"/>
          <w:szCs w:val="24"/>
        </w:rPr>
        <w:t>12</w:t>
      </w:r>
    </w:p>
    <w:p w:rsidR="003658A1" w:rsidRDefault="003658A1" w:rsidP="003658A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качеством товаров и услуг </w:t>
      </w:r>
    </w:p>
    <w:p w:rsidR="003658A1" w:rsidRPr="009C4A6F" w:rsidRDefault="003658A1" w:rsidP="003658A1">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B6309C">
        <w:rPr>
          <w:rFonts w:ascii="Times New Roman" w:hAnsi="Times New Roman" w:cs="Times New Roman"/>
          <w:b/>
          <w:bCs/>
          <w:color w:val="000000"/>
          <w:sz w:val="24"/>
          <w:szCs w:val="24"/>
        </w:rPr>
        <w:t>Петропавловск-Камчатского городского округ</w:t>
      </w:r>
      <w:proofErr w:type="gramStart"/>
      <w:r w:rsidRPr="00B6309C">
        <w:rPr>
          <w:rFonts w:ascii="Times New Roman" w:hAnsi="Times New Roman" w:cs="Times New Roman"/>
          <w:b/>
          <w:bCs/>
          <w:color w:val="000000"/>
          <w:sz w:val="24"/>
          <w:szCs w:val="24"/>
        </w:rPr>
        <w:t>а</w:t>
      </w:r>
      <w:r w:rsidRPr="009C4A6F">
        <w:rPr>
          <w:rFonts w:ascii="Times New Roman" w:hAnsi="Times New Roman" w:cs="Times New Roman"/>
          <w:b/>
          <w:bCs/>
          <w:color w:val="000000"/>
          <w:sz w:val="24"/>
          <w:szCs w:val="24"/>
        </w:rPr>
        <w:t>(</w:t>
      </w:r>
      <w:proofErr w:type="gramEnd"/>
      <w:r w:rsidRPr="009C4A6F">
        <w:rPr>
          <w:rFonts w:ascii="Times New Roman" w:hAnsi="Times New Roman" w:cs="Times New Roman"/>
          <w:b/>
          <w:bCs/>
          <w:color w:val="000000"/>
          <w:sz w:val="24"/>
          <w:szCs w:val="24"/>
        </w:rPr>
        <w:t>доли респондентов, %)</w:t>
      </w:r>
    </w:p>
    <w:tbl>
      <w:tblPr>
        <w:tblStyle w:val="a3"/>
        <w:tblW w:w="0" w:type="auto"/>
        <w:tblLook w:val="04A0"/>
      </w:tblPr>
      <w:tblGrid>
        <w:gridCol w:w="6743"/>
        <w:gridCol w:w="1555"/>
        <w:gridCol w:w="1530"/>
      </w:tblGrid>
      <w:tr w:rsidR="003658A1" w:rsidRPr="00D20E9F" w:rsidTr="003658A1">
        <w:trPr>
          <w:tblHeader/>
        </w:trPr>
        <w:tc>
          <w:tcPr>
            <w:tcW w:w="6743" w:type="dxa"/>
            <w:vAlign w:val="center"/>
          </w:tcPr>
          <w:p w:rsidR="003658A1" w:rsidRPr="00216E49" w:rsidRDefault="003658A1" w:rsidP="003658A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30"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3658A1" w:rsidRPr="00E46F62" w:rsidTr="003658A1">
        <w:tc>
          <w:tcPr>
            <w:tcW w:w="6743" w:type="dxa"/>
          </w:tcPr>
          <w:p w:rsidR="003658A1" w:rsidRPr="00216E49" w:rsidRDefault="003658A1" w:rsidP="003658A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 xml:space="preserve">негосударственные </w:t>
            </w:r>
            <w:r w:rsidRPr="00CC1A5C">
              <w:rPr>
                <w:rFonts w:ascii="Times New Roman" w:hAnsi="Times New Roman" w:cs="Times New Roman"/>
                <w:bCs/>
                <w:i/>
                <w:color w:val="000000"/>
                <w:sz w:val="24"/>
                <w:szCs w:val="24"/>
              </w:rPr>
              <w:t>детские</w:t>
            </w:r>
            <w:r w:rsidRPr="00E9045E">
              <w:rPr>
                <w:rFonts w:ascii="Times New Roman" w:hAnsi="Times New Roman" w:cs="Times New Roman"/>
                <w:bCs/>
                <w:i/>
                <w:color w:val="000000"/>
                <w:sz w:val="24"/>
                <w:szCs w:val="24"/>
              </w:rPr>
              <w:t xml:space="preserve"> сады, имеющие лицензию</w:t>
            </w:r>
            <w:r>
              <w:rPr>
                <w:rFonts w:ascii="Times New Roman" w:hAnsi="Times New Roman" w:cs="Times New Roman"/>
                <w:bCs/>
                <w:color w:val="000000"/>
                <w:sz w:val="24"/>
                <w:szCs w:val="24"/>
              </w:rPr>
              <w:t>)</w:t>
            </w:r>
          </w:p>
        </w:tc>
        <w:tc>
          <w:tcPr>
            <w:tcW w:w="1555"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29,7</w:t>
            </w:r>
          </w:p>
        </w:tc>
        <w:tc>
          <w:tcPr>
            <w:tcW w:w="1530"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42,7</w:t>
            </w:r>
          </w:p>
        </w:tc>
      </w:tr>
      <w:tr w:rsidR="003658A1" w:rsidRPr="00E46F62"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25,6</w:t>
            </w:r>
          </w:p>
        </w:tc>
        <w:tc>
          <w:tcPr>
            <w:tcW w:w="1530"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3658A1" w:rsidRPr="00E46F62"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c>
          <w:tcPr>
            <w:tcW w:w="1530"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43,0</w:t>
            </w:r>
          </w:p>
        </w:tc>
      </w:tr>
      <w:tr w:rsidR="003658A1" w:rsidRPr="00E46F62"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36,0</w:t>
            </w:r>
          </w:p>
        </w:tc>
        <w:tc>
          <w:tcPr>
            <w:tcW w:w="1530" w:type="dxa"/>
            <w:vAlign w:val="bottom"/>
          </w:tcPr>
          <w:p w:rsidR="003658A1" w:rsidRPr="00521B09" w:rsidRDefault="003658A1" w:rsidP="003658A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55,3</w:t>
            </w:r>
          </w:p>
        </w:tc>
      </w:tr>
      <w:tr w:rsidR="003658A1" w:rsidRPr="00E46F62"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3658A1" w:rsidRPr="00521B09" w:rsidRDefault="003658A1" w:rsidP="003658A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43,7</w:t>
            </w:r>
          </w:p>
        </w:tc>
        <w:tc>
          <w:tcPr>
            <w:tcW w:w="1530"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45,7</w:t>
            </w:r>
          </w:p>
        </w:tc>
      </w:tr>
      <w:tr w:rsidR="003658A1" w:rsidRPr="00E46F62"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530"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39,4</w:t>
            </w:r>
          </w:p>
        </w:tc>
      </w:tr>
      <w:tr w:rsidR="003658A1" w:rsidRPr="00D20E9F"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3658A1" w:rsidRPr="00521B09" w:rsidRDefault="003658A1" w:rsidP="003658A1">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38,4</w:t>
            </w:r>
          </w:p>
        </w:tc>
        <w:tc>
          <w:tcPr>
            <w:tcW w:w="1530"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p>
        </w:tc>
      </w:tr>
      <w:tr w:rsidR="003658A1" w:rsidRPr="00D20E9F"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20,4</w:t>
            </w:r>
          </w:p>
        </w:tc>
        <w:tc>
          <w:tcPr>
            <w:tcW w:w="1530" w:type="dxa"/>
            <w:vAlign w:val="bottom"/>
          </w:tcPr>
          <w:p w:rsidR="003658A1" w:rsidRPr="00521B09" w:rsidRDefault="003658A1" w:rsidP="003658A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65,0</w:t>
            </w:r>
          </w:p>
        </w:tc>
      </w:tr>
      <w:tr w:rsidR="003658A1" w:rsidRPr="00D20E9F"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w:t>
            </w:r>
          </w:p>
        </w:tc>
        <w:tc>
          <w:tcPr>
            <w:tcW w:w="1530" w:type="dxa"/>
            <w:vAlign w:val="bottom"/>
          </w:tcPr>
          <w:p w:rsidR="003658A1" w:rsidRPr="003E669C" w:rsidRDefault="003658A1" w:rsidP="003658A1">
            <w:pPr>
              <w:jc w:val="center"/>
              <w:rPr>
                <w:rFonts w:ascii="Times New Roman" w:hAnsi="Times New Roman" w:cs="Times New Roman"/>
                <w:b/>
                <w:bCs/>
                <w:sz w:val="24"/>
                <w:szCs w:val="24"/>
              </w:rPr>
            </w:pPr>
            <w:r w:rsidRPr="003E669C">
              <w:rPr>
                <w:rFonts w:ascii="Times New Roman" w:hAnsi="Times New Roman" w:cs="Times New Roman"/>
                <w:b/>
                <w:bCs/>
                <w:color w:val="FF0000"/>
                <w:sz w:val="24"/>
                <w:szCs w:val="24"/>
              </w:rPr>
              <w:t>56,0</w:t>
            </w:r>
          </w:p>
        </w:tc>
      </w:tr>
      <w:tr w:rsidR="003658A1" w:rsidRPr="00D20E9F"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35,3</w:t>
            </w:r>
          </w:p>
        </w:tc>
        <w:tc>
          <w:tcPr>
            <w:tcW w:w="1530"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51,0</w:t>
            </w:r>
          </w:p>
        </w:tc>
      </w:tr>
      <w:tr w:rsidR="003658A1" w:rsidRPr="00D20E9F"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3658A1" w:rsidRPr="003E669C" w:rsidRDefault="003658A1" w:rsidP="003658A1">
            <w:pPr>
              <w:jc w:val="center"/>
              <w:rPr>
                <w:rFonts w:ascii="Times New Roman" w:hAnsi="Times New Roman" w:cs="Times New Roman"/>
                <w:b/>
                <w:color w:val="000000"/>
                <w:sz w:val="24"/>
                <w:szCs w:val="24"/>
              </w:rPr>
            </w:pPr>
            <w:r w:rsidRPr="003E669C">
              <w:rPr>
                <w:rFonts w:ascii="Times New Roman" w:hAnsi="Times New Roman" w:cs="Times New Roman"/>
                <w:b/>
                <w:color w:val="4F81BD" w:themeColor="accent1"/>
                <w:sz w:val="24"/>
                <w:szCs w:val="24"/>
              </w:rPr>
              <w:t>38,3</w:t>
            </w:r>
          </w:p>
        </w:tc>
        <w:tc>
          <w:tcPr>
            <w:tcW w:w="1530"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49,3</w:t>
            </w:r>
          </w:p>
        </w:tc>
      </w:tr>
      <w:tr w:rsidR="003658A1" w:rsidRPr="00D20E9F"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3658A1" w:rsidRPr="00521B09" w:rsidRDefault="003658A1" w:rsidP="003658A1">
            <w:pPr>
              <w:jc w:val="center"/>
              <w:rPr>
                <w:rFonts w:ascii="Times New Roman" w:hAnsi="Times New Roman" w:cs="Times New Roman"/>
                <w:bCs/>
                <w:sz w:val="24"/>
                <w:szCs w:val="24"/>
              </w:rPr>
            </w:pPr>
            <w:r>
              <w:rPr>
                <w:rFonts w:ascii="Times New Roman" w:hAnsi="Times New Roman" w:cs="Times New Roman"/>
                <w:bCs/>
                <w:sz w:val="24"/>
                <w:szCs w:val="24"/>
              </w:rPr>
              <w:t>23,7</w:t>
            </w:r>
          </w:p>
        </w:tc>
        <w:tc>
          <w:tcPr>
            <w:tcW w:w="1530" w:type="dxa"/>
            <w:vAlign w:val="bottom"/>
          </w:tcPr>
          <w:p w:rsidR="003658A1" w:rsidRPr="00521B09" w:rsidRDefault="003658A1" w:rsidP="003658A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56,0</w:t>
            </w:r>
          </w:p>
        </w:tc>
      </w:tr>
      <w:tr w:rsidR="003658A1" w:rsidRPr="00D20E9F"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32,7</w:t>
            </w:r>
          </w:p>
        </w:tc>
        <w:tc>
          <w:tcPr>
            <w:tcW w:w="1530"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51,3</w:t>
            </w:r>
          </w:p>
        </w:tc>
      </w:tr>
      <w:tr w:rsidR="003658A1" w:rsidRPr="00D20E9F"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530"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44,4</w:t>
            </w:r>
          </w:p>
        </w:tc>
      </w:tr>
      <w:tr w:rsidR="003658A1" w:rsidRPr="00D20E9F"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1530"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49,7</w:t>
            </w:r>
          </w:p>
        </w:tc>
      </w:tr>
      <w:tr w:rsidR="003658A1" w:rsidRPr="00D20E9F"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w:t>
            </w:r>
            <w:r>
              <w:rPr>
                <w:rFonts w:ascii="Times New Roman" w:hAnsi="Times New Roman" w:cs="Times New Roman"/>
                <w:bCs/>
                <w:color w:val="000000"/>
                <w:sz w:val="24"/>
                <w:szCs w:val="24"/>
              </w:rPr>
              <w:t>иче</w:t>
            </w:r>
            <w:r w:rsidRPr="001B0308">
              <w:rPr>
                <w:rFonts w:ascii="Times New Roman" w:hAnsi="Times New Roman" w:cs="Times New Roman"/>
                <w:bCs/>
                <w:color w:val="000000"/>
                <w:sz w:val="24"/>
                <w:szCs w:val="24"/>
              </w:rPr>
              <w:t>ских услуг</w:t>
            </w:r>
          </w:p>
        </w:tc>
        <w:tc>
          <w:tcPr>
            <w:tcW w:w="1555"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35,0</w:t>
            </w:r>
          </w:p>
        </w:tc>
        <w:tc>
          <w:tcPr>
            <w:tcW w:w="1530"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42,7</w:t>
            </w:r>
          </w:p>
        </w:tc>
      </w:tr>
      <w:tr w:rsidR="003658A1" w:rsidRPr="00D20E9F" w:rsidTr="003658A1">
        <w:tc>
          <w:tcPr>
            <w:tcW w:w="6743"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3658A1" w:rsidRPr="00521B09" w:rsidRDefault="003658A1" w:rsidP="003658A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42,6</w:t>
            </w:r>
          </w:p>
        </w:tc>
        <w:tc>
          <w:tcPr>
            <w:tcW w:w="1530" w:type="dxa"/>
            <w:vAlign w:val="bottom"/>
          </w:tcPr>
          <w:p w:rsidR="003658A1" w:rsidRPr="00521B09"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44,0</w:t>
            </w:r>
          </w:p>
        </w:tc>
      </w:tr>
    </w:tbl>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45CC">
        <w:rPr>
          <w:rFonts w:ascii="Times New Roman" w:hAnsi="Times New Roman" w:cs="Times New Roman"/>
          <w:bCs/>
          <w:color w:val="000000"/>
          <w:sz w:val="28"/>
          <w:szCs w:val="28"/>
        </w:rPr>
        <w:t xml:space="preserve">Уровень неудовлетворенности качеством товаров и услуг </w:t>
      </w:r>
      <w:r>
        <w:rPr>
          <w:rFonts w:ascii="Times New Roman" w:hAnsi="Times New Roman" w:cs="Times New Roman"/>
          <w:bCs/>
          <w:color w:val="000000"/>
          <w:sz w:val="28"/>
          <w:szCs w:val="28"/>
        </w:rPr>
        <w:t>практически также</w:t>
      </w:r>
      <w:r w:rsidRPr="00BB45CC">
        <w:rPr>
          <w:rFonts w:ascii="Times New Roman" w:hAnsi="Times New Roman" w:cs="Times New Roman"/>
          <w:bCs/>
          <w:color w:val="000000"/>
          <w:sz w:val="28"/>
          <w:szCs w:val="28"/>
        </w:rPr>
        <w:t xml:space="preserve"> высок, как уро</w:t>
      </w:r>
      <w:r>
        <w:rPr>
          <w:rFonts w:ascii="Times New Roman" w:hAnsi="Times New Roman" w:cs="Times New Roman"/>
          <w:bCs/>
          <w:color w:val="000000"/>
          <w:sz w:val="28"/>
          <w:szCs w:val="28"/>
        </w:rPr>
        <w:t xml:space="preserve">вень неудовлетворенности ценами: </w:t>
      </w:r>
      <w:r w:rsidRPr="00BB45CC">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39,4% до 65,0% от числа опрошенных</w:t>
      </w:r>
      <w:r w:rsidR="00BC5F3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(рис. </w:t>
      </w:r>
      <w:r w:rsidR="00C72280">
        <w:rPr>
          <w:rFonts w:ascii="Times New Roman" w:hAnsi="Times New Roman" w:cs="Times New Roman"/>
          <w:bCs/>
          <w:color w:val="000000"/>
          <w:sz w:val="28"/>
          <w:szCs w:val="28"/>
        </w:rPr>
        <w:t>3</w:t>
      </w:r>
      <w:r>
        <w:rPr>
          <w:rFonts w:ascii="Times New Roman" w:hAnsi="Times New Roman" w:cs="Times New Roman"/>
          <w:bCs/>
          <w:color w:val="000000"/>
          <w:sz w:val="28"/>
          <w:szCs w:val="28"/>
        </w:rPr>
        <w:t>)</w:t>
      </w:r>
      <w:r w:rsidRPr="003124BD">
        <w:rPr>
          <w:rFonts w:ascii="Times New Roman" w:hAnsi="Times New Roman" w:cs="Times New Roman"/>
          <w:bCs/>
          <w:color w:val="000000"/>
          <w:sz w:val="28"/>
          <w:szCs w:val="28"/>
        </w:rPr>
        <w:t>.</w:t>
      </w:r>
    </w:p>
    <w:p w:rsidR="003658A1" w:rsidRDefault="003658A1" w:rsidP="003658A1">
      <w:pPr>
        <w:widowControl w:val="0"/>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ru-RU"/>
        </w:rPr>
        <w:drawing>
          <wp:inline distT="0" distB="0" distL="0" distR="0">
            <wp:extent cx="5772150" cy="3667125"/>
            <wp:effectExtent l="0" t="0" r="0" b="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58A1" w:rsidRPr="0029020B" w:rsidRDefault="003658A1" w:rsidP="003658A1">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C72280">
        <w:rPr>
          <w:rFonts w:ascii="Times New Roman" w:hAnsi="Times New Roman" w:cs="Times New Roman"/>
          <w:bCs/>
          <w:i/>
          <w:color w:val="000000"/>
          <w:sz w:val="24"/>
          <w:szCs w:val="24"/>
        </w:rPr>
        <w:t>3</w:t>
      </w:r>
      <w:r w:rsidR="00BC5F36">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 Рейтинг рынков товаров и услуг </w:t>
      </w:r>
      <w:r>
        <w:rPr>
          <w:rFonts w:ascii="Times New Roman" w:hAnsi="Times New Roman" w:cs="Times New Roman"/>
          <w:bCs/>
          <w:i/>
          <w:color w:val="000000"/>
          <w:sz w:val="24"/>
          <w:szCs w:val="24"/>
        </w:rPr>
        <w:t xml:space="preserve">в </w:t>
      </w:r>
      <w:proofErr w:type="gramStart"/>
      <w:r w:rsidRPr="00B6309C">
        <w:rPr>
          <w:rFonts w:ascii="Times New Roman" w:hAnsi="Times New Roman" w:cs="Times New Roman"/>
          <w:bCs/>
          <w:i/>
          <w:color w:val="000000"/>
          <w:sz w:val="24"/>
          <w:szCs w:val="24"/>
        </w:rPr>
        <w:t>Петропавловск-Камчатском</w:t>
      </w:r>
      <w:proofErr w:type="gramEnd"/>
      <w:r w:rsidRPr="00B6309C">
        <w:rPr>
          <w:rFonts w:ascii="Times New Roman" w:hAnsi="Times New Roman" w:cs="Times New Roman"/>
          <w:bCs/>
          <w:i/>
          <w:color w:val="000000"/>
          <w:sz w:val="24"/>
          <w:szCs w:val="24"/>
        </w:rPr>
        <w:t xml:space="preserve"> городском округе</w:t>
      </w:r>
      <w:r w:rsidR="00BC5F36">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качеством</w:t>
      </w:r>
      <w:r w:rsidR="00BC5F36">
        <w:rPr>
          <w:rFonts w:ascii="Times New Roman" w:hAnsi="Times New Roman" w:cs="Times New Roman"/>
          <w:b/>
          <w:bCs/>
          <w:i/>
          <w:color w:val="000000"/>
          <w:sz w:val="24"/>
          <w:szCs w:val="24"/>
        </w:rPr>
        <w:t xml:space="preserve"> </w:t>
      </w:r>
      <w:r w:rsidR="00BC5F36">
        <w:rPr>
          <w:rFonts w:ascii="Times New Roman" w:hAnsi="Times New Roman" w:cs="Times New Roman"/>
          <w:b/>
          <w:bCs/>
          <w:i/>
          <w:color w:val="000000"/>
          <w:sz w:val="24"/>
          <w:szCs w:val="24"/>
        </w:rPr>
        <w:br/>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p>
    <w:p w:rsidR="00BC5F36" w:rsidRDefault="00BC5F36"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137B0">
        <w:rPr>
          <w:rFonts w:ascii="Times New Roman" w:hAnsi="Times New Roman" w:cs="Times New Roman"/>
          <w:bCs/>
          <w:color w:val="000000"/>
          <w:sz w:val="28"/>
          <w:szCs w:val="28"/>
        </w:rPr>
        <w:t xml:space="preserve">В наибольшей степени население недовольно низким качеством услуг </w:t>
      </w:r>
      <w:r>
        <w:rPr>
          <w:rFonts w:ascii="Times New Roman" w:hAnsi="Times New Roman" w:cs="Times New Roman"/>
          <w:bCs/>
          <w:color w:val="000000"/>
          <w:sz w:val="28"/>
          <w:szCs w:val="28"/>
        </w:rPr>
        <w:t>ЖКХ (65%), п</w:t>
      </w:r>
      <w:r w:rsidRPr="008137B0">
        <w:rPr>
          <w:rFonts w:ascii="Times New Roman" w:hAnsi="Times New Roman" w:cs="Times New Roman"/>
          <w:bCs/>
          <w:color w:val="000000"/>
          <w:sz w:val="28"/>
          <w:szCs w:val="28"/>
        </w:rPr>
        <w:t>еревозок пассажиров наземным транспорто</w:t>
      </w:r>
      <w:r>
        <w:rPr>
          <w:rFonts w:ascii="Times New Roman" w:hAnsi="Times New Roman" w:cs="Times New Roman"/>
          <w:bCs/>
          <w:color w:val="000000"/>
          <w:sz w:val="28"/>
          <w:szCs w:val="28"/>
        </w:rPr>
        <w:t>м (56,0</w:t>
      </w:r>
      <w:r w:rsidRPr="008137B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услуг электроэнергетики (56,0%), </w:t>
      </w:r>
      <w:r w:rsidRPr="008137B0">
        <w:rPr>
          <w:rFonts w:ascii="Times New Roman" w:hAnsi="Times New Roman" w:cs="Times New Roman"/>
          <w:bCs/>
          <w:color w:val="000000"/>
          <w:sz w:val="28"/>
          <w:szCs w:val="28"/>
        </w:rPr>
        <w:t xml:space="preserve"> платных медицинских услуг (55,3%). </w:t>
      </w:r>
      <w:r>
        <w:rPr>
          <w:rFonts w:ascii="Times New Roman" w:hAnsi="Times New Roman" w:cs="Times New Roman"/>
          <w:bCs/>
          <w:color w:val="000000"/>
          <w:sz w:val="28"/>
          <w:szCs w:val="28"/>
        </w:rPr>
        <w:t>Чуть</w:t>
      </w:r>
      <w:r w:rsidRPr="003124BD">
        <w:rPr>
          <w:rFonts w:ascii="Times New Roman" w:hAnsi="Times New Roman" w:cs="Times New Roman"/>
          <w:bCs/>
          <w:color w:val="000000"/>
          <w:sz w:val="28"/>
          <w:szCs w:val="28"/>
        </w:rPr>
        <w:t xml:space="preserve"> более половины респондентов </w:t>
      </w:r>
      <w:r w:rsidRPr="00C27550">
        <w:rPr>
          <w:rFonts w:ascii="Times New Roman" w:hAnsi="Times New Roman" w:cs="Times New Roman"/>
          <w:bCs/>
          <w:color w:val="000000"/>
          <w:sz w:val="28"/>
          <w:szCs w:val="28"/>
        </w:rPr>
        <w:t>отметили низкое качество услуг перевозок пассажиров воздушным транспортом (5</w:t>
      </w:r>
      <w:r>
        <w:rPr>
          <w:rFonts w:ascii="Times New Roman" w:hAnsi="Times New Roman" w:cs="Times New Roman"/>
          <w:bCs/>
          <w:color w:val="000000"/>
          <w:sz w:val="28"/>
          <w:szCs w:val="28"/>
        </w:rPr>
        <w:t>1</w:t>
      </w:r>
      <w:r w:rsidRPr="00C27550">
        <w:rPr>
          <w:rFonts w:ascii="Times New Roman" w:hAnsi="Times New Roman" w:cs="Times New Roman"/>
          <w:bCs/>
          <w:color w:val="000000"/>
          <w:sz w:val="28"/>
          <w:szCs w:val="28"/>
        </w:rPr>
        <w:t>,</w:t>
      </w:r>
      <w:r>
        <w:rPr>
          <w:rFonts w:ascii="Times New Roman" w:hAnsi="Times New Roman" w:cs="Times New Roman"/>
          <w:bCs/>
          <w:color w:val="000000"/>
          <w:sz w:val="28"/>
          <w:szCs w:val="28"/>
        </w:rPr>
        <w:t>3</w:t>
      </w:r>
      <w:r w:rsidRPr="00C27550">
        <w:rPr>
          <w:rFonts w:ascii="Times New Roman" w:hAnsi="Times New Roman" w:cs="Times New Roman"/>
          <w:bCs/>
          <w:color w:val="000000"/>
          <w:sz w:val="28"/>
          <w:szCs w:val="28"/>
        </w:rPr>
        <w:t>%)</w:t>
      </w:r>
      <w:r>
        <w:rPr>
          <w:rFonts w:ascii="Times New Roman" w:hAnsi="Times New Roman" w:cs="Times New Roman"/>
          <w:bCs/>
          <w:color w:val="000000"/>
          <w:sz w:val="28"/>
          <w:szCs w:val="28"/>
        </w:rPr>
        <w:t>, розничной торговли (51%)</w:t>
      </w:r>
      <w:r w:rsidRPr="00C27550">
        <w:rPr>
          <w:rFonts w:ascii="Times New Roman" w:hAnsi="Times New Roman" w:cs="Times New Roman"/>
          <w:bCs/>
          <w:color w:val="000000"/>
          <w:sz w:val="28"/>
          <w:szCs w:val="28"/>
        </w:rPr>
        <w:t>.</w:t>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Оценка потребителями товаров и услуг </w:t>
      </w:r>
      <w:r w:rsidRPr="004F0317">
        <w:rPr>
          <w:rFonts w:ascii="Times New Roman" w:hAnsi="Times New Roman" w:cs="Times New Roman"/>
          <w:b/>
          <w:bCs/>
          <w:i/>
          <w:color w:val="000000"/>
          <w:sz w:val="28"/>
          <w:szCs w:val="28"/>
        </w:rPr>
        <w:t>возможности выбора</w:t>
      </w:r>
      <w:r>
        <w:rPr>
          <w:rFonts w:ascii="Times New Roman" w:hAnsi="Times New Roman" w:cs="Times New Roman"/>
          <w:bCs/>
          <w:color w:val="000000"/>
          <w:sz w:val="28"/>
          <w:szCs w:val="28"/>
        </w:rPr>
        <w:t xml:space="preserve"> на рынках ПКГО дала, пожалуй, самые высокие результаты среди других рыночных параметров. Наибольший уровень удовлетворенности населения </w:t>
      </w:r>
      <w:r w:rsidRPr="004F0317">
        <w:rPr>
          <w:rFonts w:ascii="Times New Roman" w:hAnsi="Times New Roman" w:cs="Times New Roman"/>
          <w:bCs/>
          <w:color w:val="000000"/>
          <w:sz w:val="28"/>
          <w:szCs w:val="28"/>
        </w:rPr>
        <w:t>возможностью выбора</w:t>
      </w:r>
      <w:r w:rsidRPr="00871193">
        <w:rPr>
          <w:rFonts w:ascii="Times New Roman" w:hAnsi="Times New Roman" w:cs="Times New Roman"/>
          <w:bCs/>
          <w:color w:val="000000"/>
          <w:sz w:val="28"/>
          <w:szCs w:val="28"/>
        </w:rPr>
        <w:t xml:space="preserve"> отдельных товаров и услуг отмечается на рынках фармацевтической продукцией (</w:t>
      </w:r>
      <w:r>
        <w:rPr>
          <w:rFonts w:ascii="Times New Roman" w:hAnsi="Times New Roman" w:cs="Times New Roman"/>
          <w:bCs/>
          <w:color w:val="000000"/>
          <w:sz w:val="28"/>
          <w:szCs w:val="28"/>
        </w:rPr>
        <w:t>50,0</w:t>
      </w:r>
      <w:r w:rsidRPr="0087119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респондентов</w:t>
      </w:r>
      <w:r w:rsidRPr="00871193">
        <w:rPr>
          <w:rFonts w:ascii="Times New Roman" w:hAnsi="Times New Roman" w:cs="Times New Roman"/>
          <w:bCs/>
          <w:color w:val="000000"/>
          <w:sz w:val="28"/>
          <w:szCs w:val="28"/>
        </w:rPr>
        <w:t>), связи (</w:t>
      </w:r>
      <w:r>
        <w:rPr>
          <w:rFonts w:ascii="Times New Roman" w:hAnsi="Times New Roman" w:cs="Times New Roman"/>
          <w:bCs/>
          <w:color w:val="000000"/>
          <w:sz w:val="28"/>
          <w:szCs w:val="28"/>
        </w:rPr>
        <w:t>48,4</w:t>
      </w:r>
      <w:r w:rsidRPr="0087119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респондентов</w:t>
      </w:r>
      <w:r w:rsidRPr="0087119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медицинских услуг</w:t>
      </w:r>
      <w:r w:rsidRPr="0087119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42,0% респондентов), производства продуктов питания (38,7%), услуг дошкольного образования (36,3%)(табл. 1</w:t>
      </w:r>
      <w:r w:rsidR="00C72280">
        <w:rPr>
          <w:rFonts w:ascii="Times New Roman" w:hAnsi="Times New Roman" w:cs="Times New Roman"/>
          <w:bCs/>
          <w:color w:val="000000"/>
          <w:sz w:val="28"/>
          <w:szCs w:val="28"/>
        </w:rPr>
        <w:t>3</w:t>
      </w:r>
      <w:r w:rsidR="00056650">
        <w:rPr>
          <w:rFonts w:ascii="Times New Roman" w:hAnsi="Times New Roman" w:cs="Times New Roman"/>
          <w:bCs/>
          <w:color w:val="000000"/>
          <w:sz w:val="28"/>
          <w:szCs w:val="28"/>
        </w:rPr>
        <w:t xml:space="preserve"> и рис. </w:t>
      </w:r>
      <w:r w:rsidR="00C72280">
        <w:rPr>
          <w:rFonts w:ascii="Times New Roman" w:hAnsi="Times New Roman" w:cs="Times New Roman"/>
          <w:bCs/>
          <w:color w:val="000000"/>
          <w:sz w:val="28"/>
          <w:szCs w:val="28"/>
        </w:rPr>
        <w:t>4</w:t>
      </w:r>
      <w:r>
        <w:rPr>
          <w:rFonts w:ascii="Times New Roman" w:hAnsi="Times New Roman" w:cs="Times New Roman"/>
          <w:bCs/>
          <w:color w:val="000000"/>
          <w:sz w:val="28"/>
          <w:szCs w:val="28"/>
        </w:rPr>
        <w:t>).</w:t>
      </w:r>
    </w:p>
    <w:p w:rsidR="00056650" w:rsidRDefault="00056650">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3658A1" w:rsidRPr="00172626" w:rsidRDefault="003658A1" w:rsidP="00056650">
      <w:pPr>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C72280">
        <w:rPr>
          <w:rFonts w:ascii="Times New Roman" w:hAnsi="Times New Roman" w:cs="Times New Roman"/>
          <w:bCs/>
          <w:i/>
          <w:color w:val="000000"/>
          <w:sz w:val="24"/>
          <w:szCs w:val="24"/>
        </w:rPr>
        <w:t>13</w:t>
      </w:r>
    </w:p>
    <w:p w:rsidR="003658A1" w:rsidRPr="005252CB" w:rsidRDefault="003658A1" w:rsidP="003658A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Оценка удовлетворенности населения возможностью выбора товаров и услуг </w:t>
      </w:r>
    </w:p>
    <w:p w:rsidR="003658A1" w:rsidRDefault="003658A1" w:rsidP="003658A1">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на рынках </w:t>
      </w:r>
      <w:proofErr w:type="gramStart"/>
      <w:r w:rsidRPr="00B6309C">
        <w:rPr>
          <w:rFonts w:ascii="Times New Roman" w:hAnsi="Times New Roman" w:cs="Times New Roman"/>
          <w:b/>
          <w:bCs/>
          <w:color w:val="000000"/>
          <w:sz w:val="24"/>
          <w:szCs w:val="24"/>
        </w:rPr>
        <w:t>Петропавловск-Камчатского</w:t>
      </w:r>
      <w:proofErr w:type="gramEnd"/>
      <w:r w:rsidRPr="00B6309C">
        <w:rPr>
          <w:rFonts w:ascii="Times New Roman" w:hAnsi="Times New Roman" w:cs="Times New Roman"/>
          <w:b/>
          <w:bCs/>
          <w:color w:val="000000"/>
          <w:sz w:val="24"/>
          <w:szCs w:val="24"/>
        </w:rPr>
        <w:t xml:space="preserve"> городского округа</w:t>
      </w:r>
    </w:p>
    <w:tbl>
      <w:tblPr>
        <w:tblStyle w:val="a3"/>
        <w:tblW w:w="0" w:type="auto"/>
        <w:tblLook w:val="04A0"/>
      </w:tblPr>
      <w:tblGrid>
        <w:gridCol w:w="6629"/>
        <w:gridCol w:w="1555"/>
        <w:gridCol w:w="1513"/>
      </w:tblGrid>
      <w:tr w:rsidR="003658A1" w:rsidRPr="00D20E9F" w:rsidTr="003658A1">
        <w:trPr>
          <w:tblHeader/>
        </w:trPr>
        <w:tc>
          <w:tcPr>
            <w:tcW w:w="6629" w:type="dxa"/>
            <w:vAlign w:val="center"/>
          </w:tcPr>
          <w:p w:rsidR="003658A1" w:rsidRPr="00216E49" w:rsidRDefault="003658A1" w:rsidP="003658A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13"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3658A1" w:rsidRPr="00E46F62" w:rsidTr="003658A1">
        <w:tc>
          <w:tcPr>
            <w:tcW w:w="6629" w:type="dxa"/>
          </w:tcPr>
          <w:p w:rsidR="003658A1" w:rsidRPr="00216E49" w:rsidRDefault="003658A1" w:rsidP="003658A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555" w:type="dxa"/>
            <w:vAlign w:val="bottom"/>
          </w:tcPr>
          <w:p w:rsidR="003658A1" w:rsidRPr="004F0317" w:rsidRDefault="003658A1" w:rsidP="003658A1">
            <w:pPr>
              <w:jc w:val="center"/>
              <w:rPr>
                <w:rFonts w:ascii="Times New Roman" w:hAnsi="Times New Roman" w:cs="Times New Roman"/>
                <w:b/>
                <w:color w:val="000000"/>
                <w:sz w:val="24"/>
                <w:szCs w:val="24"/>
              </w:rPr>
            </w:pPr>
            <w:r w:rsidRPr="004F0317">
              <w:rPr>
                <w:rFonts w:ascii="Times New Roman" w:hAnsi="Times New Roman" w:cs="Times New Roman"/>
                <w:b/>
                <w:color w:val="4F81BD" w:themeColor="accent1"/>
                <w:sz w:val="24"/>
                <w:szCs w:val="24"/>
              </w:rPr>
              <w:t>36,3</w:t>
            </w:r>
          </w:p>
        </w:tc>
        <w:tc>
          <w:tcPr>
            <w:tcW w:w="1513"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36,0</w:t>
            </w:r>
          </w:p>
        </w:tc>
      </w:tr>
      <w:tr w:rsidR="003658A1" w:rsidRPr="00E46F62"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29,6</w:t>
            </w:r>
          </w:p>
        </w:tc>
        <w:tc>
          <w:tcPr>
            <w:tcW w:w="1513"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p>
        </w:tc>
      </w:tr>
      <w:tr w:rsidR="003658A1" w:rsidRPr="00E46F62"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c>
          <w:tcPr>
            <w:tcW w:w="1513"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39,7</w:t>
            </w:r>
          </w:p>
        </w:tc>
      </w:tr>
      <w:tr w:rsidR="003658A1" w:rsidRPr="00E46F62"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3658A1" w:rsidRPr="004F0317" w:rsidRDefault="003658A1" w:rsidP="003658A1">
            <w:pPr>
              <w:jc w:val="center"/>
              <w:rPr>
                <w:rFonts w:ascii="Times New Roman" w:hAnsi="Times New Roman" w:cs="Times New Roman"/>
                <w:b/>
                <w:color w:val="000000"/>
                <w:sz w:val="24"/>
                <w:szCs w:val="24"/>
              </w:rPr>
            </w:pPr>
            <w:r w:rsidRPr="004F0317">
              <w:rPr>
                <w:rFonts w:ascii="Times New Roman" w:hAnsi="Times New Roman" w:cs="Times New Roman"/>
                <w:b/>
                <w:color w:val="4F81BD" w:themeColor="accent1"/>
                <w:sz w:val="24"/>
                <w:szCs w:val="24"/>
              </w:rPr>
              <w:t>42,0</w:t>
            </w:r>
          </w:p>
        </w:tc>
        <w:tc>
          <w:tcPr>
            <w:tcW w:w="1513" w:type="dxa"/>
            <w:vAlign w:val="bottom"/>
          </w:tcPr>
          <w:p w:rsidR="003658A1" w:rsidRPr="00172360" w:rsidRDefault="003658A1" w:rsidP="003658A1">
            <w:pPr>
              <w:jc w:val="center"/>
              <w:rPr>
                <w:rFonts w:ascii="Times New Roman" w:hAnsi="Times New Roman" w:cs="Times New Roman"/>
                <w:bCs/>
                <w:sz w:val="24"/>
                <w:szCs w:val="24"/>
              </w:rPr>
            </w:pPr>
            <w:r>
              <w:rPr>
                <w:rFonts w:ascii="Times New Roman" w:hAnsi="Times New Roman" w:cs="Times New Roman"/>
                <w:bCs/>
                <w:sz w:val="24"/>
                <w:szCs w:val="24"/>
              </w:rPr>
              <w:t>47,3</w:t>
            </w:r>
          </w:p>
        </w:tc>
      </w:tr>
      <w:tr w:rsidR="003658A1" w:rsidRPr="00E46F62"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3658A1" w:rsidRPr="00172360" w:rsidRDefault="003658A1" w:rsidP="003658A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50,0</w:t>
            </w:r>
          </w:p>
        </w:tc>
        <w:tc>
          <w:tcPr>
            <w:tcW w:w="1513"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38,3</w:t>
            </w:r>
          </w:p>
        </w:tc>
      </w:tr>
      <w:tr w:rsidR="003658A1" w:rsidRPr="00E46F62"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513"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38,0</w:t>
            </w:r>
          </w:p>
        </w:tc>
      </w:tr>
      <w:tr w:rsidR="003658A1" w:rsidRPr="00D20E9F"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30,3</w:t>
            </w:r>
          </w:p>
        </w:tc>
        <w:tc>
          <w:tcPr>
            <w:tcW w:w="1513"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52,3</w:t>
            </w:r>
          </w:p>
        </w:tc>
      </w:tr>
      <w:tr w:rsidR="003658A1" w:rsidRPr="00D20E9F"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1513" w:type="dxa"/>
            <w:vAlign w:val="bottom"/>
          </w:tcPr>
          <w:p w:rsidR="003658A1" w:rsidRPr="00172360" w:rsidRDefault="003658A1" w:rsidP="003658A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60,6</w:t>
            </w:r>
          </w:p>
        </w:tc>
      </w:tr>
      <w:tr w:rsidR="003658A1" w:rsidRPr="00D20E9F"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p>
        </w:tc>
        <w:tc>
          <w:tcPr>
            <w:tcW w:w="1513" w:type="dxa"/>
            <w:vAlign w:val="bottom"/>
          </w:tcPr>
          <w:p w:rsidR="003658A1" w:rsidRPr="004F0317" w:rsidRDefault="003658A1" w:rsidP="003658A1">
            <w:pPr>
              <w:jc w:val="center"/>
              <w:rPr>
                <w:rFonts w:ascii="Times New Roman" w:hAnsi="Times New Roman" w:cs="Times New Roman"/>
                <w:bCs/>
                <w:color w:val="FF0000"/>
                <w:sz w:val="24"/>
                <w:szCs w:val="24"/>
              </w:rPr>
            </w:pPr>
            <w:r w:rsidRPr="004F0317">
              <w:rPr>
                <w:rFonts w:ascii="Times New Roman" w:hAnsi="Times New Roman" w:cs="Times New Roman"/>
                <w:bCs/>
                <w:sz w:val="24"/>
                <w:szCs w:val="24"/>
              </w:rPr>
              <w:t>54,6</w:t>
            </w:r>
          </w:p>
        </w:tc>
      </w:tr>
      <w:tr w:rsidR="003658A1" w:rsidRPr="00D20E9F"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3658A1" w:rsidRPr="004F0317" w:rsidRDefault="003658A1" w:rsidP="003658A1">
            <w:pPr>
              <w:jc w:val="center"/>
              <w:rPr>
                <w:rFonts w:ascii="Times New Roman" w:hAnsi="Times New Roman" w:cs="Times New Roman"/>
                <w:color w:val="0070C0"/>
                <w:sz w:val="24"/>
                <w:szCs w:val="24"/>
              </w:rPr>
            </w:pPr>
            <w:r w:rsidRPr="004F0317">
              <w:rPr>
                <w:rFonts w:ascii="Times New Roman" w:hAnsi="Times New Roman" w:cs="Times New Roman"/>
                <w:sz w:val="24"/>
                <w:szCs w:val="24"/>
              </w:rPr>
              <w:t>30,0</w:t>
            </w:r>
          </w:p>
        </w:tc>
        <w:tc>
          <w:tcPr>
            <w:tcW w:w="1513"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58,7</w:t>
            </w:r>
          </w:p>
        </w:tc>
      </w:tr>
      <w:tr w:rsidR="003658A1" w:rsidRPr="00D20E9F"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3658A1" w:rsidRPr="004F0317" w:rsidRDefault="003658A1" w:rsidP="003658A1">
            <w:pPr>
              <w:jc w:val="center"/>
              <w:rPr>
                <w:rFonts w:ascii="Times New Roman" w:hAnsi="Times New Roman" w:cs="Times New Roman"/>
                <w:b/>
                <w:color w:val="000000"/>
                <w:sz w:val="24"/>
                <w:szCs w:val="24"/>
              </w:rPr>
            </w:pPr>
            <w:r w:rsidRPr="004F0317">
              <w:rPr>
                <w:rFonts w:ascii="Times New Roman" w:hAnsi="Times New Roman" w:cs="Times New Roman"/>
                <w:b/>
                <w:color w:val="4F81BD" w:themeColor="accent1"/>
                <w:sz w:val="24"/>
                <w:szCs w:val="24"/>
              </w:rPr>
              <w:t>38,7</w:t>
            </w:r>
          </w:p>
        </w:tc>
        <w:tc>
          <w:tcPr>
            <w:tcW w:w="1513"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49,3</w:t>
            </w:r>
          </w:p>
        </w:tc>
      </w:tr>
      <w:tr w:rsidR="003658A1" w:rsidRPr="00D20E9F"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3658A1" w:rsidRPr="00172360" w:rsidRDefault="003658A1" w:rsidP="003658A1">
            <w:pPr>
              <w:jc w:val="center"/>
              <w:rPr>
                <w:rFonts w:ascii="Times New Roman" w:hAnsi="Times New Roman" w:cs="Times New Roman"/>
                <w:bCs/>
                <w:sz w:val="24"/>
                <w:szCs w:val="24"/>
              </w:rPr>
            </w:pPr>
            <w:r>
              <w:rPr>
                <w:rFonts w:ascii="Times New Roman" w:hAnsi="Times New Roman" w:cs="Times New Roman"/>
                <w:bCs/>
                <w:sz w:val="24"/>
                <w:szCs w:val="24"/>
              </w:rPr>
              <w:t>30,7</w:t>
            </w:r>
          </w:p>
        </w:tc>
        <w:tc>
          <w:tcPr>
            <w:tcW w:w="1513" w:type="dxa"/>
            <w:vAlign w:val="bottom"/>
          </w:tcPr>
          <w:p w:rsidR="003658A1" w:rsidRPr="004F0317" w:rsidRDefault="003658A1" w:rsidP="003658A1">
            <w:pPr>
              <w:jc w:val="center"/>
              <w:rPr>
                <w:rFonts w:ascii="Times New Roman" w:hAnsi="Times New Roman" w:cs="Times New Roman"/>
                <w:sz w:val="24"/>
                <w:szCs w:val="24"/>
              </w:rPr>
            </w:pPr>
            <w:r w:rsidRPr="004F0317">
              <w:rPr>
                <w:rFonts w:ascii="Times New Roman" w:hAnsi="Times New Roman" w:cs="Times New Roman"/>
                <w:sz w:val="24"/>
                <w:szCs w:val="24"/>
              </w:rPr>
              <w:t>58,0</w:t>
            </w:r>
          </w:p>
        </w:tc>
      </w:tr>
      <w:tr w:rsidR="003658A1" w:rsidRPr="00D20E9F"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513" w:type="dxa"/>
            <w:vAlign w:val="bottom"/>
          </w:tcPr>
          <w:p w:rsidR="003658A1" w:rsidRPr="004F0317" w:rsidRDefault="003658A1" w:rsidP="003658A1">
            <w:pPr>
              <w:jc w:val="center"/>
              <w:rPr>
                <w:rFonts w:ascii="Times New Roman" w:hAnsi="Times New Roman" w:cs="Times New Roman"/>
                <w:sz w:val="24"/>
                <w:szCs w:val="24"/>
              </w:rPr>
            </w:pPr>
            <w:r w:rsidRPr="004F0317">
              <w:rPr>
                <w:rFonts w:ascii="Times New Roman" w:hAnsi="Times New Roman" w:cs="Times New Roman"/>
                <w:sz w:val="24"/>
                <w:szCs w:val="24"/>
              </w:rPr>
              <w:t>55,7</w:t>
            </w:r>
          </w:p>
        </w:tc>
      </w:tr>
      <w:tr w:rsidR="003658A1" w:rsidRPr="00D20E9F"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513"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p>
        </w:tc>
      </w:tr>
      <w:tr w:rsidR="003658A1" w:rsidRPr="00D20E9F" w:rsidTr="003658A1">
        <w:trPr>
          <w:trHeight w:val="77"/>
        </w:trPr>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22,3</w:t>
            </w:r>
          </w:p>
        </w:tc>
        <w:tc>
          <w:tcPr>
            <w:tcW w:w="1513"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47,3</w:t>
            </w:r>
          </w:p>
        </w:tc>
      </w:tr>
      <w:tr w:rsidR="003658A1" w:rsidRPr="00D20E9F"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555"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35,4</w:t>
            </w:r>
          </w:p>
        </w:tc>
        <w:tc>
          <w:tcPr>
            <w:tcW w:w="1513"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40,6</w:t>
            </w:r>
          </w:p>
        </w:tc>
      </w:tr>
      <w:tr w:rsidR="003658A1" w:rsidRPr="00D20E9F" w:rsidTr="003658A1">
        <w:tc>
          <w:tcPr>
            <w:tcW w:w="6629"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3658A1" w:rsidRPr="00172360" w:rsidRDefault="003658A1" w:rsidP="003658A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48,4</w:t>
            </w:r>
          </w:p>
        </w:tc>
        <w:tc>
          <w:tcPr>
            <w:tcW w:w="1513" w:type="dxa"/>
            <w:vAlign w:val="bottom"/>
          </w:tcPr>
          <w:p w:rsidR="003658A1" w:rsidRPr="00172360"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36,0</w:t>
            </w:r>
          </w:p>
        </w:tc>
      </w:tr>
    </w:tbl>
    <w:p w:rsidR="003658A1" w:rsidRDefault="003658A1" w:rsidP="003658A1">
      <w:pPr>
        <w:widowControl w:val="0"/>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lang w:eastAsia="ru-RU"/>
        </w:rPr>
        <w:drawing>
          <wp:inline distT="0" distB="0" distL="0" distR="0">
            <wp:extent cx="6029325" cy="3533775"/>
            <wp:effectExtent l="0" t="0" r="0" b="0"/>
            <wp:docPr id="2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6650" w:rsidRDefault="003658A1" w:rsidP="00056650">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C72280">
        <w:rPr>
          <w:rFonts w:ascii="Times New Roman" w:hAnsi="Times New Roman" w:cs="Times New Roman"/>
          <w:bCs/>
          <w:i/>
          <w:color w:val="000000"/>
          <w:sz w:val="24"/>
          <w:szCs w:val="24"/>
        </w:rPr>
        <w:t xml:space="preserve">4 </w:t>
      </w:r>
      <w:r w:rsidRPr="0029020B">
        <w:rPr>
          <w:rFonts w:ascii="Times New Roman" w:hAnsi="Times New Roman" w:cs="Times New Roman"/>
          <w:bCs/>
          <w:i/>
          <w:color w:val="000000"/>
          <w:sz w:val="24"/>
          <w:szCs w:val="24"/>
        </w:rPr>
        <w:t xml:space="preserve">– Рейтинг рынков товаров и услуг </w:t>
      </w:r>
      <w:r>
        <w:rPr>
          <w:rFonts w:ascii="Times New Roman" w:hAnsi="Times New Roman" w:cs="Times New Roman"/>
          <w:bCs/>
          <w:i/>
          <w:color w:val="000000"/>
          <w:sz w:val="24"/>
          <w:szCs w:val="24"/>
        </w:rPr>
        <w:t xml:space="preserve">в </w:t>
      </w:r>
      <w:proofErr w:type="gramStart"/>
      <w:r w:rsidRPr="00B6309C">
        <w:rPr>
          <w:rFonts w:ascii="Times New Roman" w:hAnsi="Times New Roman" w:cs="Times New Roman"/>
          <w:bCs/>
          <w:i/>
          <w:color w:val="000000"/>
          <w:sz w:val="24"/>
          <w:szCs w:val="24"/>
        </w:rPr>
        <w:t>Петропавловск-Камчатском</w:t>
      </w:r>
      <w:proofErr w:type="gramEnd"/>
      <w:r w:rsidRPr="00B6309C">
        <w:rPr>
          <w:rFonts w:ascii="Times New Roman" w:hAnsi="Times New Roman" w:cs="Times New Roman"/>
          <w:bCs/>
          <w:i/>
          <w:color w:val="000000"/>
          <w:sz w:val="24"/>
          <w:szCs w:val="24"/>
        </w:rPr>
        <w:t xml:space="preserve"> городском округе</w:t>
      </w:r>
      <w:r w:rsidR="00BC5F36">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Pr>
          <w:rFonts w:ascii="Times New Roman" w:hAnsi="Times New Roman" w:cs="Times New Roman"/>
          <w:b/>
          <w:bCs/>
          <w:i/>
          <w:color w:val="000000"/>
          <w:sz w:val="24"/>
          <w:szCs w:val="24"/>
        </w:rPr>
        <w:t>возможностью выбора</w:t>
      </w:r>
      <w:r w:rsidR="00BC5F36">
        <w:rPr>
          <w:rFonts w:ascii="Times New Roman" w:hAnsi="Times New Roman" w:cs="Times New Roman"/>
          <w:b/>
          <w:bCs/>
          <w:i/>
          <w:color w:val="000000"/>
          <w:sz w:val="24"/>
          <w:szCs w:val="24"/>
        </w:rPr>
        <w:t xml:space="preserve"> </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r w:rsidR="00056650">
        <w:rPr>
          <w:rFonts w:ascii="Times New Roman" w:hAnsi="Times New Roman" w:cs="Times New Roman"/>
          <w:bCs/>
          <w:i/>
          <w:color w:val="000000"/>
          <w:sz w:val="24"/>
          <w:szCs w:val="24"/>
        </w:rPr>
        <w:t xml:space="preserve"> </w:t>
      </w:r>
      <w:r w:rsidR="00056650">
        <w:rPr>
          <w:rFonts w:ascii="Times New Roman" w:hAnsi="Times New Roman" w:cs="Times New Roman"/>
          <w:bCs/>
          <w:i/>
          <w:color w:val="000000"/>
          <w:sz w:val="24"/>
          <w:szCs w:val="24"/>
        </w:rPr>
        <w:br w:type="page"/>
      </w:r>
    </w:p>
    <w:p w:rsidR="00056650" w:rsidRDefault="00056650" w:rsidP="00056650">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Вместе с тем, б</w:t>
      </w:r>
      <w:r w:rsidRPr="00126EF1">
        <w:rPr>
          <w:rFonts w:ascii="Times New Roman" w:hAnsi="Times New Roman" w:cs="Times New Roman"/>
          <w:bCs/>
          <w:color w:val="000000"/>
          <w:sz w:val="28"/>
          <w:szCs w:val="28"/>
        </w:rPr>
        <w:t>олее половины респондентов недовольны</w:t>
      </w:r>
      <w:r>
        <w:rPr>
          <w:rFonts w:ascii="Times New Roman" w:hAnsi="Times New Roman" w:cs="Times New Roman"/>
          <w:bCs/>
          <w:color w:val="000000"/>
          <w:sz w:val="28"/>
          <w:szCs w:val="28"/>
        </w:rPr>
        <w:t xml:space="preserve"> сложившейся возможностью </w:t>
      </w:r>
      <w:r w:rsidRPr="00126EF1">
        <w:rPr>
          <w:rFonts w:ascii="Times New Roman" w:hAnsi="Times New Roman" w:cs="Times New Roman"/>
          <w:bCs/>
          <w:color w:val="000000"/>
          <w:sz w:val="28"/>
          <w:szCs w:val="28"/>
        </w:rPr>
        <w:t>выбора на рынк</w:t>
      </w:r>
      <w:r>
        <w:rPr>
          <w:rFonts w:ascii="Times New Roman" w:hAnsi="Times New Roman" w:cs="Times New Roman"/>
          <w:bCs/>
          <w:color w:val="000000"/>
          <w:sz w:val="28"/>
          <w:szCs w:val="28"/>
        </w:rPr>
        <w:t>ах</w:t>
      </w:r>
      <w:r w:rsidRPr="00E52EB8">
        <w:rPr>
          <w:rFonts w:ascii="Times New Roman" w:hAnsi="Times New Roman" w:cs="Times New Roman"/>
          <w:bCs/>
          <w:color w:val="000000"/>
          <w:sz w:val="28"/>
          <w:szCs w:val="28"/>
        </w:rPr>
        <w:t>услуг ЖКХ (</w:t>
      </w:r>
      <w:r>
        <w:rPr>
          <w:rFonts w:ascii="Times New Roman" w:hAnsi="Times New Roman" w:cs="Times New Roman"/>
          <w:bCs/>
          <w:color w:val="000000"/>
          <w:sz w:val="28"/>
          <w:szCs w:val="28"/>
        </w:rPr>
        <w:t>60,6</w:t>
      </w:r>
      <w:r w:rsidRPr="00E52EB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розничной торговли (58,7%), </w:t>
      </w:r>
      <w:r w:rsidRPr="00E52EB8">
        <w:rPr>
          <w:rFonts w:ascii="Times New Roman" w:hAnsi="Times New Roman" w:cs="Times New Roman"/>
          <w:bCs/>
          <w:color w:val="000000"/>
          <w:sz w:val="28"/>
          <w:szCs w:val="28"/>
        </w:rPr>
        <w:t>услуг перевозок пассажиров наземным транспортом (5</w:t>
      </w:r>
      <w:r>
        <w:rPr>
          <w:rFonts w:ascii="Times New Roman" w:hAnsi="Times New Roman" w:cs="Times New Roman"/>
          <w:bCs/>
          <w:color w:val="000000"/>
          <w:sz w:val="28"/>
          <w:szCs w:val="28"/>
        </w:rPr>
        <w:t>8</w:t>
      </w:r>
      <w:r w:rsidRPr="00E52EB8">
        <w:rPr>
          <w:rFonts w:ascii="Times New Roman" w:hAnsi="Times New Roman" w:cs="Times New Roman"/>
          <w:bCs/>
          <w:color w:val="000000"/>
          <w:sz w:val="28"/>
          <w:szCs w:val="28"/>
        </w:rPr>
        <w:t>,</w:t>
      </w:r>
      <w:r>
        <w:rPr>
          <w:rFonts w:ascii="Times New Roman" w:hAnsi="Times New Roman" w:cs="Times New Roman"/>
          <w:bCs/>
          <w:color w:val="000000"/>
          <w:sz w:val="28"/>
          <w:szCs w:val="28"/>
        </w:rPr>
        <w:t>0</w:t>
      </w:r>
      <w:r w:rsidRPr="00E52EB8">
        <w:rPr>
          <w:rFonts w:ascii="Times New Roman" w:hAnsi="Times New Roman" w:cs="Times New Roman"/>
          <w:bCs/>
          <w:color w:val="000000"/>
          <w:sz w:val="28"/>
          <w:szCs w:val="28"/>
        </w:rPr>
        <w:t>%), перевозок пассажиров воздушным транспортом (5</w:t>
      </w:r>
      <w:r>
        <w:rPr>
          <w:rFonts w:ascii="Times New Roman" w:hAnsi="Times New Roman" w:cs="Times New Roman"/>
          <w:bCs/>
          <w:color w:val="000000"/>
          <w:sz w:val="28"/>
          <w:szCs w:val="28"/>
        </w:rPr>
        <w:t>5</w:t>
      </w:r>
      <w:r w:rsidRPr="00E52EB8">
        <w:rPr>
          <w:rFonts w:ascii="Times New Roman" w:hAnsi="Times New Roman" w:cs="Times New Roman"/>
          <w:bCs/>
          <w:color w:val="000000"/>
          <w:sz w:val="28"/>
          <w:szCs w:val="28"/>
        </w:rPr>
        <w:t>,7%),  электроэнергетики (5</w:t>
      </w:r>
      <w:r>
        <w:rPr>
          <w:rFonts w:ascii="Times New Roman" w:hAnsi="Times New Roman" w:cs="Times New Roman"/>
          <w:bCs/>
          <w:color w:val="000000"/>
          <w:sz w:val="28"/>
          <w:szCs w:val="28"/>
        </w:rPr>
        <w:t>4,6</w:t>
      </w:r>
      <w:r w:rsidRPr="00E52EB8">
        <w:rPr>
          <w:rFonts w:ascii="Times New Roman" w:hAnsi="Times New Roman" w:cs="Times New Roman"/>
          <w:bCs/>
          <w:color w:val="000000"/>
          <w:sz w:val="28"/>
          <w:szCs w:val="28"/>
        </w:rPr>
        <w:t>%)</w:t>
      </w:r>
      <w:r>
        <w:rPr>
          <w:rFonts w:ascii="Times New Roman" w:hAnsi="Times New Roman" w:cs="Times New Roman"/>
          <w:bCs/>
          <w:color w:val="000000"/>
          <w:sz w:val="28"/>
          <w:szCs w:val="28"/>
        </w:rPr>
        <w:t>, культуры (52,3%)</w:t>
      </w:r>
      <w:r w:rsidRPr="00A40074">
        <w:rPr>
          <w:rFonts w:ascii="Times New Roman" w:hAnsi="Times New Roman" w:cs="Times New Roman"/>
          <w:bCs/>
          <w:color w:val="000000"/>
          <w:sz w:val="28"/>
          <w:szCs w:val="28"/>
        </w:rPr>
        <w:t>.</w:t>
      </w:r>
    </w:p>
    <w:p w:rsidR="00056650" w:rsidRDefault="00056650" w:rsidP="003658A1">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3658A1" w:rsidRPr="004963C7" w:rsidRDefault="003658A1" w:rsidP="003658A1">
      <w:pPr>
        <w:widowControl w:val="0"/>
        <w:autoSpaceDE w:val="0"/>
        <w:autoSpaceDN w:val="0"/>
        <w:adjustRightInd w:val="0"/>
        <w:spacing w:after="0" w:line="240" w:lineRule="auto"/>
        <w:jc w:val="center"/>
        <w:rPr>
          <w:rFonts w:ascii="Times New Roman" w:hAnsi="Times New Roman" w:cs="Times New Roman"/>
          <w:b/>
          <w:sz w:val="28"/>
          <w:szCs w:val="28"/>
        </w:rPr>
      </w:pPr>
      <w:r w:rsidRPr="004963C7">
        <w:rPr>
          <w:rFonts w:ascii="Times New Roman" w:hAnsi="Times New Roman" w:cs="Times New Roman"/>
          <w:b/>
          <w:sz w:val="28"/>
          <w:szCs w:val="28"/>
        </w:rPr>
        <w:t>2 ОЦЕНКА СОСТОЯНИЯ КОНКУРЕНЦИИ И КОНКУРЕНТНОЙ СРЕДЫ</w:t>
      </w:r>
      <w:r w:rsidR="00792CAE">
        <w:rPr>
          <w:rFonts w:ascii="Times New Roman" w:hAnsi="Times New Roman" w:cs="Times New Roman"/>
          <w:b/>
          <w:sz w:val="28"/>
          <w:szCs w:val="28"/>
        </w:rPr>
        <w:t xml:space="preserve"> </w:t>
      </w:r>
      <w:r w:rsidR="00792CAE" w:rsidRPr="0029020B">
        <w:rPr>
          <w:rFonts w:ascii="Times New Roman" w:hAnsi="Times New Roman" w:cs="Times New Roman"/>
          <w:b/>
          <w:bCs/>
          <w:color w:val="000000"/>
          <w:sz w:val="28"/>
          <w:szCs w:val="28"/>
        </w:rPr>
        <w:t xml:space="preserve">НА РЫНКАХ </w:t>
      </w:r>
      <w:r w:rsidR="00792CAE">
        <w:rPr>
          <w:rFonts w:ascii="Times New Roman" w:hAnsi="Times New Roman" w:cs="Times New Roman"/>
          <w:b/>
          <w:bCs/>
          <w:color w:val="000000"/>
          <w:sz w:val="28"/>
          <w:szCs w:val="28"/>
        </w:rPr>
        <w:t>ГОР. ПЕТРОПАВЛОВСКА-КАМЧАТСКОГО</w:t>
      </w:r>
    </w:p>
    <w:p w:rsidR="003658A1" w:rsidRDefault="003658A1" w:rsidP="003658A1">
      <w:pPr>
        <w:widowControl w:val="0"/>
        <w:autoSpaceDE w:val="0"/>
        <w:autoSpaceDN w:val="0"/>
        <w:adjustRightInd w:val="0"/>
        <w:spacing w:after="0" w:line="240" w:lineRule="auto"/>
        <w:rPr>
          <w:rFonts w:ascii="Times New Roman" w:hAnsi="Times New Roman" w:cs="Times New Roman"/>
          <w:sz w:val="24"/>
          <w:szCs w:val="24"/>
        </w:rPr>
      </w:pPr>
    </w:p>
    <w:p w:rsidR="003658A1" w:rsidRPr="00D812C5" w:rsidRDefault="003658A1" w:rsidP="003658A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812C5">
        <w:rPr>
          <w:rFonts w:ascii="Times New Roman" w:hAnsi="Times New Roman" w:cs="Times New Roman"/>
          <w:b/>
          <w:sz w:val="28"/>
          <w:szCs w:val="28"/>
        </w:rPr>
        <w:t xml:space="preserve">2.1 Оценка динамики количества организаций, предоставляющих товары и услуги на рынках </w:t>
      </w:r>
      <w:proofErr w:type="gramStart"/>
      <w:r w:rsidRPr="00B6309C">
        <w:rPr>
          <w:rFonts w:ascii="Times New Roman" w:hAnsi="Times New Roman" w:cs="Times New Roman"/>
          <w:b/>
          <w:bCs/>
          <w:color w:val="000000"/>
          <w:sz w:val="28"/>
          <w:szCs w:val="28"/>
        </w:rPr>
        <w:t>Петропавловск-Камчатского</w:t>
      </w:r>
      <w:proofErr w:type="gramEnd"/>
      <w:r w:rsidRPr="00B6309C">
        <w:rPr>
          <w:rFonts w:ascii="Times New Roman" w:hAnsi="Times New Roman" w:cs="Times New Roman"/>
          <w:b/>
          <w:bCs/>
          <w:color w:val="000000"/>
          <w:sz w:val="28"/>
          <w:szCs w:val="28"/>
        </w:rPr>
        <w:t xml:space="preserve"> городского округа</w:t>
      </w:r>
    </w:p>
    <w:p w:rsidR="003658A1" w:rsidRDefault="003658A1" w:rsidP="003658A1">
      <w:pPr>
        <w:widowControl w:val="0"/>
        <w:autoSpaceDE w:val="0"/>
        <w:autoSpaceDN w:val="0"/>
        <w:adjustRightInd w:val="0"/>
        <w:spacing w:after="0" w:line="240" w:lineRule="auto"/>
        <w:rPr>
          <w:rFonts w:ascii="Times New Roman" w:hAnsi="Times New Roman" w:cs="Times New Roman"/>
          <w:sz w:val="24"/>
          <w:szCs w:val="24"/>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8AD">
        <w:rPr>
          <w:rFonts w:ascii="Times New Roman" w:hAnsi="Times New Roman" w:cs="Times New Roman"/>
          <w:sz w:val="28"/>
          <w:szCs w:val="28"/>
        </w:rPr>
        <w:t xml:space="preserve">По мнению </w:t>
      </w:r>
      <w:proofErr w:type="gramStart"/>
      <w:r w:rsidRPr="002F28AD">
        <w:rPr>
          <w:rFonts w:ascii="Times New Roman" w:hAnsi="Times New Roman" w:cs="Times New Roman"/>
          <w:sz w:val="28"/>
          <w:szCs w:val="28"/>
        </w:rPr>
        <w:t>значительной</w:t>
      </w:r>
      <w:proofErr w:type="gramEnd"/>
      <w:r w:rsidR="00056650">
        <w:rPr>
          <w:rFonts w:ascii="Times New Roman" w:hAnsi="Times New Roman" w:cs="Times New Roman"/>
          <w:sz w:val="28"/>
          <w:szCs w:val="28"/>
        </w:rPr>
        <w:t xml:space="preserve"> </w:t>
      </w:r>
      <w:r>
        <w:rPr>
          <w:rFonts w:ascii="Times New Roman" w:hAnsi="Times New Roman" w:cs="Times New Roman"/>
          <w:sz w:val="28"/>
          <w:szCs w:val="28"/>
        </w:rPr>
        <w:t>доли</w:t>
      </w:r>
      <w:r w:rsidRPr="002F28AD">
        <w:rPr>
          <w:rFonts w:ascii="Times New Roman" w:hAnsi="Times New Roman" w:cs="Times New Roman"/>
          <w:sz w:val="28"/>
          <w:szCs w:val="28"/>
        </w:rPr>
        <w:t xml:space="preserve"> респондентов</w:t>
      </w:r>
      <w:r>
        <w:rPr>
          <w:rFonts w:ascii="Times New Roman" w:hAnsi="Times New Roman" w:cs="Times New Roman"/>
          <w:sz w:val="28"/>
          <w:szCs w:val="28"/>
        </w:rPr>
        <w:t>,</w:t>
      </w:r>
      <w:r w:rsidR="00056650">
        <w:rPr>
          <w:rFonts w:ascii="Times New Roman" w:hAnsi="Times New Roman" w:cs="Times New Roman"/>
          <w:sz w:val="28"/>
          <w:szCs w:val="28"/>
        </w:rPr>
        <w:t xml:space="preserve"> </w:t>
      </w:r>
      <w:r w:rsidRPr="002F28AD">
        <w:rPr>
          <w:rFonts w:ascii="Times New Roman" w:hAnsi="Times New Roman" w:cs="Times New Roman"/>
          <w:sz w:val="28"/>
          <w:szCs w:val="28"/>
        </w:rPr>
        <w:t xml:space="preserve">количество предприятий и организаций на большинстве рынков </w:t>
      </w:r>
      <w:r w:rsidRPr="00754F20">
        <w:rPr>
          <w:rFonts w:ascii="Times New Roman" w:hAnsi="Times New Roman" w:cs="Times New Roman"/>
          <w:bCs/>
          <w:color w:val="000000"/>
          <w:sz w:val="28"/>
          <w:szCs w:val="28"/>
        </w:rPr>
        <w:t>Петропавловск-Камчатского городского округа</w:t>
      </w:r>
      <w:r w:rsidRPr="002F28AD">
        <w:rPr>
          <w:rFonts w:ascii="Times New Roman" w:hAnsi="Times New Roman" w:cs="Times New Roman"/>
          <w:sz w:val="28"/>
          <w:szCs w:val="28"/>
        </w:rPr>
        <w:t xml:space="preserve"> за последние 3 года либо не изменилось</w:t>
      </w:r>
      <w:r>
        <w:rPr>
          <w:rFonts w:ascii="Times New Roman" w:hAnsi="Times New Roman" w:cs="Times New Roman"/>
          <w:sz w:val="28"/>
          <w:szCs w:val="28"/>
        </w:rPr>
        <w:t>,</w:t>
      </w:r>
      <w:r w:rsidRPr="002F28AD">
        <w:rPr>
          <w:rFonts w:ascii="Times New Roman" w:hAnsi="Times New Roman" w:cs="Times New Roman"/>
          <w:sz w:val="28"/>
          <w:szCs w:val="28"/>
        </w:rPr>
        <w:t xml:space="preserve"> либо увеличилось</w:t>
      </w:r>
      <w:r>
        <w:rPr>
          <w:rFonts w:ascii="Times New Roman" w:hAnsi="Times New Roman" w:cs="Times New Roman"/>
          <w:sz w:val="28"/>
          <w:szCs w:val="28"/>
        </w:rPr>
        <w:t xml:space="preserve"> (таб. </w:t>
      </w:r>
      <w:r w:rsidR="00C72280">
        <w:rPr>
          <w:rFonts w:ascii="Times New Roman" w:hAnsi="Times New Roman" w:cs="Times New Roman"/>
          <w:sz w:val="28"/>
          <w:szCs w:val="28"/>
        </w:rPr>
        <w:t>14</w:t>
      </w:r>
      <w:r>
        <w:rPr>
          <w:rFonts w:ascii="Times New Roman" w:hAnsi="Times New Roman" w:cs="Times New Roman"/>
          <w:sz w:val="28"/>
          <w:szCs w:val="28"/>
        </w:rPr>
        <w:t>)</w:t>
      </w:r>
      <w:r w:rsidRPr="002F28AD">
        <w:rPr>
          <w:rFonts w:ascii="Times New Roman" w:hAnsi="Times New Roman" w:cs="Times New Roman"/>
          <w:sz w:val="28"/>
          <w:szCs w:val="28"/>
        </w:rPr>
        <w:t xml:space="preserve">. </w:t>
      </w:r>
    </w:p>
    <w:p w:rsidR="003658A1" w:rsidRPr="00172626" w:rsidRDefault="003658A1" w:rsidP="003658A1">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Pr>
          <w:rFonts w:ascii="Times New Roman" w:hAnsi="Times New Roman" w:cs="Times New Roman"/>
          <w:bCs/>
          <w:i/>
          <w:color w:val="000000"/>
          <w:sz w:val="24"/>
          <w:szCs w:val="24"/>
        </w:rPr>
        <w:t>1</w:t>
      </w:r>
      <w:r w:rsidR="00C72280">
        <w:rPr>
          <w:rFonts w:ascii="Times New Roman" w:hAnsi="Times New Roman" w:cs="Times New Roman"/>
          <w:bCs/>
          <w:i/>
          <w:color w:val="000000"/>
          <w:sz w:val="24"/>
          <w:szCs w:val="24"/>
        </w:rPr>
        <w:t>4</w:t>
      </w:r>
    </w:p>
    <w:p w:rsidR="003658A1" w:rsidRDefault="003658A1" w:rsidP="003658A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динамики количества организаций, предоставляющих товары и услуги на рынках </w:t>
      </w:r>
      <w:proofErr w:type="gramStart"/>
      <w:r w:rsidRPr="00B6309C">
        <w:rPr>
          <w:rFonts w:ascii="Times New Roman" w:hAnsi="Times New Roman" w:cs="Times New Roman"/>
          <w:b/>
          <w:bCs/>
          <w:color w:val="000000"/>
          <w:sz w:val="24"/>
          <w:szCs w:val="24"/>
        </w:rPr>
        <w:t>Петропавловск-Камчатского</w:t>
      </w:r>
      <w:proofErr w:type="gramEnd"/>
      <w:r w:rsidRPr="00B6309C">
        <w:rPr>
          <w:rFonts w:ascii="Times New Roman" w:hAnsi="Times New Roman" w:cs="Times New Roman"/>
          <w:b/>
          <w:bCs/>
          <w:color w:val="000000"/>
          <w:sz w:val="24"/>
          <w:szCs w:val="24"/>
        </w:rPr>
        <w:t xml:space="preserve"> городского округа</w:t>
      </w:r>
      <w:r>
        <w:rPr>
          <w:rFonts w:ascii="Times New Roman" w:hAnsi="Times New Roman" w:cs="Times New Roman"/>
          <w:b/>
          <w:bCs/>
          <w:color w:val="000000"/>
          <w:sz w:val="24"/>
          <w:szCs w:val="24"/>
        </w:rPr>
        <w:t>, %</w:t>
      </w:r>
    </w:p>
    <w:tbl>
      <w:tblPr>
        <w:tblStyle w:val="a3"/>
        <w:tblW w:w="0" w:type="auto"/>
        <w:tblLook w:val="04A0"/>
      </w:tblPr>
      <w:tblGrid>
        <w:gridCol w:w="5512"/>
        <w:gridCol w:w="1372"/>
        <w:gridCol w:w="1559"/>
        <w:gridCol w:w="1411"/>
      </w:tblGrid>
      <w:tr w:rsidR="003658A1" w:rsidRPr="00773CE6" w:rsidTr="003658A1">
        <w:tc>
          <w:tcPr>
            <w:tcW w:w="5512" w:type="dxa"/>
            <w:vAlign w:val="center"/>
          </w:tcPr>
          <w:p w:rsidR="003658A1" w:rsidRPr="00216E49" w:rsidRDefault="003658A1" w:rsidP="003658A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372" w:type="dxa"/>
            <w:vAlign w:val="center"/>
          </w:tcPr>
          <w:p w:rsidR="003658A1" w:rsidRPr="001965EF" w:rsidRDefault="003658A1" w:rsidP="003658A1">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Снизилось</w:t>
            </w:r>
          </w:p>
        </w:tc>
        <w:tc>
          <w:tcPr>
            <w:tcW w:w="1559" w:type="dxa"/>
            <w:vAlign w:val="center"/>
          </w:tcPr>
          <w:p w:rsidR="003658A1" w:rsidRPr="001965EF" w:rsidRDefault="003658A1" w:rsidP="003658A1">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Увеличилось</w:t>
            </w:r>
          </w:p>
        </w:tc>
        <w:tc>
          <w:tcPr>
            <w:tcW w:w="1411" w:type="dxa"/>
            <w:vAlign w:val="center"/>
          </w:tcPr>
          <w:p w:rsidR="003658A1" w:rsidRPr="001965EF" w:rsidRDefault="003658A1" w:rsidP="003658A1">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Не изменилось</w:t>
            </w:r>
          </w:p>
        </w:tc>
      </w:tr>
      <w:tr w:rsidR="003658A1" w:rsidRPr="00E46F62" w:rsidTr="003658A1">
        <w:tc>
          <w:tcPr>
            <w:tcW w:w="5512" w:type="dxa"/>
          </w:tcPr>
          <w:p w:rsidR="003658A1" w:rsidRPr="00216E49" w:rsidRDefault="003658A1" w:rsidP="003658A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372"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5,0</w:t>
            </w:r>
          </w:p>
        </w:tc>
        <w:tc>
          <w:tcPr>
            <w:tcW w:w="1559" w:type="dxa"/>
            <w:vAlign w:val="bottom"/>
          </w:tcPr>
          <w:p w:rsidR="003658A1" w:rsidRPr="00401BD1" w:rsidRDefault="003658A1" w:rsidP="003658A1">
            <w:pPr>
              <w:jc w:val="center"/>
              <w:rPr>
                <w:rFonts w:ascii="Times New Roman" w:hAnsi="Times New Roman" w:cs="Times New Roman"/>
                <w:b/>
                <w:color w:val="0070C0"/>
                <w:sz w:val="24"/>
                <w:szCs w:val="24"/>
              </w:rPr>
            </w:pPr>
            <w:r w:rsidRPr="00401BD1">
              <w:rPr>
                <w:rFonts w:ascii="Times New Roman" w:hAnsi="Times New Roman" w:cs="Times New Roman"/>
                <w:b/>
                <w:color w:val="1F497D" w:themeColor="text2"/>
                <w:sz w:val="24"/>
                <w:szCs w:val="24"/>
              </w:rPr>
              <w:t>45,0</w:t>
            </w:r>
          </w:p>
        </w:tc>
        <w:tc>
          <w:tcPr>
            <w:tcW w:w="1411"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23,3</w:t>
            </w:r>
          </w:p>
        </w:tc>
      </w:tr>
      <w:tr w:rsidR="003658A1" w:rsidRPr="00E46F62"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372"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4,0</w:t>
            </w:r>
          </w:p>
        </w:tc>
        <w:tc>
          <w:tcPr>
            <w:tcW w:w="1559"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30,0</w:t>
            </w:r>
          </w:p>
        </w:tc>
        <w:tc>
          <w:tcPr>
            <w:tcW w:w="1411"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40,0</w:t>
            </w:r>
          </w:p>
        </w:tc>
      </w:tr>
      <w:tr w:rsidR="003658A1" w:rsidRPr="00E46F62"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2,7</w:t>
            </w:r>
          </w:p>
        </w:tc>
        <w:tc>
          <w:tcPr>
            <w:tcW w:w="1559" w:type="dxa"/>
            <w:vAlign w:val="bottom"/>
          </w:tcPr>
          <w:p w:rsidR="003658A1" w:rsidRPr="00276E71" w:rsidRDefault="003658A1" w:rsidP="003658A1">
            <w:pPr>
              <w:jc w:val="center"/>
              <w:rPr>
                <w:rFonts w:ascii="Times New Roman" w:hAnsi="Times New Roman" w:cs="Times New Roman"/>
                <w:b/>
                <w:color w:val="1F497D" w:themeColor="text2"/>
                <w:sz w:val="24"/>
                <w:szCs w:val="24"/>
              </w:rPr>
            </w:pPr>
            <w:r w:rsidRPr="00276E71">
              <w:rPr>
                <w:rFonts w:ascii="Times New Roman" w:hAnsi="Times New Roman" w:cs="Times New Roman"/>
                <w:b/>
                <w:color w:val="1F497D" w:themeColor="text2"/>
                <w:sz w:val="24"/>
                <w:szCs w:val="24"/>
              </w:rPr>
              <w:t>47,0</w:t>
            </w:r>
          </w:p>
        </w:tc>
        <w:tc>
          <w:tcPr>
            <w:tcW w:w="1411"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24,7</w:t>
            </w:r>
          </w:p>
        </w:tc>
      </w:tr>
      <w:tr w:rsidR="003658A1" w:rsidRPr="00E46F62"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3,0</w:t>
            </w:r>
          </w:p>
        </w:tc>
        <w:tc>
          <w:tcPr>
            <w:tcW w:w="1559" w:type="dxa"/>
            <w:vAlign w:val="bottom"/>
          </w:tcPr>
          <w:p w:rsidR="003658A1" w:rsidRPr="00276E71" w:rsidRDefault="003658A1" w:rsidP="003658A1">
            <w:pPr>
              <w:jc w:val="center"/>
              <w:rPr>
                <w:rFonts w:ascii="Times New Roman" w:hAnsi="Times New Roman" w:cs="Times New Roman"/>
                <w:b/>
                <w:bCs/>
                <w:color w:val="1F497D" w:themeColor="text2"/>
                <w:sz w:val="24"/>
                <w:szCs w:val="24"/>
              </w:rPr>
            </w:pPr>
            <w:r w:rsidRPr="00276E71">
              <w:rPr>
                <w:rFonts w:ascii="Times New Roman" w:hAnsi="Times New Roman" w:cs="Times New Roman"/>
                <w:b/>
                <w:color w:val="1F497D" w:themeColor="text2"/>
                <w:sz w:val="24"/>
                <w:szCs w:val="24"/>
              </w:rPr>
              <w:t>46,7</w:t>
            </w:r>
          </w:p>
        </w:tc>
        <w:tc>
          <w:tcPr>
            <w:tcW w:w="1411"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38,0</w:t>
            </w:r>
          </w:p>
        </w:tc>
      </w:tr>
      <w:tr w:rsidR="003658A1" w:rsidRPr="00E46F62"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372"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5,3</w:t>
            </w:r>
          </w:p>
        </w:tc>
        <w:tc>
          <w:tcPr>
            <w:tcW w:w="1559" w:type="dxa"/>
            <w:vAlign w:val="bottom"/>
          </w:tcPr>
          <w:p w:rsidR="003658A1" w:rsidRPr="00276E71" w:rsidRDefault="003658A1" w:rsidP="003658A1">
            <w:pPr>
              <w:jc w:val="center"/>
              <w:rPr>
                <w:rFonts w:ascii="Times New Roman" w:hAnsi="Times New Roman" w:cs="Times New Roman"/>
                <w:b/>
                <w:color w:val="0070C0"/>
                <w:sz w:val="24"/>
                <w:szCs w:val="24"/>
              </w:rPr>
            </w:pPr>
            <w:r w:rsidRPr="00276E71">
              <w:rPr>
                <w:rFonts w:ascii="Times New Roman" w:hAnsi="Times New Roman" w:cs="Times New Roman"/>
                <w:b/>
                <w:color w:val="1F497D" w:themeColor="text2"/>
                <w:sz w:val="24"/>
                <w:szCs w:val="24"/>
              </w:rPr>
              <w:t>53,0</w:t>
            </w:r>
          </w:p>
        </w:tc>
        <w:tc>
          <w:tcPr>
            <w:tcW w:w="1411"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29,7</w:t>
            </w:r>
          </w:p>
        </w:tc>
      </w:tr>
      <w:tr w:rsidR="003658A1" w:rsidRPr="00E46F62"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4,3</w:t>
            </w:r>
          </w:p>
        </w:tc>
        <w:tc>
          <w:tcPr>
            <w:tcW w:w="1559"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20,3</w:t>
            </w:r>
          </w:p>
        </w:tc>
        <w:tc>
          <w:tcPr>
            <w:tcW w:w="1411"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32,7</w:t>
            </w:r>
          </w:p>
        </w:tc>
      </w:tr>
      <w:tr w:rsidR="003658A1" w:rsidRPr="00D20E9F"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372"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7,0</w:t>
            </w:r>
          </w:p>
        </w:tc>
        <w:tc>
          <w:tcPr>
            <w:tcW w:w="1559"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29,0</w:t>
            </w:r>
          </w:p>
        </w:tc>
        <w:tc>
          <w:tcPr>
            <w:tcW w:w="1411" w:type="dxa"/>
            <w:vAlign w:val="bottom"/>
          </w:tcPr>
          <w:p w:rsidR="003658A1" w:rsidRPr="007D7BEA" w:rsidRDefault="003658A1" w:rsidP="003658A1">
            <w:pPr>
              <w:jc w:val="center"/>
              <w:rPr>
                <w:rFonts w:ascii="Times New Roman" w:hAnsi="Times New Roman" w:cs="Times New Roman"/>
                <w:b/>
                <w:bCs/>
                <w:sz w:val="24"/>
                <w:szCs w:val="24"/>
              </w:rPr>
            </w:pPr>
            <w:r w:rsidRPr="00177054">
              <w:rPr>
                <w:rFonts w:ascii="Times New Roman" w:hAnsi="Times New Roman" w:cs="Times New Roman"/>
                <w:color w:val="000000"/>
                <w:sz w:val="24"/>
                <w:szCs w:val="24"/>
              </w:rPr>
              <w:t>44,0</w:t>
            </w:r>
          </w:p>
        </w:tc>
      </w:tr>
      <w:tr w:rsidR="003658A1" w:rsidRPr="00D20E9F"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372" w:type="dxa"/>
            <w:vAlign w:val="bottom"/>
          </w:tcPr>
          <w:p w:rsidR="003658A1" w:rsidRPr="002D2CB7" w:rsidRDefault="003658A1" w:rsidP="003658A1">
            <w:pPr>
              <w:jc w:val="center"/>
              <w:rPr>
                <w:rFonts w:ascii="Times New Roman" w:hAnsi="Times New Roman" w:cs="Times New Roman"/>
                <w:bCs/>
                <w:sz w:val="24"/>
                <w:szCs w:val="24"/>
              </w:rPr>
            </w:pPr>
            <w:r w:rsidRPr="00177054">
              <w:rPr>
                <w:rFonts w:ascii="Times New Roman" w:hAnsi="Times New Roman" w:cs="Times New Roman"/>
                <w:color w:val="000000"/>
                <w:sz w:val="24"/>
                <w:szCs w:val="24"/>
              </w:rPr>
              <w:t>4,0</w:t>
            </w:r>
          </w:p>
        </w:tc>
        <w:tc>
          <w:tcPr>
            <w:tcW w:w="1559"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22,7</w:t>
            </w:r>
          </w:p>
        </w:tc>
        <w:tc>
          <w:tcPr>
            <w:tcW w:w="1411" w:type="dxa"/>
            <w:vAlign w:val="bottom"/>
          </w:tcPr>
          <w:p w:rsidR="003658A1" w:rsidRPr="007D7BEA" w:rsidRDefault="003658A1" w:rsidP="003658A1">
            <w:pPr>
              <w:jc w:val="center"/>
              <w:rPr>
                <w:rFonts w:ascii="Times New Roman" w:hAnsi="Times New Roman" w:cs="Times New Roman"/>
                <w:b/>
                <w:sz w:val="24"/>
                <w:szCs w:val="24"/>
              </w:rPr>
            </w:pPr>
            <w:r w:rsidRPr="00177054">
              <w:rPr>
                <w:rFonts w:ascii="Times New Roman" w:hAnsi="Times New Roman" w:cs="Times New Roman"/>
                <w:color w:val="000000"/>
                <w:sz w:val="24"/>
                <w:szCs w:val="24"/>
              </w:rPr>
              <w:t>52,0</w:t>
            </w:r>
          </w:p>
        </w:tc>
      </w:tr>
      <w:tr w:rsidR="003658A1" w:rsidRPr="00D20E9F"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372"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5,0</w:t>
            </w:r>
          </w:p>
        </w:tc>
        <w:tc>
          <w:tcPr>
            <w:tcW w:w="1559"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21,3</w:t>
            </w:r>
          </w:p>
        </w:tc>
        <w:tc>
          <w:tcPr>
            <w:tcW w:w="1411" w:type="dxa"/>
            <w:vAlign w:val="bottom"/>
          </w:tcPr>
          <w:p w:rsidR="003658A1" w:rsidRPr="007D7BEA" w:rsidRDefault="003658A1" w:rsidP="003658A1">
            <w:pPr>
              <w:jc w:val="center"/>
              <w:rPr>
                <w:rFonts w:ascii="Times New Roman" w:hAnsi="Times New Roman" w:cs="Times New Roman"/>
                <w:b/>
                <w:bCs/>
                <w:sz w:val="24"/>
                <w:szCs w:val="24"/>
              </w:rPr>
            </w:pPr>
            <w:r w:rsidRPr="00177054">
              <w:rPr>
                <w:rFonts w:ascii="Times New Roman" w:hAnsi="Times New Roman" w:cs="Times New Roman"/>
                <w:color w:val="000000"/>
                <w:sz w:val="24"/>
                <w:szCs w:val="24"/>
              </w:rPr>
              <w:t>52,3</w:t>
            </w:r>
          </w:p>
        </w:tc>
      </w:tr>
      <w:tr w:rsidR="003658A1" w:rsidRPr="00D20E9F"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372"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3,7</w:t>
            </w:r>
          </w:p>
        </w:tc>
        <w:tc>
          <w:tcPr>
            <w:tcW w:w="1559" w:type="dxa"/>
            <w:vAlign w:val="bottom"/>
          </w:tcPr>
          <w:p w:rsidR="003658A1" w:rsidRPr="00276E71" w:rsidRDefault="003658A1" w:rsidP="003658A1">
            <w:pPr>
              <w:jc w:val="center"/>
              <w:rPr>
                <w:rFonts w:ascii="Times New Roman" w:hAnsi="Times New Roman" w:cs="Times New Roman"/>
                <w:b/>
                <w:bCs/>
                <w:color w:val="0070C0"/>
                <w:sz w:val="24"/>
                <w:szCs w:val="24"/>
              </w:rPr>
            </w:pPr>
            <w:r w:rsidRPr="00276E71">
              <w:rPr>
                <w:rFonts w:ascii="Times New Roman" w:hAnsi="Times New Roman" w:cs="Times New Roman"/>
                <w:b/>
                <w:color w:val="1F497D" w:themeColor="text2"/>
                <w:sz w:val="24"/>
                <w:szCs w:val="24"/>
              </w:rPr>
              <w:t>54,7</w:t>
            </w:r>
          </w:p>
        </w:tc>
        <w:tc>
          <w:tcPr>
            <w:tcW w:w="1411"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29,7</w:t>
            </w:r>
          </w:p>
        </w:tc>
      </w:tr>
      <w:tr w:rsidR="003658A1" w:rsidRPr="00D20E9F"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372"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5,0</w:t>
            </w:r>
          </w:p>
        </w:tc>
        <w:tc>
          <w:tcPr>
            <w:tcW w:w="1559"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41,7</w:t>
            </w:r>
          </w:p>
        </w:tc>
        <w:tc>
          <w:tcPr>
            <w:tcW w:w="1411"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37,3</w:t>
            </w:r>
          </w:p>
        </w:tc>
      </w:tr>
      <w:tr w:rsidR="003658A1" w:rsidRPr="00D20E9F"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372" w:type="dxa"/>
            <w:vAlign w:val="bottom"/>
          </w:tcPr>
          <w:p w:rsidR="003658A1" w:rsidRPr="00276E71" w:rsidRDefault="003658A1" w:rsidP="003658A1">
            <w:pPr>
              <w:jc w:val="center"/>
              <w:rPr>
                <w:rFonts w:ascii="Times New Roman" w:hAnsi="Times New Roman" w:cs="Times New Roman"/>
                <w:b/>
                <w:color w:val="C00000"/>
                <w:sz w:val="24"/>
                <w:szCs w:val="24"/>
              </w:rPr>
            </w:pPr>
            <w:r w:rsidRPr="00276E71">
              <w:rPr>
                <w:rFonts w:ascii="Times New Roman" w:hAnsi="Times New Roman" w:cs="Times New Roman"/>
                <w:b/>
                <w:color w:val="C00000"/>
                <w:sz w:val="24"/>
                <w:szCs w:val="24"/>
              </w:rPr>
              <w:t>14,7</w:t>
            </w:r>
          </w:p>
        </w:tc>
        <w:tc>
          <w:tcPr>
            <w:tcW w:w="1559"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29,0</w:t>
            </w:r>
          </w:p>
        </w:tc>
        <w:tc>
          <w:tcPr>
            <w:tcW w:w="1411" w:type="dxa"/>
            <w:vAlign w:val="bottom"/>
          </w:tcPr>
          <w:p w:rsidR="003658A1" w:rsidRPr="007D7BEA" w:rsidRDefault="003658A1" w:rsidP="003658A1">
            <w:pPr>
              <w:jc w:val="center"/>
              <w:rPr>
                <w:rFonts w:ascii="Times New Roman" w:hAnsi="Times New Roman" w:cs="Times New Roman"/>
                <w:bCs/>
                <w:sz w:val="24"/>
                <w:szCs w:val="24"/>
              </w:rPr>
            </w:pPr>
            <w:r w:rsidRPr="00177054">
              <w:rPr>
                <w:rFonts w:ascii="Times New Roman" w:hAnsi="Times New Roman" w:cs="Times New Roman"/>
                <w:color w:val="000000"/>
                <w:sz w:val="24"/>
                <w:szCs w:val="24"/>
              </w:rPr>
              <w:t>40,3</w:t>
            </w:r>
          </w:p>
        </w:tc>
      </w:tr>
      <w:tr w:rsidR="003658A1" w:rsidRPr="00D20E9F"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372" w:type="dxa"/>
            <w:vAlign w:val="bottom"/>
          </w:tcPr>
          <w:p w:rsidR="003658A1" w:rsidRPr="00276E71" w:rsidRDefault="003658A1" w:rsidP="003658A1">
            <w:pPr>
              <w:jc w:val="center"/>
              <w:rPr>
                <w:rFonts w:ascii="Times New Roman" w:hAnsi="Times New Roman" w:cs="Times New Roman"/>
                <w:b/>
                <w:bCs/>
                <w:color w:val="C00000"/>
                <w:sz w:val="24"/>
                <w:szCs w:val="24"/>
              </w:rPr>
            </w:pPr>
            <w:r w:rsidRPr="00276E71">
              <w:rPr>
                <w:rFonts w:ascii="Times New Roman" w:hAnsi="Times New Roman" w:cs="Times New Roman"/>
                <w:b/>
                <w:color w:val="C00000"/>
                <w:sz w:val="24"/>
                <w:szCs w:val="24"/>
              </w:rPr>
              <w:t>14,3</w:t>
            </w:r>
          </w:p>
        </w:tc>
        <w:tc>
          <w:tcPr>
            <w:tcW w:w="1559"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20,3</w:t>
            </w:r>
          </w:p>
        </w:tc>
        <w:tc>
          <w:tcPr>
            <w:tcW w:w="1411" w:type="dxa"/>
            <w:vAlign w:val="bottom"/>
          </w:tcPr>
          <w:p w:rsidR="003658A1" w:rsidRPr="007D7BEA"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44,0</w:t>
            </w:r>
          </w:p>
        </w:tc>
      </w:tr>
      <w:tr w:rsidR="003658A1" w:rsidRPr="00D20E9F"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372"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7,0</w:t>
            </w:r>
          </w:p>
        </w:tc>
        <w:tc>
          <w:tcPr>
            <w:tcW w:w="1559"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16,3</w:t>
            </w:r>
          </w:p>
        </w:tc>
        <w:tc>
          <w:tcPr>
            <w:tcW w:w="1411"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37,7</w:t>
            </w:r>
          </w:p>
        </w:tc>
      </w:tr>
      <w:tr w:rsidR="003658A1" w:rsidRPr="00D20E9F"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372" w:type="dxa"/>
            <w:vAlign w:val="bottom"/>
          </w:tcPr>
          <w:p w:rsidR="003658A1" w:rsidRPr="002D2CB7" w:rsidRDefault="003658A1" w:rsidP="003658A1">
            <w:pPr>
              <w:jc w:val="center"/>
              <w:rPr>
                <w:rFonts w:ascii="Times New Roman" w:hAnsi="Times New Roman" w:cs="Times New Roman"/>
                <w:bCs/>
                <w:sz w:val="24"/>
                <w:szCs w:val="24"/>
              </w:rPr>
            </w:pPr>
            <w:r w:rsidRPr="00177054">
              <w:rPr>
                <w:rFonts w:ascii="Times New Roman" w:hAnsi="Times New Roman" w:cs="Times New Roman"/>
                <w:color w:val="000000"/>
                <w:sz w:val="24"/>
                <w:szCs w:val="24"/>
              </w:rPr>
              <w:t>5,0</w:t>
            </w:r>
          </w:p>
        </w:tc>
        <w:tc>
          <w:tcPr>
            <w:tcW w:w="1559"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23,7</w:t>
            </w:r>
          </w:p>
        </w:tc>
        <w:tc>
          <w:tcPr>
            <w:tcW w:w="1411"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42,7</w:t>
            </w:r>
          </w:p>
        </w:tc>
      </w:tr>
      <w:tr w:rsidR="003658A1" w:rsidRPr="00D20E9F"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372"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3,3</w:t>
            </w:r>
          </w:p>
        </w:tc>
        <w:tc>
          <w:tcPr>
            <w:tcW w:w="1559" w:type="dxa"/>
            <w:vAlign w:val="bottom"/>
          </w:tcPr>
          <w:p w:rsidR="003658A1" w:rsidRPr="00276E71" w:rsidRDefault="003658A1" w:rsidP="003658A1">
            <w:pPr>
              <w:jc w:val="center"/>
              <w:rPr>
                <w:rFonts w:ascii="Times New Roman" w:hAnsi="Times New Roman" w:cs="Times New Roman"/>
                <w:b/>
                <w:color w:val="1F497D" w:themeColor="text2"/>
                <w:sz w:val="24"/>
                <w:szCs w:val="24"/>
              </w:rPr>
            </w:pPr>
            <w:r w:rsidRPr="00276E71">
              <w:rPr>
                <w:rFonts w:ascii="Times New Roman" w:hAnsi="Times New Roman" w:cs="Times New Roman"/>
                <w:b/>
                <w:color w:val="1F497D" w:themeColor="text2"/>
                <w:sz w:val="24"/>
                <w:szCs w:val="24"/>
              </w:rPr>
              <w:t>47,0</w:t>
            </w:r>
          </w:p>
        </w:tc>
        <w:tc>
          <w:tcPr>
            <w:tcW w:w="1411"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30,7</w:t>
            </w:r>
          </w:p>
        </w:tc>
      </w:tr>
      <w:tr w:rsidR="003658A1" w:rsidRPr="00D20E9F" w:rsidTr="003658A1">
        <w:tc>
          <w:tcPr>
            <w:tcW w:w="5512"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372"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4,7</w:t>
            </w:r>
          </w:p>
        </w:tc>
        <w:tc>
          <w:tcPr>
            <w:tcW w:w="1559" w:type="dxa"/>
            <w:vAlign w:val="bottom"/>
          </w:tcPr>
          <w:p w:rsidR="003658A1" w:rsidRPr="00276E71" w:rsidRDefault="003658A1" w:rsidP="003658A1">
            <w:pPr>
              <w:jc w:val="center"/>
              <w:rPr>
                <w:rFonts w:ascii="Times New Roman" w:hAnsi="Times New Roman" w:cs="Times New Roman"/>
                <w:b/>
                <w:color w:val="1F497D" w:themeColor="text2"/>
                <w:sz w:val="24"/>
                <w:szCs w:val="24"/>
              </w:rPr>
            </w:pPr>
            <w:r w:rsidRPr="00276E71">
              <w:rPr>
                <w:rFonts w:ascii="Times New Roman" w:hAnsi="Times New Roman" w:cs="Times New Roman"/>
                <w:b/>
                <w:color w:val="1F497D" w:themeColor="text2"/>
                <w:sz w:val="24"/>
                <w:szCs w:val="24"/>
              </w:rPr>
              <w:t>46,7</w:t>
            </w:r>
          </w:p>
        </w:tc>
        <w:tc>
          <w:tcPr>
            <w:tcW w:w="1411" w:type="dxa"/>
            <w:vAlign w:val="bottom"/>
          </w:tcPr>
          <w:p w:rsidR="003658A1" w:rsidRPr="002D2CB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33,0</w:t>
            </w:r>
          </w:p>
        </w:tc>
      </w:tr>
    </w:tbl>
    <w:p w:rsidR="00056650" w:rsidRDefault="00056650">
      <w:pPr>
        <w:rPr>
          <w:rFonts w:ascii="Times New Roman" w:hAnsi="Times New Roman" w:cs="Times New Roman"/>
          <w:sz w:val="24"/>
          <w:szCs w:val="24"/>
        </w:rPr>
      </w:pPr>
      <w:r>
        <w:rPr>
          <w:rFonts w:ascii="Times New Roman" w:hAnsi="Times New Roman" w:cs="Times New Roman"/>
          <w:sz w:val="24"/>
          <w:szCs w:val="24"/>
        </w:rPr>
        <w:br w:type="page"/>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lastRenderedPageBreak/>
        <w:t>13,1% респондентов отметили у</w:t>
      </w:r>
      <w:r w:rsidRPr="00AE501A">
        <w:rPr>
          <w:rFonts w:ascii="Times New Roman" w:hAnsi="Times New Roman" w:cs="Times New Roman"/>
          <w:sz w:val="28"/>
          <w:szCs w:val="28"/>
        </w:rPr>
        <w:t xml:space="preserve">меньшение числа организаций действующих на рынках </w:t>
      </w:r>
      <w:r w:rsidRPr="00AE501A">
        <w:rPr>
          <w:rFonts w:ascii="Times New Roman" w:hAnsi="Times New Roman" w:cs="Times New Roman"/>
          <w:bCs/>
          <w:color w:val="000000"/>
          <w:sz w:val="28"/>
          <w:szCs w:val="28"/>
        </w:rPr>
        <w:t xml:space="preserve">перевозок пассажиров </w:t>
      </w:r>
      <w:proofErr w:type="gramStart"/>
      <w:r>
        <w:rPr>
          <w:rFonts w:ascii="Times New Roman" w:hAnsi="Times New Roman" w:cs="Times New Roman"/>
          <w:bCs/>
          <w:color w:val="000000"/>
          <w:sz w:val="28"/>
          <w:szCs w:val="28"/>
        </w:rPr>
        <w:t>наземными</w:t>
      </w:r>
      <w:proofErr w:type="gramEnd"/>
      <w:r>
        <w:rPr>
          <w:rFonts w:ascii="Times New Roman" w:hAnsi="Times New Roman" w:cs="Times New Roman"/>
          <w:bCs/>
          <w:color w:val="000000"/>
          <w:sz w:val="28"/>
          <w:szCs w:val="28"/>
        </w:rPr>
        <w:t xml:space="preserve"> </w:t>
      </w:r>
      <w:r w:rsidRPr="00AE501A">
        <w:rPr>
          <w:rFonts w:ascii="Times New Roman" w:hAnsi="Times New Roman" w:cs="Times New Roman"/>
          <w:bCs/>
          <w:color w:val="000000"/>
          <w:sz w:val="28"/>
          <w:szCs w:val="28"/>
        </w:rPr>
        <w:t>воздушным транспортом</w:t>
      </w:r>
      <w:r>
        <w:rPr>
          <w:rFonts w:ascii="Times New Roman" w:hAnsi="Times New Roman" w:cs="Times New Roman"/>
          <w:sz w:val="28"/>
          <w:szCs w:val="28"/>
        </w:rPr>
        <w:t xml:space="preserve">. </w:t>
      </w:r>
      <w:r>
        <w:rPr>
          <w:rFonts w:ascii="Times New Roman" w:hAnsi="Times New Roman" w:cs="Times New Roman"/>
          <w:bCs/>
          <w:color w:val="000000"/>
          <w:sz w:val="28"/>
          <w:szCs w:val="28"/>
        </w:rPr>
        <w:t xml:space="preserve">Однако значительно большее количество респондентов посчитали, что на этих рынках количество предприятий не изменилось: </w:t>
      </w:r>
      <w:r w:rsidRPr="00AE501A">
        <w:rPr>
          <w:rFonts w:ascii="Times New Roman" w:hAnsi="Times New Roman" w:cs="Times New Roman"/>
          <w:sz w:val="28"/>
          <w:szCs w:val="28"/>
        </w:rPr>
        <w:t xml:space="preserve">на рынках </w:t>
      </w:r>
      <w:r w:rsidRPr="00AE501A">
        <w:rPr>
          <w:rFonts w:ascii="Times New Roman" w:hAnsi="Times New Roman" w:cs="Times New Roman"/>
          <w:bCs/>
          <w:color w:val="000000"/>
          <w:sz w:val="28"/>
          <w:szCs w:val="28"/>
        </w:rPr>
        <w:t xml:space="preserve">перевозок пассажиров </w:t>
      </w:r>
      <w:r>
        <w:rPr>
          <w:rFonts w:ascii="Times New Roman" w:hAnsi="Times New Roman" w:cs="Times New Roman"/>
          <w:bCs/>
          <w:color w:val="000000"/>
          <w:sz w:val="28"/>
          <w:szCs w:val="28"/>
        </w:rPr>
        <w:t xml:space="preserve">наземным транспортом – 40,3 % респондентов, </w:t>
      </w:r>
      <w:r w:rsidRPr="00AE501A">
        <w:rPr>
          <w:rFonts w:ascii="Times New Roman" w:hAnsi="Times New Roman" w:cs="Times New Roman"/>
          <w:bCs/>
          <w:color w:val="000000"/>
          <w:sz w:val="28"/>
          <w:szCs w:val="28"/>
        </w:rPr>
        <w:t>воздушным транспортом</w:t>
      </w:r>
      <w:r>
        <w:rPr>
          <w:rFonts w:ascii="Times New Roman" w:hAnsi="Times New Roman" w:cs="Times New Roman"/>
          <w:bCs/>
          <w:color w:val="000000"/>
          <w:sz w:val="28"/>
          <w:szCs w:val="28"/>
        </w:rPr>
        <w:t xml:space="preserve"> – 44,0%респондентов.</w:t>
      </w:r>
    </w:p>
    <w:p w:rsidR="003658A1" w:rsidRPr="00A9325C"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В качестве н</w:t>
      </w:r>
      <w:r w:rsidRPr="00A9325C">
        <w:rPr>
          <w:rFonts w:ascii="Times New Roman" w:hAnsi="Times New Roman" w:cs="Times New Roman"/>
          <w:bCs/>
          <w:color w:val="000000"/>
          <w:sz w:val="28"/>
          <w:szCs w:val="28"/>
        </w:rPr>
        <w:t>аиболее активно развивающи</w:t>
      </w:r>
      <w:r>
        <w:rPr>
          <w:rFonts w:ascii="Times New Roman" w:hAnsi="Times New Roman" w:cs="Times New Roman"/>
          <w:bCs/>
          <w:color w:val="000000"/>
          <w:sz w:val="28"/>
          <w:szCs w:val="28"/>
        </w:rPr>
        <w:t>х</w:t>
      </w:r>
      <w:r w:rsidRPr="00A9325C">
        <w:rPr>
          <w:rFonts w:ascii="Times New Roman" w:hAnsi="Times New Roman" w:cs="Times New Roman"/>
          <w:bCs/>
          <w:color w:val="000000"/>
          <w:sz w:val="28"/>
          <w:szCs w:val="28"/>
        </w:rPr>
        <w:t>ся рынк</w:t>
      </w:r>
      <w:r>
        <w:rPr>
          <w:rFonts w:ascii="Times New Roman" w:hAnsi="Times New Roman" w:cs="Times New Roman"/>
          <w:bCs/>
          <w:color w:val="000000"/>
          <w:sz w:val="28"/>
          <w:szCs w:val="28"/>
        </w:rPr>
        <w:t>ов</w:t>
      </w:r>
      <w:r w:rsidR="00056650">
        <w:rPr>
          <w:rFonts w:ascii="Times New Roman" w:hAnsi="Times New Roman" w:cs="Times New Roman"/>
          <w:bCs/>
          <w:color w:val="000000"/>
          <w:sz w:val="28"/>
          <w:szCs w:val="28"/>
        </w:rPr>
        <w:t xml:space="preserve"> </w:t>
      </w:r>
      <w:r w:rsidRPr="00A9325C">
        <w:rPr>
          <w:rFonts w:ascii="Times New Roman" w:hAnsi="Times New Roman" w:cs="Times New Roman"/>
          <w:bCs/>
          <w:color w:val="000000"/>
          <w:sz w:val="28"/>
          <w:szCs w:val="28"/>
        </w:rPr>
        <w:t xml:space="preserve">более </w:t>
      </w:r>
      <w:r>
        <w:rPr>
          <w:rFonts w:ascii="Times New Roman" w:hAnsi="Times New Roman" w:cs="Times New Roman"/>
          <w:bCs/>
          <w:color w:val="000000"/>
          <w:sz w:val="28"/>
          <w:szCs w:val="28"/>
        </w:rPr>
        <w:t>половины</w:t>
      </w:r>
      <w:r w:rsidRPr="00A9325C">
        <w:rPr>
          <w:rFonts w:ascii="Times New Roman" w:hAnsi="Times New Roman" w:cs="Times New Roman"/>
          <w:bCs/>
          <w:color w:val="000000"/>
          <w:sz w:val="28"/>
          <w:szCs w:val="28"/>
        </w:rPr>
        <w:t>респондентов отметили рынки розничной торговли (5</w:t>
      </w:r>
      <w:r>
        <w:rPr>
          <w:rFonts w:ascii="Times New Roman" w:hAnsi="Times New Roman" w:cs="Times New Roman"/>
          <w:bCs/>
          <w:color w:val="000000"/>
          <w:sz w:val="28"/>
          <w:szCs w:val="28"/>
        </w:rPr>
        <w:t>4</w:t>
      </w:r>
      <w:r w:rsidRPr="00A9325C">
        <w:rPr>
          <w:rFonts w:ascii="Times New Roman" w:hAnsi="Times New Roman" w:cs="Times New Roman"/>
          <w:bCs/>
          <w:color w:val="000000"/>
          <w:sz w:val="28"/>
          <w:szCs w:val="28"/>
        </w:rPr>
        <w:t>,</w:t>
      </w:r>
      <w:r>
        <w:rPr>
          <w:rFonts w:ascii="Times New Roman" w:hAnsi="Times New Roman" w:cs="Times New Roman"/>
          <w:bCs/>
          <w:color w:val="000000"/>
          <w:sz w:val="28"/>
          <w:szCs w:val="28"/>
        </w:rPr>
        <w:t>7</w:t>
      </w:r>
      <w:r w:rsidRPr="00A9325C">
        <w:rPr>
          <w:rFonts w:ascii="Times New Roman" w:hAnsi="Times New Roman" w:cs="Times New Roman"/>
          <w:bCs/>
          <w:color w:val="000000"/>
          <w:sz w:val="28"/>
          <w:szCs w:val="28"/>
        </w:rPr>
        <w:t>% респондентов), торговли фармацевтической продукцией (</w:t>
      </w:r>
      <w:r>
        <w:rPr>
          <w:rFonts w:ascii="Times New Roman" w:hAnsi="Times New Roman" w:cs="Times New Roman"/>
          <w:bCs/>
          <w:color w:val="000000"/>
          <w:sz w:val="28"/>
          <w:szCs w:val="28"/>
        </w:rPr>
        <w:t>53</w:t>
      </w:r>
      <w:r w:rsidRPr="00A9325C">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0%); более </w:t>
      </w:r>
      <w:r w:rsidRPr="00A9325C">
        <w:rPr>
          <w:rFonts w:ascii="Times New Roman" w:hAnsi="Times New Roman" w:cs="Times New Roman"/>
          <w:bCs/>
          <w:color w:val="000000"/>
          <w:sz w:val="28"/>
          <w:szCs w:val="28"/>
        </w:rPr>
        <w:t xml:space="preserve">40% </w:t>
      </w:r>
      <w:r>
        <w:rPr>
          <w:rFonts w:ascii="Times New Roman" w:hAnsi="Times New Roman" w:cs="Times New Roman"/>
          <w:bCs/>
          <w:color w:val="000000"/>
          <w:sz w:val="28"/>
          <w:szCs w:val="28"/>
        </w:rPr>
        <w:t>респондентов выделили развитие рынков</w:t>
      </w:r>
      <w:r w:rsidRPr="00A9325C">
        <w:rPr>
          <w:rFonts w:ascii="Times New Roman" w:hAnsi="Times New Roman" w:cs="Times New Roman"/>
          <w:bCs/>
          <w:color w:val="000000"/>
          <w:sz w:val="28"/>
          <w:szCs w:val="28"/>
        </w:rPr>
        <w:t>, туристических услуг  (4</w:t>
      </w:r>
      <w:r>
        <w:rPr>
          <w:rFonts w:ascii="Times New Roman" w:hAnsi="Times New Roman" w:cs="Times New Roman"/>
          <w:bCs/>
          <w:color w:val="000000"/>
          <w:sz w:val="28"/>
          <w:szCs w:val="28"/>
        </w:rPr>
        <w:t>7</w:t>
      </w:r>
      <w:r w:rsidRPr="00A9325C">
        <w:rPr>
          <w:rFonts w:ascii="Times New Roman" w:hAnsi="Times New Roman" w:cs="Times New Roman"/>
          <w:bCs/>
          <w:color w:val="000000"/>
          <w:sz w:val="28"/>
          <w:szCs w:val="28"/>
        </w:rPr>
        <w:t>,</w:t>
      </w:r>
      <w:r>
        <w:rPr>
          <w:rFonts w:ascii="Times New Roman" w:hAnsi="Times New Roman" w:cs="Times New Roman"/>
          <w:bCs/>
          <w:color w:val="000000"/>
          <w:sz w:val="28"/>
          <w:szCs w:val="28"/>
        </w:rPr>
        <w:t>0</w:t>
      </w:r>
      <w:r w:rsidRPr="00A9325C">
        <w:rPr>
          <w:rFonts w:ascii="Times New Roman" w:hAnsi="Times New Roman" w:cs="Times New Roman"/>
          <w:bCs/>
          <w:color w:val="000000"/>
          <w:sz w:val="28"/>
          <w:szCs w:val="28"/>
        </w:rPr>
        <w:t>%), услуг дополнительного образования детей (4</w:t>
      </w:r>
      <w:r>
        <w:rPr>
          <w:rFonts w:ascii="Times New Roman" w:hAnsi="Times New Roman" w:cs="Times New Roman"/>
          <w:bCs/>
          <w:color w:val="000000"/>
          <w:sz w:val="28"/>
          <w:szCs w:val="28"/>
        </w:rPr>
        <w:t>7</w:t>
      </w:r>
      <w:r w:rsidRPr="00A9325C">
        <w:rPr>
          <w:rFonts w:ascii="Times New Roman" w:hAnsi="Times New Roman" w:cs="Times New Roman"/>
          <w:bCs/>
          <w:color w:val="000000"/>
          <w:sz w:val="28"/>
          <w:szCs w:val="28"/>
        </w:rPr>
        <w:t>,</w:t>
      </w:r>
      <w:r>
        <w:rPr>
          <w:rFonts w:ascii="Times New Roman" w:hAnsi="Times New Roman" w:cs="Times New Roman"/>
          <w:bCs/>
          <w:color w:val="000000"/>
          <w:sz w:val="28"/>
          <w:szCs w:val="28"/>
        </w:rPr>
        <w:t>0</w:t>
      </w:r>
      <w:r w:rsidRPr="00A9325C">
        <w:rPr>
          <w:rFonts w:ascii="Times New Roman" w:hAnsi="Times New Roman" w:cs="Times New Roman"/>
          <w:bCs/>
          <w:color w:val="000000"/>
          <w:sz w:val="28"/>
          <w:szCs w:val="28"/>
        </w:rPr>
        <w:t>%), платных медицинских услуг (4</w:t>
      </w:r>
      <w:r>
        <w:rPr>
          <w:rFonts w:ascii="Times New Roman" w:hAnsi="Times New Roman" w:cs="Times New Roman"/>
          <w:bCs/>
          <w:color w:val="000000"/>
          <w:sz w:val="28"/>
          <w:szCs w:val="28"/>
        </w:rPr>
        <w:t>6,7</w:t>
      </w:r>
      <w:r w:rsidRPr="00A9325C">
        <w:rPr>
          <w:rFonts w:ascii="Times New Roman" w:hAnsi="Times New Roman" w:cs="Times New Roman"/>
          <w:bCs/>
          <w:color w:val="000000"/>
          <w:sz w:val="28"/>
          <w:szCs w:val="28"/>
        </w:rPr>
        <w:t>%), услуг связи (4</w:t>
      </w:r>
      <w:r>
        <w:rPr>
          <w:rFonts w:ascii="Times New Roman" w:hAnsi="Times New Roman" w:cs="Times New Roman"/>
          <w:bCs/>
          <w:color w:val="000000"/>
          <w:sz w:val="28"/>
          <w:szCs w:val="28"/>
        </w:rPr>
        <w:t>6,7</w:t>
      </w:r>
      <w:r w:rsidRPr="00A9325C">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sidRPr="00A9325C">
        <w:rPr>
          <w:rFonts w:ascii="Times New Roman" w:hAnsi="Times New Roman" w:cs="Times New Roman"/>
          <w:bCs/>
          <w:color w:val="000000"/>
          <w:sz w:val="28"/>
          <w:szCs w:val="28"/>
        </w:rPr>
        <w:t>услуг дошкольного образования (45,</w:t>
      </w:r>
      <w:r>
        <w:rPr>
          <w:rFonts w:ascii="Times New Roman" w:hAnsi="Times New Roman" w:cs="Times New Roman"/>
          <w:bCs/>
          <w:color w:val="000000"/>
          <w:sz w:val="28"/>
          <w:szCs w:val="28"/>
        </w:rPr>
        <w:t>0</w:t>
      </w:r>
      <w:r w:rsidRPr="00A9325C">
        <w:rPr>
          <w:rFonts w:ascii="Times New Roman" w:hAnsi="Times New Roman" w:cs="Times New Roman"/>
          <w:bCs/>
          <w:color w:val="000000"/>
          <w:sz w:val="28"/>
          <w:szCs w:val="28"/>
        </w:rPr>
        <w:t>%)</w:t>
      </w:r>
      <w:r w:rsidR="00C72280">
        <w:rPr>
          <w:rFonts w:ascii="Times New Roman" w:hAnsi="Times New Roman" w:cs="Times New Roman"/>
          <w:bCs/>
          <w:color w:val="000000"/>
          <w:sz w:val="28"/>
          <w:szCs w:val="28"/>
        </w:rPr>
        <w:t xml:space="preserve"> </w:t>
      </w:r>
      <w:r w:rsidRPr="00A9325C">
        <w:rPr>
          <w:rFonts w:ascii="Times New Roman" w:hAnsi="Times New Roman" w:cs="Times New Roman"/>
          <w:bCs/>
          <w:color w:val="000000"/>
          <w:sz w:val="28"/>
          <w:szCs w:val="28"/>
        </w:rPr>
        <w:t xml:space="preserve">(рис. </w:t>
      </w:r>
      <w:r w:rsidR="00C72280">
        <w:rPr>
          <w:rFonts w:ascii="Times New Roman" w:hAnsi="Times New Roman" w:cs="Times New Roman"/>
          <w:bCs/>
          <w:color w:val="000000"/>
          <w:sz w:val="28"/>
          <w:szCs w:val="28"/>
        </w:rPr>
        <w:t>5</w:t>
      </w:r>
      <w:r w:rsidRPr="00A9325C">
        <w:rPr>
          <w:rFonts w:ascii="Times New Roman" w:hAnsi="Times New Roman" w:cs="Times New Roman"/>
          <w:bCs/>
          <w:color w:val="000000"/>
          <w:sz w:val="28"/>
          <w:szCs w:val="28"/>
        </w:rPr>
        <w:t>).</w:t>
      </w:r>
    </w:p>
    <w:p w:rsidR="003658A1" w:rsidRDefault="003658A1" w:rsidP="003658A1">
      <w:pPr>
        <w:widowControl w:val="0"/>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lang w:eastAsia="ru-RU"/>
        </w:rPr>
        <w:drawing>
          <wp:inline distT="0" distB="0" distL="0" distR="0">
            <wp:extent cx="5848350" cy="3333750"/>
            <wp:effectExtent l="0" t="0" r="0" b="0"/>
            <wp:docPr id="2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58A1" w:rsidRDefault="003658A1" w:rsidP="003658A1">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sidR="00C72280">
        <w:rPr>
          <w:rFonts w:ascii="Times New Roman" w:hAnsi="Times New Roman" w:cs="Times New Roman"/>
          <w:bCs/>
          <w:i/>
          <w:color w:val="000000"/>
          <w:sz w:val="24"/>
          <w:szCs w:val="24"/>
        </w:rPr>
        <w:t>5</w:t>
      </w:r>
      <w:r w:rsidRPr="0029020B">
        <w:rPr>
          <w:rFonts w:ascii="Times New Roman" w:hAnsi="Times New Roman" w:cs="Times New Roman"/>
          <w:bCs/>
          <w:i/>
          <w:color w:val="000000"/>
          <w:sz w:val="24"/>
          <w:szCs w:val="24"/>
        </w:rPr>
        <w:t xml:space="preserve"> – </w:t>
      </w:r>
      <w:r w:rsidRPr="00D812C5">
        <w:rPr>
          <w:rFonts w:ascii="Times New Roman" w:hAnsi="Times New Roman" w:cs="Times New Roman"/>
          <w:i/>
          <w:sz w:val="24"/>
          <w:szCs w:val="24"/>
        </w:rPr>
        <w:t xml:space="preserve">Рынки </w:t>
      </w:r>
      <w:r w:rsidRPr="00B6309C">
        <w:rPr>
          <w:rFonts w:ascii="Times New Roman" w:hAnsi="Times New Roman" w:cs="Times New Roman"/>
          <w:bCs/>
          <w:i/>
          <w:color w:val="000000"/>
          <w:sz w:val="24"/>
          <w:szCs w:val="24"/>
        </w:rPr>
        <w:t>Петропавловск-Камчатско</w:t>
      </w:r>
      <w:r>
        <w:rPr>
          <w:rFonts w:ascii="Times New Roman" w:hAnsi="Times New Roman" w:cs="Times New Roman"/>
          <w:bCs/>
          <w:i/>
          <w:color w:val="000000"/>
          <w:sz w:val="24"/>
          <w:szCs w:val="24"/>
        </w:rPr>
        <w:t>го</w:t>
      </w:r>
      <w:r w:rsidRPr="00B6309C">
        <w:rPr>
          <w:rFonts w:ascii="Times New Roman" w:hAnsi="Times New Roman" w:cs="Times New Roman"/>
          <w:bCs/>
          <w:i/>
          <w:color w:val="000000"/>
          <w:sz w:val="24"/>
          <w:szCs w:val="24"/>
        </w:rPr>
        <w:t xml:space="preserve"> городско</w:t>
      </w:r>
      <w:r>
        <w:rPr>
          <w:rFonts w:ascii="Times New Roman" w:hAnsi="Times New Roman" w:cs="Times New Roman"/>
          <w:bCs/>
          <w:i/>
          <w:color w:val="000000"/>
          <w:sz w:val="24"/>
          <w:szCs w:val="24"/>
        </w:rPr>
        <w:t>го</w:t>
      </w:r>
      <w:r w:rsidRPr="00B6309C">
        <w:rPr>
          <w:rFonts w:ascii="Times New Roman" w:hAnsi="Times New Roman" w:cs="Times New Roman"/>
          <w:bCs/>
          <w:i/>
          <w:color w:val="000000"/>
          <w:sz w:val="24"/>
          <w:szCs w:val="24"/>
        </w:rPr>
        <w:t xml:space="preserve"> округ</w:t>
      </w:r>
      <w:r>
        <w:rPr>
          <w:rFonts w:ascii="Times New Roman" w:hAnsi="Times New Roman" w:cs="Times New Roman"/>
          <w:bCs/>
          <w:i/>
          <w:color w:val="000000"/>
          <w:sz w:val="24"/>
          <w:szCs w:val="24"/>
        </w:rPr>
        <w:t>а</w:t>
      </w:r>
      <w:r>
        <w:rPr>
          <w:rFonts w:ascii="Times New Roman" w:hAnsi="Times New Roman" w:cs="Times New Roman"/>
          <w:i/>
          <w:sz w:val="24"/>
          <w:szCs w:val="24"/>
        </w:rPr>
        <w:t xml:space="preserve">, продемонстрировавшие наиболее значительный рост числа участников </w:t>
      </w:r>
      <w:proofErr w:type="gramStart"/>
      <w:r>
        <w:rPr>
          <w:rFonts w:ascii="Times New Roman" w:hAnsi="Times New Roman" w:cs="Times New Roman"/>
          <w:i/>
          <w:sz w:val="24"/>
          <w:szCs w:val="24"/>
        </w:rPr>
        <w:t>за</w:t>
      </w:r>
      <w:proofErr w:type="gramEnd"/>
      <w:r>
        <w:rPr>
          <w:rFonts w:ascii="Times New Roman" w:hAnsi="Times New Roman" w:cs="Times New Roman"/>
          <w:i/>
          <w:sz w:val="24"/>
          <w:szCs w:val="24"/>
        </w:rPr>
        <w:t xml:space="preserve"> последние 3 года</w:t>
      </w:r>
    </w:p>
    <w:p w:rsidR="003658A1" w:rsidRPr="00D812C5" w:rsidRDefault="003658A1" w:rsidP="003658A1">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D812C5">
        <w:rPr>
          <w:rFonts w:ascii="Times New Roman" w:hAnsi="Times New Roman" w:cs="Times New Roman"/>
          <w:i/>
          <w:sz w:val="24"/>
          <w:szCs w:val="24"/>
        </w:rPr>
        <w:t>(доля респондентов,</w:t>
      </w:r>
      <w:r>
        <w:rPr>
          <w:rFonts w:ascii="Times New Roman" w:hAnsi="Times New Roman" w:cs="Times New Roman"/>
          <w:i/>
          <w:sz w:val="24"/>
          <w:szCs w:val="24"/>
        </w:rPr>
        <w:t xml:space="preserve"> отметивших увеличение</w:t>
      </w:r>
      <w:r w:rsidRPr="00D812C5">
        <w:rPr>
          <w:rFonts w:ascii="Times New Roman" w:hAnsi="Times New Roman" w:cs="Times New Roman"/>
          <w:i/>
          <w:sz w:val="24"/>
          <w:szCs w:val="24"/>
        </w:rPr>
        <w:t xml:space="preserve"> %)</w:t>
      </w:r>
    </w:p>
    <w:p w:rsidR="003658A1" w:rsidRDefault="003658A1" w:rsidP="003658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658A1" w:rsidRPr="002A58B0" w:rsidRDefault="003658A1" w:rsidP="003658A1">
      <w:pPr>
        <w:widowControl w:val="0"/>
        <w:autoSpaceDE w:val="0"/>
        <w:autoSpaceDN w:val="0"/>
        <w:adjustRightInd w:val="0"/>
        <w:spacing w:after="0" w:line="240" w:lineRule="auto"/>
        <w:ind w:firstLine="709"/>
        <w:rPr>
          <w:rFonts w:ascii="Times New Roman" w:hAnsi="Times New Roman" w:cs="Times New Roman"/>
          <w:b/>
          <w:sz w:val="28"/>
          <w:szCs w:val="28"/>
        </w:rPr>
      </w:pPr>
      <w:r w:rsidRPr="002A58B0">
        <w:rPr>
          <w:rFonts w:ascii="Times New Roman" w:hAnsi="Times New Roman" w:cs="Times New Roman"/>
          <w:b/>
          <w:sz w:val="28"/>
          <w:szCs w:val="28"/>
        </w:rPr>
        <w:t>2.2 Оценка качества услуг субъектов естественных монополий</w:t>
      </w:r>
    </w:p>
    <w:p w:rsidR="003658A1" w:rsidRDefault="003658A1" w:rsidP="003658A1">
      <w:pPr>
        <w:widowControl w:val="0"/>
        <w:autoSpaceDE w:val="0"/>
        <w:autoSpaceDN w:val="0"/>
        <w:adjustRightInd w:val="0"/>
        <w:spacing w:after="0" w:line="240" w:lineRule="auto"/>
        <w:rPr>
          <w:rFonts w:ascii="Times New Roman" w:hAnsi="Times New Roman" w:cs="Times New Roman"/>
          <w:b/>
          <w:sz w:val="24"/>
          <w:szCs w:val="24"/>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половины респондентов (по 54%) оценивает качество услуг телефонной связи и электроснабжения как удовлетворительное и чуть более трети респондентов не удовлетворены качеством услуг этих видов естественных монополий  (табл. </w:t>
      </w:r>
      <w:r w:rsidR="00C72280">
        <w:rPr>
          <w:rFonts w:ascii="Times New Roman" w:hAnsi="Times New Roman" w:cs="Times New Roman"/>
          <w:sz w:val="28"/>
          <w:szCs w:val="28"/>
        </w:rPr>
        <w:t>15</w:t>
      </w:r>
      <w:r w:rsidR="00C1528C">
        <w:rPr>
          <w:rFonts w:ascii="Times New Roman" w:hAnsi="Times New Roman" w:cs="Times New Roman"/>
          <w:sz w:val="28"/>
          <w:szCs w:val="28"/>
        </w:rPr>
        <w:t xml:space="preserve">  и рис. 6</w:t>
      </w:r>
      <w:r>
        <w:rPr>
          <w:rFonts w:ascii="Times New Roman" w:hAnsi="Times New Roman" w:cs="Times New Roman"/>
          <w:sz w:val="28"/>
          <w:szCs w:val="28"/>
        </w:rPr>
        <w:t>)</w:t>
      </w:r>
      <w:r w:rsidRPr="00760258">
        <w:rPr>
          <w:rFonts w:ascii="Times New Roman" w:hAnsi="Times New Roman" w:cs="Times New Roman"/>
          <w:sz w:val="28"/>
          <w:szCs w:val="28"/>
        </w:rPr>
        <w:t xml:space="preserve">. </w:t>
      </w:r>
    </w:p>
    <w:p w:rsidR="00792CAE" w:rsidRDefault="00792CAE" w:rsidP="00792C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Около половины (49%) респондентов оценили качество услуг по водоснабжению, водоотведению как удовлетворительное (скорее удовлетворительное) и 44% - как неудовлетворительное (скорее неудовлетворительное).</w:t>
      </w:r>
    </w:p>
    <w:p w:rsidR="00792CAE" w:rsidRDefault="00792CAE"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Около 45% опрошенных вполне удовлетворены качеством услуг водоочистки и теплоснабжения; вместе с тем здесь достаточно высока доля неудовлетворенных потребителей: половина опрошенных недовольна </w:t>
      </w:r>
      <w:r>
        <w:rPr>
          <w:rFonts w:ascii="Times New Roman" w:hAnsi="Times New Roman" w:cs="Times New Roman"/>
          <w:sz w:val="28"/>
          <w:szCs w:val="28"/>
        </w:rPr>
        <w:lastRenderedPageBreak/>
        <w:t>качеством услуг теплоснабжения и 60% - качеством водоочистки.</w:t>
      </w:r>
      <w:proofErr w:type="gramEnd"/>
    </w:p>
    <w:p w:rsidR="003658A1" w:rsidRDefault="003658A1" w:rsidP="003658A1">
      <w:pPr>
        <w:widowControl w:val="0"/>
        <w:autoSpaceDE w:val="0"/>
        <w:autoSpaceDN w:val="0"/>
        <w:adjustRightInd w:val="0"/>
        <w:spacing w:before="60" w:after="6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C72280">
        <w:rPr>
          <w:rFonts w:ascii="Times New Roman" w:hAnsi="Times New Roman" w:cs="Times New Roman"/>
          <w:bCs/>
          <w:i/>
          <w:color w:val="000000"/>
          <w:sz w:val="24"/>
          <w:szCs w:val="24"/>
        </w:rPr>
        <w:t>15</w:t>
      </w:r>
    </w:p>
    <w:p w:rsidR="003658A1" w:rsidRDefault="003658A1" w:rsidP="003658A1">
      <w:pPr>
        <w:widowControl w:val="0"/>
        <w:autoSpaceDE w:val="0"/>
        <w:autoSpaceDN w:val="0"/>
        <w:adjustRightInd w:val="0"/>
        <w:spacing w:before="60" w:after="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качества услуг субъектов естественных монополий</w:t>
      </w:r>
      <w:r>
        <w:rPr>
          <w:rFonts w:ascii="Times New Roman" w:hAnsi="Times New Roman" w:cs="Times New Roman"/>
          <w:b/>
          <w:sz w:val="24"/>
          <w:szCs w:val="24"/>
        </w:rPr>
        <w:t>, %</w:t>
      </w:r>
    </w:p>
    <w:tbl>
      <w:tblPr>
        <w:tblStyle w:val="a3"/>
        <w:tblW w:w="0" w:type="auto"/>
        <w:jc w:val="center"/>
        <w:tblInd w:w="-1402" w:type="dxa"/>
        <w:tblLook w:val="04A0"/>
      </w:tblPr>
      <w:tblGrid>
        <w:gridCol w:w="5054"/>
        <w:gridCol w:w="2126"/>
        <w:gridCol w:w="2410"/>
      </w:tblGrid>
      <w:tr w:rsidR="003658A1" w:rsidRPr="00773CE6" w:rsidTr="003658A1">
        <w:trPr>
          <w:cantSplit/>
          <w:trHeight w:val="917"/>
          <w:jc w:val="center"/>
        </w:trPr>
        <w:tc>
          <w:tcPr>
            <w:tcW w:w="5054" w:type="dxa"/>
            <w:vAlign w:val="center"/>
          </w:tcPr>
          <w:p w:rsidR="003658A1" w:rsidRPr="006978D8" w:rsidRDefault="003658A1" w:rsidP="003658A1">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3658A1" w:rsidRPr="00E46F62" w:rsidTr="003658A1">
        <w:trPr>
          <w:jc w:val="center"/>
        </w:trPr>
        <w:tc>
          <w:tcPr>
            <w:tcW w:w="5054" w:type="dxa"/>
          </w:tcPr>
          <w:p w:rsidR="003658A1" w:rsidRPr="00E7306D" w:rsidRDefault="003658A1" w:rsidP="003658A1">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3658A1" w:rsidRPr="004C1511"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48,7</w:t>
            </w:r>
          </w:p>
        </w:tc>
        <w:tc>
          <w:tcPr>
            <w:tcW w:w="2410" w:type="dxa"/>
            <w:vAlign w:val="bottom"/>
          </w:tcPr>
          <w:p w:rsidR="003658A1" w:rsidRPr="004C1511"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43,6</w:t>
            </w:r>
          </w:p>
        </w:tc>
      </w:tr>
      <w:tr w:rsidR="003658A1" w:rsidRPr="00E46F62" w:rsidTr="003658A1">
        <w:trPr>
          <w:jc w:val="center"/>
        </w:trPr>
        <w:tc>
          <w:tcPr>
            <w:tcW w:w="5054" w:type="dxa"/>
          </w:tcPr>
          <w:p w:rsidR="003658A1" w:rsidRPr="00E7306D" w:rsidRDefault="003658A1" w:rsidP="003658A1">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3658A1" w:rsidRPr="004C1511"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45,3</w:t>
            </w:r>
          </w:p>
        </w:tc>
        <w:tc>
          <w:tcPr>
            <w:tcW w:w="2410" w:type="dxa"/>
            <w:vAlign w:val="bottom"/>
          </w:tcPr>
          <w:p w:rsidR="003658A1" w:rsidRPr="004C1511"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3658A1" w:rsidRPr="00E46F62" w:rsidTr="003658A1">
        <w:trPr>
          <w:jc w:val="center"/>
        </w:trPr>
        <w:tc>
          <w:tcPr>
            <w:tcW w:w="5054" w:type="dxa"/>
          </w:tcPr>
          <w:p w:rsidR="003658A1" w:rsidRPr="00E7306D" w:rsidRDefault="003658A1" w:rsidP="003658A1">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3658A1" w:rsidRPr="004C1511"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2410" w:type="dxa"/>
            <w:vAlign w:val="bottom"/>
          </w:tcPr>
          <w:p w:rsidR="003658A1" w:rsidRPr="004C1511"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r>
      <w:tr w:rsidR="003658A1" w:rsidRPr="00E46F62" w:rsidTr="003658A1">
        <w:trPr>
          <w:jc w:val="center"/>
        </w:trPr>
        <w:tc>
          <w:tcPr>
            <w:tcW w:w="5054" w:type="dxa"/>
          </w:tcPr>
          <w:p w:rsidR="003658A1" w:rsidRPr="00E7306D" w:rsidRDefault="003658A1" w:rsidP="003658A1">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3658A1" w:rsidRPr="004C1511"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2410" w:type="dxa"/>
            <w:vAlign w:val="bottom"/>
          </w:tcPr>
          <w:p w:rsidR="003658A1" w:rsidRPr="004C1511"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38,7</w:t>
            </w:r>
          </w:p>
        </w:tc>
      </w:tr>
      <w:tr w:rsidR="003658A1" w:rsidRPr="00E46F62" w:rsidTr="003658A1">
        <w:trPr>
          <w:jc w:val="center"/>
        </w:trPr>
        <w:tc>
          <w:tcPr>
            <w:tcW w:w="5054" w:type="dxa"/>
          </w:tcPr>
          <w:p w:rsidR="003658A1" w:rsidRPr="00E7306D" w:rsidRDefault="003658A1" w:rsidP="003658A1">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3658A1" w:rsidRPr="004C1511"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43,7</w:t>
            </w:r>
          </w:p>
        </w:tc>
        <w:tc>
          <w:tcPr>
            <w:tcW w:w="2410" w:type="dxa"/>
            <w:vAlign w:val="bottom"/>
          </w:tcPr>
          <w:p w:rsidR="003658A1" w:rsidRPr="004C1511"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50,4</w:t>
            </w:r>
          </w:p>
        </w:tc>
      </w:tr>
      <w:tr w:rsidR="003658A1" w:rsidRPr="00E46F62" w:rsidTr="003658A1">
        <w:trPr>
          <w:jc w:val="center"/>
        </w:trPr>
        <w:tc>
          <w:tcPr>
            <w:tcW w:w="5054" w:type="dxa"/>
          </w:tcPr>
          <w:p w:rsidR="003658A1" w:rsidRPr="00E7306D" w:rsidRDefault="003658A1" w:rsidP="003658A1">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3658A1" w:rsidRPr="004C1511"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2410" w:type="dxa"/>
            <w:vAlign w:val="bottom"/>
          </w:tcPr>
          <w:p w:rsidR="003658A1" w:rsidRPr="004C1511"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34,7</w:t>
            </w:r>
          </w:p>
        </w:tc>
      </w:tr>
    </w:tbl>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Оценивая качество газоснабжения, мы учитываем, что респонденты городских округов, как правило, не являются прямыми потребителями услуги данной естественной монополии – более половины опрошенных затруднились дать ответ на этот вопрос.</w:t>
      </w:r>
    </w:p>
    <w:p w:rsidR="003658A1" w:rsidRDefault="003658A1" w:rsidP="003658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96000" cy="2181225"/>
            <wp:effectExtent l="0" t="0" r="0" b="0"/>
            <wp:docPr id="2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58A1" w:rsidRPr="00D812C5" w:rsidRDefault="003658A1" w:rsidP="003658A1">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Pr>
          <w:rFonts w:ascii="Times New Roman" w:hAnsi="Times New Roman" w:cs="Times New Roman"/>
          <w:bCs/>
          <w:i/>
          <w:color w:val="000000"/>
          <w:sz w:val="24"/>
          <w:szCs w:val="24"/>
        </w:rPr>
        <w:t>6</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качества услуг субъектов естественных монополий </w:t>
      </w:r>
      <w:r>
        <w:rPr>
          <w:rFonts w:ascii="Times New Roman" w:hAnsi="Times New Roman" w:cs="Times New Roman"/>
          <w:bCs/>
          <w:i/>
          <w:color w:val="000000"/>
          <w:sz w:val="24"/>
          <w:szCs w:val="24"/>
        </w:rPr>
        <w:t xml:space="preserve">в </w:t>
      </w:r>
      <w:r w:rsidRPr="00B6309C">
        <w:rPr>
          <w:rFonts w:ascii="Times New Roman" w:hAnsi="Times New Roman" w:cs="Times New Roman"/>
          <w:bCs/>
          <w:i/>
          <w:color w:val="000000"/>
          <w:sz w:val="24"/>
          <w:szCs w:val="24"/>
        </w:rPr>
        <w:t>Петропавловск-Камчатском городском округ</w:t>
      </w:r>
      <w:proofErr w:type="gramStart"/>
      <w:r w:rsidRPr="00B6309C">
        <w:rPr>
          <w:rFonts w:ascii="Times New Roman" w:hAnsi="Times New Roman" w:cs="Times New Roman"/>
          <w:bCs/>
          <w:i/>
          <w:color w:val="000000"/>
          <w:sz w:val="24"/>
          <w:szCs w:val="24"/>
        </w:rPr>
        <w:t>е</w:t>
      </w:r>
      <w:r>
        <w:rPr>
          <w:rFonts w:ascii="Times New Roman" w:hAnsi="Times New Roman" w:cs="Times New Roman"/>
          <w:i/>
          <w:sz w:val="24"/>
          <w:szCs w:val="24"/>
        </w:rPr>
        <w:t>(</w:t>
      </w:r>
      <w:proofErr w:type="gramEnd"/>
      <w:r>
        <w:rPr>
          <w:rFonts w:ascii="Times New Roman" w:hAnsi="Times New Roman" w:cs="Times New Roman"/>
          <w:i/>
          <w:sz w:val="24"/>
          <w:szCs w:val="24"/>
        </w:rPr>
        <w:t xml:space="preserve">доля </w:t>
      </w:r>
      <w:r w:rsidRPr="00D812C5">
        <w:rPr>
          <w:rFonts w:ascii="Times New Roman" w:hAnsi="Times New Roman" w:cs="Times New Roman"/>
          <w:i/>
          <w:sz w:val="24"/>
          <w:szCs w:val="24"/>
        </w:rPr>
        <w:t xml:space="preserve"> респондентов, %)</w:t>
      </w:r>
    </w:p>
    <w:p w:rsidR="003658A1" w:rsidRPr="008C031E" w:rsidRDefault="003658A1" w:rsidP="003658A1">
      <w:pPr>
        <w:widowControl w:val="0"/>
        <w:autoSpaceDE w:val="0"/>
        <w:autoSpaceDN w:val="0"/>
        <w:adjustRightInd w:val="0"/>
        <w:spacing w:after="0" w:line="240" w:lineRule="auto"/>
        <w:rPr>
          <w:rFonts w:ascii="Times New Roman" w:hAnsi="Times New Roman" w:cs="Times New Roman"/>
          <w:sz w:val="24"/>
          <w:szCs w:val="24"/>
        </w:rPr>
      </w:pPr>
    </w:p>
    <w:p w:rsidR="003658A1" w:rsidRPr="00760258" w:rsidRDefault="003658A1" w:rsidP="003658A1">
      <w:pPr>
        <w:widowControl w:val="0"/>
        <w:autoSpaceDE w:val="0"/>
        <w:autoSpaceDN w:val="0"/>
        <w:adjustRightInd w:val="0"/>
        <w:spacing w:after="0" w:line="240" w:lineRule="auto"/>
        <w:jc w:val="both"/>
        <w:rPr>
          <w:rFonts w:ascii="Times New Roman" w:hAnsi="Times New Roman" w:cs="Times New Roman"/>
          <w:b/>
          <w:sz w:val="28"/>
          <w:szCs w:val="28"/>
        </w:rPr>
      </w:pPr>
      <w:r w:rsidRPr="008C031E">
        <w:rPr>
          <w:rFonts w:ascii="Times New Roman" w:hAnsi="Times New Roman" w:cs="Times New Roman"/>
          <w:sz w:val="28"/>
          <w:szCs w:val="28"/>
        </w:rPr>
        <w:tab/>
      </w:r>
      <w:r w:rsidRPr="00760258">
        <w:rPr>
          <w:rFonts w:ascii="Times New Roman" w:hAnsi="Times New Roman" w:cs="Times New Roman"/>
          <w:b/>
          <w:sz w:val="28"/>
          <w:szCs w:val="28"/>
        </w:rPr>
        <w:t>2.3 Оценка изменения характеристик товаров и услуг на рынках в течение последних трех лет</w:t>
      </w:r>
    </w:p>
    <w:p w:rsidR="003658A1" w:rsidRDefault="003658A1" w:rsidP="003658A1">
      <w:pPr>
        <w:widowControl w:val="0"/>
        <w:autoSpaceDE w:val="0"/>
        <w:autoSpaceDN w:val="0"/>
        <w:adjustRightInd w:val="0"/>
        <w:spacing w:after="0" w:line="240" w:lineRule="auto"/>
        <w:rPr>
          <w:rFonts w:ascii="Times New Roman" w:hAnsi="Times New Roman" w:cs="Times New Roman"/>
          <w:b/>
          <w:sz w:val="24"/>
          <w:szCs w:val="24"/>
        </w:rPr>
      </w:pPr>
    </w:p>
    <w:p w:rsidR="003658A1" w:rsidRDefault="003658A1" w:rsidP="003658A1">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760258">
        <w:rPr>
          <w:rFonts w:ascii="Times New Roman" w:hAnsi="Times New Roman" w:cs="Times New Roman"/>
          <w:b/>
          <w:sz w:val="28"/>
          <w:szCs w:val="28"/>
        </w:rPr>
        <w:t>Изменение уровня цен</w:t>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всех рынках только крайне небольшой процент опрошенных (до 6%) отмечает снижение цен на товары и услуги</w:t>
      </w:r>
      <w:r w:rsidRPr="00590391">
        <w:rPr>
          <w:rFonts w:ascii="Times New Roman" w:hAnsi="Times New Roman" w:cs="Times New Roman"/>
          <w:bCs/>
          <w:color w:val="000000"/>
          <w:sz w:val="28"/>
          <w:szCs w:val="28"/>
        </w:rPr>
        <w:t>.</w:t>
      </w:r>
      <w:r w:rsidR="00056650">
        <w:rPr>
          <w:rFonts w:ascii="Times New Roman" w:hAnsi="Times New Roman" w:cs="Times New Roman"/>
          <w:bCs/>
          <w:color w:val="000000"/>
          <w:sz w:val="28"/>
          <w:szCs w:val="28"/>
        </w:rPr>
        <w:t xml:space="preserve"> </w:t>
      </w:r>
      <w:r w:rsidRPr="00F335D8">
        <w:rPr>
          <w:rFonts w:ascii="Times New Roman" w:hAnsi="Times New Roman" w:cs="Times New Roman"/>
          <w:sz w:val="28"/>
          <w:szCs w:val="28"/>
        </w:rPr>
        <w:t xml:space="preserve">В среднем четверть респондентов отмечает стабильность цен практически на всех товарных рынках </w:t>
      </w:r>
      <w:r>
        <w:rPr>
          <w:rFonts w:ascii="Times New Roman" w:hAnsi="Times New Roman" w:cs="Times New Roman"/>
          <w:sz w:val="28"/>
          <w:szCs w:val="28"/>
        </w:rPr>
        <w:t>ПКГО</w:t>
      </w:r>
      <w:r w:rsidR="00056650">
        <w:rPr>
          <w:rFonts w:ascii="Times New Roman" w:hAnsi="Times New Roman" w:cs="Times New Roman"/>
          <w:sz w:val="28"/>
          <w:szCs w:val="28"/>
        </w:rPr>
        <w:t xml:space="preserve"> </w:t>
      </w:r>
      <w:r w:rsidRPr="00590391">
        <w:rPr>
          <w:rFonts w:ascii="Times New Roman" w:hAnsi="Times New Roman" w:cs="Times New Roman"/>
          <w:bCs/>
          <w:color w:val="000000"/>
          <w:sz w:val="28"/>
          <w:szCs w:val="28"/>
        </w:rPr>
        <w:t xml:space="preserve">(табл. </w:t>
      </w:r>
      <w:r w:rsidR="00C1528C">
        <w:rPr>
          <w:rFonts w:ascii="Times New Roman" w:hAnsi="Times New Roman" w:cs="Times New Roman"/>
          <w:bCs/>
          <w:color w:val="000000"/>
          <w:sz w:val="28"/>
          <w:szCs w:val="28"/>
        </w:rPr>
        <w:t>16</w:t>
      </w:r>
      <w:r>
        <w:rPr>
          <w:rFonts w:ascii="Times New Roman" w:hAnsi="Times New Roman" w:cs="Times New Roman"/>
          <w:bCs/>
          <w:color w:val="000000"/>
          <w:sz w:val="28"/>
          <w:szCs w:val="28"/>
        </w:rPr>
        <w:t xml:space="preserve"> и рис. </w:t>
      </w:r>
      <w:r w:rsidR="00C1528C">
        <w:rPr>
          <w:rFonts w:ascii="Times New Roman" w:hAnsi="Times New Roman" w:cs="Times New Roman"/>
          <w:bCs/>
          <w:color w:val="000000"/>
          <w:sz w:val="28"/>
          <w:szCs w:val="28"/>
        </w:rPr>
        <w:t>7</w:t>
      </w:r>
      <w:r w:rsidRPr="00590391">
        <w:rPr>
          <w:rFonts w:ascii="Times New Roman" w:hAnsi="Times New Roman" w:cs="Times New Roman"/>
          <w:bCs/>
          <w:color w:val="000000"/>
          <w:sz w:val="28"/>
          <w:szCs w:val="28"/>
        </w:rPr>
        <w:t>)</w:t>
      </w:r>
      <w:r w:rsidRPr="00F335D8">
        <w:rPr>
          <w:rFonts w:ascii="Times New Roman" w:hAnsi="Times New Roman" w:cs="Times New Roman"/>
          <w:sz w:val="28"/>
          <w:szCs w:val="28"/>
        </w:rPr>
        <w:t>.</w:t>
      </w:r>
      <w:r w:rsidR="00056650">
        <w:rPr>
          <w:rFonts w:ascii="Times New Roman" w:hAnsi="Times New Roman" w:cs="Times New Roman"/>
          <w:sz w:val="28"/>
          <w:szCs w:val="28"/>
        </w:rPr>
        <w:t xml:space="preserve"> </w:t>
      </w:r>
      <w:r>
        <w:rPr>
          <w:rFonts w:ascii="Times New Roman" w:hAnsi="Times New Roman" w:cs="Times New Roman"/>
          <w:sz w:val="28"/>
          <w:szCs w:val="28"/>
        </w:rPr>
        <w:t>Около трети респондентов отметили стабильность цен на рынках услуг в сфере культуры, энергетики, социального обслуживания населения.</w:t>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м</w:t>
      </w:r>
      <w:r w:rsidRPr="00933416">
        <w:rPr>
          <w:rFonts w:ascii="Times New Roman" w:hAnsi="Times New Roman" w:cs="Times New Roman"/>
          <w:sz w:val="28"/>
          <w:szCs w:val="28"/>
        </w:rPr>
        <w:t xml:space="preserve">аксимальное число опрошенных указывает </w:t>
      </w:r>
      <w:r w:rsidRPr="00B64E4B">
        <w:rPr>
          <w:rFonts w:ascii="Times New Roman" w:hAnsi="Times New Roman" w:cs="Times New Roman"/>
          <w:b/>
          <w:i/>
          <w:sz w:val="28"/>
          <w:szCs w:val="28"/>
        </w:rPr>
        <w:t>на рост цен</w:t>
      </w:r>
      <w:r w:rsidRPr="00933416">
        <w:rPr>
          <w:rFonts w:ascii="Times New Roman" w:hAnsi="Times New Roman" w:cs="Times New Roman"/>
          <w:sz w:val="28"/>
          <w:szCs w:val="28"/>
        </w:rPr>
        <w:t xml:space="preserve"> на рынках товаров и услуг региона. </w:t>
      </w:r>
    </w:p>
    <w:p w:rsidR="00056650" w:rsidRPr="00A2541D" w:rsidRDefault="00056650" w:rsidP="0005665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2541D">
        <w:rPr>
          <w:rFonts w:ascii="Times New Roman" w:hAnsi="Times New Roman" w:cs="Times New Roman"/>
          <w:sz w:val="28"/>
          <w:szCs w:val="28"/>
        </w:rPr>
        <w:t xml:space="preserve">Так более половины опрошенных отмечают рост цен на рынках </w:t>
      </w:r>
      <w:r w:rsidRPr="00A2541D">
        <w:rPr>
          <w:rFonts w:ascii="Times New Roman" w:hAnsi="Times New Roman" w:cs="Times New Roman"/>
          <w:bCs/>
          <w:color w:val="000000"/>
          <w:sz w:val="28"/>
          <w:szCs w:val="28"/>
        </w:rPr>
        <w:t>торговли фармацевтической продукцией (</w:t>
      </w:r>
      <w:r>
        <w:rPr>
          <w:rFonts w:ascii="Times New Roman" w:hAnsi="Times New Roman" w:cs="Times New Roman"/>
          <w:bCs/>
          <w:color w:val="000000"/>
          <w:sz w:val="28"/>
          <w:szCs w:val="28"/>
        </w:rPr>
        <w:t>58</w:t>
      </w:r>
      <w:r w:rsidRPr="00A2541D">
        <w:rPr>
          <w:rFonts w:ascii="Times New Roman" w:hAnsi="Times New Roman" w:cs="Times New Roman"/>
          <w:bCs/>
          <w:color w:val="000000"/>
          <w:sz w:val="28"/>
          <w:szCs w:val="28"/>
        </w:rPr>
        <w:t>,</w:t>
      </w:r>
      <w:r>
        <w:rPr>
          <w:rFonts w:ascii="Times New Roman" w:hAnsi="Times New Roman" w:cs="Times New Roman"/>
          <w:bCs/>
          <w:color w:val="000000"/>
          <w:sz w:val="28"/>
          <w:szCs w:val="28"/>
        </w:rPr>
        <w:t>7</w:t>
      </w:r>
      <w:r w:rsidRPr="00A2541D">
        <w:rPr>
          <w:rFonts w:ascii="Times New Roman" w:hAnsi="Times New Roman" w:cs="Times New Roman"/>
          <w:bCs/>
          <w:color w:val="000000"/>
          <w:sz w:val="28"/>
          <w:szCs w:val="28"/>
        </w:rPr>
        <w:t>%), платных медицинских услуг (58,</w:t>
      </w:r>
      <w:r>
        <w:rPr>
          <w:rFonts w:ascii="Times New Roman" w:hAnsi="Times New Roman" w:cs="Times New Roman"/>
          <w:bCs/>
          <w:color w:val="000000"/>
          <w:sz w:val="28"/>
          <w:szCs w:val="28"/>
        </w:rPr>
        <w:t>7</w:t>
      </w:r>
      <w:r w:rsidRPr="00A2541D">
        <w:rPr>
          <w:rFonts w:ascii="Times New Roman" w:hAnsi="Times New Roman" w:cs="Times New Roman"/>
          <w:bCs/>
          <w:color w:val="000000"/>
          <w:sz w:val="28"/>
          <w:szCs w:val="28"/>
        </w:rPr>
        <w:t>%), производства продуктов питания (5</w:t>
      </w:r>
      <w:r>
        <w:rPr>
          <w:rFonts w:ascii="Times New Roman" w:hAnsi="Times New Roman" w:cs="Times New Roman"/>
          <w:bCs/>
          <w:color w:val="000000"/>
          <w:sz w:val="28"/>
          <w:szCs w:val="28"/>
        </w:rPr>
        <w:t>6</w:t>
      </w:r>
      <w:r w:rsidRPr="00A2541D">
        <w:rPr>
          <w:rFonts w:ascii="Times New Roman" w:hAnsi="Times New Roman" w:cs="Times New Roman"/>
          <w:bCs/>
          <w:color w:val="000000"/>
          <w:sz w:val="28"/>
          <w:szCs w:val="28"/>
        </w:rPr>
        <w:t>,</w:t>
      </w:r>
      <w:r>
        <w:rPr>
          <w:rFonts w:ascii="Times New Roman" w:hAnsi="Times New Roman" w:cs="Times New Roman"/>
          <w:bCs/>
          <w:color w:val="000000"/>
          <w:sz w:val="28"/>
          <w:szCs w:val="28"/>
        </w:rPr>
        <w:t>7</w:t>
      </w:r>
      <w:r w:rsidRPr="00A2541D">
        <w:rPr>
          <w:rFonts w:ascii="Times New Roman" w:hAnsi="Times New Roman" w:cs="Times New Roman"/>
          <w:bCs/>
          <w:color w:val="000000"/>
          <w:sz w:val="28"/>
          <w:szCs w:val="28"/>
        </w:rPr>
        <w:t>%) и</w:t>
      </w:r>
      <w:r w:rsidRPr="00A2541D">
        <w:rPr>
          <w:rFonts w:ascii="Times New Roman" w:hAnsi="Times New Roman" w:cs="Times New Roman"/>
          <w:sz w:val="28"/>
          <w:szCs w:val="28"/>
        </w:rPr>
        <w:t xml:space="preserve"> на рынке </w:t>
      </w:r>
      <w:r w:rsidRPr="00A2541D">
        <w:rPr>
          <w:rFonts w:ascii="Times New Roman" w:hAnsi="Times New Roman" w:cs="Times New Roman"/>
          <w:bCs/>
          <w:color w:val="000000"/>
          <w:sz w:val="28"/>
          <w:szCs w:val="28"/>
        </w:rPr>
        <w:t>розничной торговли (5</w:t>
      </w:r>
      <w:r>
        <w:rPr>
          <w:rFonts w:ascii="Times New Roman" w:hAnsi="Times New Roman" w:cs="Times New Roman"/>
          <w:bCs/>
          <w:color w:val="000000"/>
          <w:sz w:val="28"/>
          <w:szCs w:val="28"/>
        </w:rPr>
        <w:t>8,0</w:t>
      </w:r>
      <w:r w:rsidRPr="00A2541D">
        <w:rPr>
          <w:rFonts w:ascii="Times New Roman" w:hAnsi="Times New Roman" w:cs="Times New Roman"/>
          <w:bCs/>
          <w:color w:val="000000"/>
          <w:sz w:val="28"/>
          <w:szCs w:val="28"/>
        </w:rPr>
        <w:t xml:space="preserve">%), перевозок пассажиров </w:t>
      </w:r>
      <w:r>
        <w:rPr>
          <w:rFonts w:ascii="Times New Roman" w:hAnsi="Times New Roman" w:cs="Times New Roman"/>
          <w:bCs/>
          <w:color w:val="000000"/>
          <w:sz w:val="28"/>
          <w:szCs w:val="28"/>
        </w:rPr>
        <w:t>наземным</w:t>
      </w:r>
      <w:r w:rsidRPr="00A2541D">
        <w:rPr>
          <w:rFonts w:ascii="Times New Roman" w:hAnsi="Times New Roman" w:cs="Times New Roman"/>
          <w:bCs/>
          <w:color w:val="000000"/>
          <w:sz w:val="28"/>
          <w:szCs w:val="28"/>
        </w:rPr>
        <w:t xml:space="preserve"> транспортом (5</w:t>
      </w:r>
      <w:r>
        <w:rPr>
          <w:rFonts w:ascii="Times New Roman" w:hAnsi="Times New Roman" w:cs="Times New Roman"/>
          <w:bCs/>
          <w:color w:val="000000"/>
          <w:sz w:val="28"/>
          <w:szCs w:val="28"/>
        </w:rPr>
        <w:t>7%).</w:t>
      </w:r>
    </w:p>
    <w:p w:rsidR="003658A1" w:rsidRDefault="003658A1" w:rsidP="003658A1">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C1528C">
        <w:rPr>
          <w:rFonts w:ascii="Times New Roman" w:hAnsi="Times New Roman" w:cs="Times New Roman"/>
          <w:bCs/>
          <w:i/>
          <w:color w:val="000000"/>
          <w:sz w:val="24"/>
          <w:szCs w:val="24"/>
        </w:rPr>
        <w:t>16</w:t>
      </w:r>
    </w:p>
    <w:p w:rsidR="003658A1" w:rsidRDefault="003658A1" w:rsidP="003658A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цен</w:t>
      </w:r>
      <w:r>
        <w:rPr>
          <w:rFonts w:ascii="Times New Roman" w:hAnsi="Times New Roman" w:cs="Times New Roman"/>
          <w:b/>
          <w:bCs/>
          <w:color w:val="000000"/>
          <w:sz w:val="24"/>
          <w:szCs w:val="24"/>
        </w:rPr>
        <w:t xml:space="preserve">на товары и услуги </w:t>
      </w:r>
    </w:p>
    <w:p w:rsidR="003658A1" w:rsidRDefault="003658A1" w:rsidP="003658A1">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proofErr w:type="gramStart"/>
      <w:r w:rsidRPr="00B6309C">
        <w:rPr>
          <w:rFonts w:ascii="Times New Roman" w:hAnsi="Times New Roman" w:cs="Times New Roman"/>
          <w:b/>
          <w:bCs/>
          <w:color w:val="000000"/>
          <w:sz w:val="24"/>
          <w:szCs w:val="24"/>
        </w:rPr>
        <w:t>Петропавловск-Камчатско</w:t>
      </w:r>
      <w:r>
        <w:rPr>
          <w:rFonts w:ascii="Times New Roman" w:hAnsi="Times New Roman" w:cs="Times New Roman"/>
          <w:b/>
          <w:bCs/>
          <w:color w:val="000000"/>
          <w:sz w:val="24"/>
          <w:szCs w:val="24"/>
        </w:rPr>
        <w:t>го</w:t>
      </w:r>
      <w:proofErr w:type="gramEnd"/>
      <w:r w:rsidRPr="00B6309C">
        <w:rPr>
          <w:rFonts w:ascii="Times New Roman" w:hAnsi="Times New Roman" w:cs="Times New Roman"/>
          <w:b/>
          <w:bCs/>
          <w:color w:val="000000"/>
          <w:sz w:val="24"/>
          <w:szCs w:val="24"/>
        </w:rPr>
        <w:t xml:space="preserve"> городско</w:t>
      </w:r>
      <w:r>
        <w:rPr>
          <w:rFonts w:ascii="Times New Roman" w:hAnsi="Times New Roman" w:cs="Times New Roman"/>
          <w:b/>
          <w:bCs/>
          <w:color w:val="000000"/>
          <w:sz w:val="24"/>
          <w:szCs w:val="24"/>
        </w:rPr>
        <w:t>го</w:t>
      </w:r>
      <w:r w:rsidRPr="00B6309C">
        <w:rPr>
          <w:rFonts w:ascii="Times New Roman" w:hAnsi="Times New Roman" w:cs="Times New Roman"/>
          <w:b/>
          <w:bCs/>
          <w:color w:val="000000"/>
          <w:sz w:val="24"/>
          <w:szCs w:val="24"/>
        </w:rPr>
        <w:t xml:space="preserve"> округ</w:t>
      </w:r>
      <w:r>
        <w:rPr>
          <w:rFonts w:ascii="Times New Roman" w:hAnsi="Times New Roman" w:cs="Times New Roman"/>
          <w:b/>
          <w:bCs/>
          <w:color w:val="000000"/>
          <w:sz w:val="24"/>
          <w:szCs w:val="24"/>
        </w:rPr>
        <w:t>а</w:t>
      </w:r>
    </w:p>
    <w:tbl>
      <w:tblPr>
        <w:tblStyle w:val="a3"/>
        <w:tblW w:w="0" w:type="auto"/>
        <w:tblLook w:val="04A0"/>
      </w:tblPr>
      <w:tblGrid>
        <w:gridCol w:w="6204"/>
        <w:gridCol w:w="1094"/>
        <w:gridCol w:w="1240"/>
        <w:gridCol w:w="1212"/>
      </w:tblGrid>
      <w:tr w:rsidR="003658A1" w:rsidRPr="00D20E9F" w:rsidTr="003658A1">
        <w:tc>
          <w:tcPr>
            <w:tcW w:w="6204" w:type="dxa"/>
            <w:vAlign w:val="center"/>
          </w:tcPr>
          <w:p w:rsidR="003658A1" w:rsidRPr="00216E49" w:rsidRDefault="003658A1" w:rsidP="003658A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3658A1" w:rsidRPr="00E46F62" w:rsidTr="003658A1">
        <w:tc>
          <w:tcPr>
            <w:tcW w:w="6204" w:type="dxa"/>
          </w:tcPr>
          <w:p w:rsidR="003658A1" w:rsidRPr="00216E49" w:rsidRDefault="003658A1" w:rsidP="003658A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2,3</w:t>
            </w:r>
          </w:p>
        </w:tc>
        <w:tc>
          <w:tcPr>
            <w:tcW w:w="1240" w:type="dxa"/>
            <w:vAlign w:val="bottom"/>
          </w:tcPr>
          <w:p w:rsidR="003658A1" w:rsidRPr="00DE5B07" w:rsidRDefault="003658A1" w:rsidP="003658A1">
            <w:pPr>
              <w:jc w:val="center"/>
              <w:rPr>
                <w:rFonts w:ascii="Times New Roman" w:hAnsi="Times New Roman" w:cs="Times New Roman"/>
                <w:bCs/>
                <w:sz w:val="24"/>
                <w:szCs w:val="24"/>
              </w:rPr>
            </w:pPr>
            <w:r w:rsidRPr="00177054">
              <w:rPr>
                <w:rFonts w:ascii="Times New Roman" w:hAnsi="Times New Roman" w:cs="Times New Roman"/>
                <w:color w:val="000000"/>
                <w:sz w:val="24"/>
                <w:szCs w:val="24"/>
              </w:rPr>
              <w:t>44,7</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22,7</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2,0</w:t>
            </w:r>
          </w:p>
        </w:tc>
        <w:tc>
          <w:tcPr>
            <w:tcW w:w="1240" w:type="dxa"/>
            <w:vAlign w:val="bottom"/>
          </w:tcPr>
          <w:p w:rsidR="003658A1" w:rsidRPr="00DE5B0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40,0</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27,7</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1,3</w:t>
            </w:r>
          </w:p>
        </w:tc>
        <w:tc>
          <w:tcPr>
            <w:tcW w:w="1240" w:type="dxa"/>
            <w:vAlign w:val="bottom"/>
          </w:tcPr>
          <w:p w:rsidR="003658A1" w:rsidRPr="00DE5B07" w:rsidRDefault="003658A1" w:rsidP="003658A1">
            <w:pPr>
              <w:jc w:val="center"/>
              <w:rPr>
                <w:rFonts w:ascii="Times New Roman" w:hAnsi="Times New Roman" w:cs="Times New Roman"/>
                <w:bCs/>
                <w:sz w:val="24"/>
                <w:szCs w:val="24"/>
              </w:rPr>
            </w:pPr>
            <w:r w:rsidRPr="00177054">
              <w:rPr>
                <w:rFonts w:ascii="Times New Roman" w:hAnsi="Times New Roman" w:cs="Times New Roman"/>
                <w:color w:val="000000"/>
                <w:sz w:val="24"/>
                <w:szCs w:val="24"/>
              </w:rPr>
              <w:t>44,0</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24,0</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2,0</w:t>
            </w:r>
          </w:p>
        </w:tc>
        <w:tc>
          <w:tcPr>
            <w:tcW w:w="1240" w:type="dxa"/>
            <w:vAlign w:val="bottom"/>
          </w:tcPr>
          <w:p w:rsidR="003658A1" w:rsidRPr="00D76540" w:rsidRDefault="003658A1" w:rsidP="003658A1">
            <w:pPr>
              <w:jc w:val="center"/>
              <w:rPr>
                <w:rFonts w:ascii="Times New Roman" w:hAnsi="Times New Roman" w:cs="Times New Roman"/>
                <w:b/>
                <w:color w:val="FF0000"/>
                <w:sz w:val="24"/>
                <w:szCs w:val="24"/>
              </w:rPr>
            </w:pPr>
            <w:r w:rsidRPr="00D76540">
              <w:rPr>
                <w:rFonts w:ascii="Times New Roman" w:hAnsi="Times New Roman" w:cs="Times New Roman"/>
                <w:b/>
                <w:color w:val="FF0000"/>
                <w:sz w:val="24"/>
                <w:szCs w:val="24"/>
              </w:rPr>
              <w:t>58,7</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21,7</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4,0</w:t>
            </w:r>
          </w:p>
        </w:tc>
        <w:tc>
          <w:tcPr>
            <w:tcW w:w="1240" w:type="dxa"/>
            <w:vAlign w:val="bottom"/>
          </w:tcPr>
          <w:p w:rsidR="003658A1" w:rsidRPr="00D76540" w:rsidRDefault="003658A1" w:rsidP="003658A1">
            <w:pPr>
              <w:jc w:val="center"/>
              <w:rPr>
                <w:rFonts w:ascii="Times New Roman" w:hAnsi="Times New Roman" w:cs="Times New Roman"/>
                <w:b/>
                <w:bCs/>
                <w:color w:val="FF0000"/>
                <w:sz w:val="24"/>
                <w:szCs w:val="24"/>
              </w:rPr>
            </w:pPr>
            <w:r w:rsidRPr="00D76540">
              <w:rPr>
                <w:rFonts w:ascii="Times New Roman" w:hAnsi="Times New Roman" w:cs="Times New Roman"/>
                <w:b/>
                <w:color w:val="FF0000"/>
                <w:sz w:val="24"/>
                <w:szCs w:val="24"/>
              </w:rPr>
              <w:t>58,7</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18,7</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2,3</w:t>
            </w:r>
          </w:p>
        </w:tc>
        <w:tc>
          <w:tcPr>
            <w:tcW w:w="1240" w:type="dxa"/>
            <w:vAlign w:val="bottom"/>
          </w:tcPr>
          <w:p w:rsidR="003658A1" w:rsidRPr="00DE5B0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28,7</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24,0</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4,0</w:t>
            </w:r>
          </w:p>
        </w:tc>
        <w:tc>
          <w:tcPr>
            <w:tcW w:w="1240" w:type="dxa"/>
            <w:vAlign w:val="bottom"/>
          </w:tcPr>
          <w:p w:rsidR="003658A1" w:rsidRPr="00DE5B0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38,3</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33,7</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3,0</w:t>
            </w:r>
          </w:p>
        </w:tc>
        <w:tc>
          <w:tcPr>
            <w:tcW w:w="1240" w:type="dxa"/>
            <w:vAlign w:val="bottom"/>
          </w:tcPr>
          <w:p w:rsidR="003658A1" w:rsidRPr="00DE5B0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48,3</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29,7</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2,3</w:t>
            </w:r>
          </w:p>
        </w:tc>
        <w:tc>
          <w:tcPr>
            <w:tcW w:w="1240" w:type="dxa"/>
            <w:vAlign w:val="bottom"/>
          </w:tcPr>
          <w:p w:rsidR="003658A1" w:rsidRPr="00DE5B0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49,0</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31,0</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4,0</w:t>
            </w:r>
          </w:p>
        </w:tc>
        <w:tc>
          <w:tcPr>
            <w:tcW w:w="1240" w:type="dxa"/>
            <w:vAlign w:val="bottom"/>
          </w:tcPr>
          <w:p w:rsidR="003658A1" w:rsidRPr="00D76540" w:rsidRDefault="003658A1" w:rsidP="003658A1">
            <w:pPr>
              <w:jc w:val="center"/>
              <w:rPr>
                <w:rFonts w:ascii="Times New Roman" w:hAnsi="Times New Roman" w:cs="Times New Roman"/>
                <w:b/>
                <w:color w:val="FF0000"/>
                <w:sz w:val="24"/>
                <w:szCs w:val="24"/>
              </w:rPr>
            </w:pPr>
            <w:r w:rsidRPr="00D76540">
              <w:rPr>
                <w:rFonts w:ascii="Times New Roman" w:hAnsi="Times New Roman" w:cs="Times New Roman"/>
                <w:b/>
                <w:color w:val="FF0000"/>
                <w:sz w:val="24"/>
                <w:szCs w:val="24"/>
              </w:rPr>
              <w:t>58,0</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19,3</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4,0</w:t>
            </w:r>
          </w:p>
        </w:tc>
        <w:tc>
          <w:tcPr>
            <w:tcW w:w="1240" w:type="dxa"/>
            <w:vAlign w:val="bottom"/>
          </w:tcPr>
          <w:p w:rsidR="003658A1" w:rsidRPr="00D76540" w:rsidRDefault="003658A1" w:rsidP="003658A1">
            <w:pPr>
              <w:jc w:val="center"/>
              <w:rPr>
                <w:rFonts w:ascii="Times New Roman" w:hAnsi="Times New Roman" w:cs="Times New Roman"/>
                <w:b/>
                <w:color w:val="FF0000"/>
                <w:sz w:val="24"/>
                <w:szCs w:val="24"/>
              </w:rPr>
            </w:pPr>
            <w:r w:rsidRPr="00D76540">
              <w:rPr>
                <w:rFonts w:ascii="Times New Roman" w:hAnsi="Times New Roman" w:cs="Times New Roman"/>
                <w:b/>
                <w:color w:val="FF0000"/>
                <w:sz w:val="24"/>
                <w:szCs w:val="24"/>
              </w:rPr>
              <w:t>56,7</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23,0</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4,7</w:t>
            </w:r>
          </w:p>
        </w:tc>
        <w:tc>
          <w:tcPr>
            <w:tcW w:w="1240" w:type="dxa"/>
            <w:vAlign w:val="bottom"/>
          </w:tcPr>
          <w:p w:rsidR="003658A1" w:rsidRPr="00D76540" w:rsidRDefault="003658A1" w:rsidP="003658A1">
            <w:pPr>
              <w:jc w:val="center"/>
              <w:rPr>
                <w:rFonts w:ascii="Times New Roman" w:hAnsi="Times New Roman" w:cs="Times New Roman"/>
                <w:b/>
                <w:color w:val="FF0000"/>
                <w:sz w:val="24"/>
                <w:szCs w:val="24"/>
              </w:rPr>
            </w:pPr>
            <w:r w:rsidRPr="00D76540">
              <w:rPr>
                <w:rFonts w:ascii="Times New Roman" w:hAnsi="Times New Roman" w:cs="Times New Roman"/>
                <w:b/>
                <w:color w:val="FF0000"/>
                <w:sz w:val="24"/>
                <w:szCs w:val="24"/>
              </w:rPr>
              <w:t>57,0</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24,0</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5,7</w:t>
            </w:r>
          </w:p>
        </w:tc>
        <w:tc>
          <w:tcPr>
            <w:tcW w:w="1240" w:type="dxa"/>
            <w:vAlign w:val="bottom"/>
          </w:tcPr>
          <w:p w:rsidR="003658A1" w:rsidRPr="00DE5B0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51,0</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26,0</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4,3</w:t>
            </w:r>
          </w:p>
        </w:tc>
        <w:tc>
          <w:tcPr>
            <w:tcW w:w="1240" w:type="dxa"/>
            <w:vAlign w:val="bottom"/>
          </w:tcPr>
          <w:p w:rsidR="003658A1" w:rsidRPr="00DE5B0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25,3</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24,0</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4,0</w:t>
            </w:r>
          </w:p>
        </w:tc>
        <w:tc>
          <w:tcPr>
            <w:tcW w:w="1240" w:type="dxa"/>
            <w:vAlign w:val="bottom"/>
          </w:tcPr>
          <w:p w:rsidR="003658A1" w:rsidRPr="00DE5B0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32,3</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30,7</w:t>
            </w:r>
          </w:p>
        </w:tc>
      </w:tr>
      <w:tr w:rsidR="003658A1" w:rsidRPr="00D20E9F" w:rsidTr="003658A1">
        <w:tc>
          <w:tcPr>
            <w:tcW w:w="6204" w:type="dxa"/>
          </w:tcPr>
          <w:p w:rsidR="003658A1" w:rsidRPr="00EA1347" w:rsidRDefault="003658A1" w:rsidP="003658A1">
            <w:pPr>
              <w:widowControl w:val="0"/>
              <w:autoSpaceDE w:val="0"/>
              <w:autoSpaceDN w:val="0"/>
              <w:adjustRightInd w:val="0"/>
              <w:rPr>
                <w:rFonts w:ascii="Times New Roman" w:hAnsi="Times New Roman" w:cs="Times New Roman"/>
                <w:bCs/>
                <w:color w:val="000000"/>
                <w:sz w:val="24"/>
                <w:szCs w:val="24"/>
              </w:rPr>
            </w:pPr>
            <w:r w:rsidRPr="00EA1347">
              <w:rPr>
                <w:rFonts w:ascii="Times New Roman" w:hAnsi="Times New Roman" w:cs="Times New Roman"/>
                <w:bCs/>
                <w:color w:val="000000"/>
                <w:sz w:val="24"/>
                <w:szCs w:val="24"/>
              </w:rPr>
              <w:t>Рынок туристических услуг</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2,7</w:t>
            </w:r>
          </w:p>
        </w:tc>
        <w:tc>
          <w:tcPr>
            <w:tcW w:w="1240" w:type="dxa"/>
            <w:vAlign w:val="bottom"/>
          </w:tcPr>
          <w:p w:rsidR="003658A1" w:rsidRPr="00DE5B07"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52,7</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20,3</w:t>
            </w:r>
          </w:p>
        </w:tc>
      </w:tr>
      <w:tr w:rsidR="003658A1" w:rsidRPr="00D20E9F" w:rsidTr="003658A1">
        <w:tc>
          <w:tcPr>
            <w:tcW w:w="6204" w:type="dxa"/>
          </w:tcPr>
          <w:p w:rsidR="003658A1" w:rsidRPr="00EA1347" w:rsidRDefault="003658A1" w:rsidP="003658A1">
            <w:pPr>
              <w:widowControl w:val="0"/>
              <w:tabs>
                <w:tab w:val="left" w:pos="1356"/>
              </w:tabs>
              <w:autoSpaceDE w:val="0"/>
              <w:autoSpaceDN w:val="0"/>
              <w:adjustRightInd w:val="0"/>
              <w:rPr>
                <w:rFonts w:ascii="Times New Roman" w:hAnsi="Times New Roman" w:cs="Times New Roman"/>
                <w:bCs/>
                <w:color w:val="000000"/>
                <w:sz w:val="24"/>
                <w:szCs w:val="24"/>
              </w:rPr>
            </w:pPr>
            <w:r w:rsidRPr="00EA1347">
              <w:rPr>
                <w:rFonts w:ascii="Times New Roman" w:hAnsi="Times New Roman" w:cs="Times New Roman"/>
                <w:bCs/>
                <w:color w:val="000000"/>
                <w:sz w:val="24"/>
                <w:szCs w:val="24"/>
              </w:rPr>
              <w:t>Рынок услуг связи</w:t>
            </w:r>
          </w:p>
        </w:tc>
        <w:tc>
          <w:tcPr>
            <w:tcW w:w="1094"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4,7</w:t>
            </w:r>
          </w:p>
        </w:tc>
        <w:tc>
          <w:tcPr>
            <w:tcW w:w="1240"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50,3</w:t>
            </w:r>
          </w:p>
        </w:tc>
        <w:tc>
          <w:tcPr>
            <w:tcW w:w="1212" w:type="dxa"/>
            <w:vAlign w:val="bottom"/>
          </w:tcPr>
          <w:p w:rsidR="003658A1" w:rsidRPr="00DE5B07" w:rsidRDefault="003658A1" w:rsidP="003658A1">
            <w:pPr>
              <w:jc w:val="center"/>
              <w:rPr>
                <w:rFonts w:ascii="Times New Roman" w:hAnsi="Times New Roman" w:cs="Times New Roman"/>
                <w:color w:val="000000"/>
                <w:sz w:val="24"/>
                <w:szCs w:val="24"/>
              </w:rPr>
            </w:pPr>
            <w:r w:rsidRPr="00177054">
              <w:rPr>
                <w:rFonts w:ascii="Times New Roman" w:hAnsi="Times New Roman" w:cs="Times New Roman"/>
                <w:color w:val="000000"/>
                <w:sz w:val="24"/>
                <w:szCs w:val="24"/>
              </w:rPr>
              <w:t>28,7</w:t>
            </w:r>
          </w:p>
        </w:tc>
      </w:tr>
    </w:tbl>
    <w:p w:rsidR="003658A1" w:rsidRDefault="003658A1" w:rsidP="003658A1">
      <w:pPr>
        <w:widowControl w:val="0"/>
        <w:autoSpaceDE w:val="0"/>
        <w:autoSpaceDN w:val="0"/>
        <w:adjustRightInd w:val="0"/>
        <w:spacing w:after="0" w:line="240" w:lineRule="auto"/>
        <w:rPr>
          <w:rFonts w:ascii="Times New Roman" w:hAnsi="Times New Roman" w:cs="Times New Roman"/>
          <w:sz w:val="24"/>
          <w:szCs w:val="24"/>
        </w:rPr>
      </w:pPr>
    </w:p>
    <w:p w:rsidR="003658A1" w:rsidRDefault="003658A1" w:rsidP="003658A1">
      <w:pPr>
        <w:widowControl w:val="0"/>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lang w:eastAsia="ru-RU"/>
        </w:rPr>
        <w:drawing>
          <wp:inline distT="0" distB="0" distL="0" distR="0">
            <wp:extent cx="6086475" cy="3238500"/>
            <wp:effectExtent l="0" t="0" r="0" b="0"/>
            <wp:docPr id="3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58A1" w:rsidRDefault="003658A1" w:rsidP="003658A1">
      <w:pPr>
        <w:widowControl w:val="0"/>
        <w:autoSpaceDE w:val="0"/>
        <w:autoSpaceDN w:val="0"/>
        <w:adjustRightInd w:val="0"/>
        <w:spacing w:after="0" w:line="240" w:lineRule="auto"/>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C1528C">
        <w:rPr>
          <w:rFonts w:ascii="Times New Roman" w:hAnsi="Times New Roman" w:cs="Times New Roman"/>
          <w:bCs/>
          <w:i/>
          <w:color w:val="000000"/>
          <w:sz w:val="24"/>
          <w:szCs w:val="24"/>
        </w:rPr>
        <w:t>7</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Антир</w:t>
      </w:r>
      <w:r w:rsidRPr="0029020B">
        <w:rPr>
          <w:rFonts w:ascii="Times New Roman" w:hAnsi="Times New Roman" w:cs="Times New Roman"/>
          <w:bCs/>
          <w:i/>
          <w:color w:val="000000"/>
          <w:sz w:val="24"/>
          <w:szCs w:val="24"/>
        </w:rPr>
        <w:t xml:space="preserve">ейтинг рынков товаров и услуг </w:t>
      </w:r>
      <w:r>
        <w:rPr>
          <w:rFonts w:ascii="Times New Roman" w:hAnsi="Times New Roman" w:cs="Times New Roman"/>
          <w:bCs/>
          <w:i/>
          <w:color w:val="000000"/>
          <w:sz w:val="24"/>
          <w:szCs w:val="24"/>
        </w:rPr>
        <w:t xml:space="preserve">в </w:t>
      </w:r>
      <w:proofErr w:type="gramStart"/>
      <w:r w:rsidRPr="00B6309C">
        <w:rPr>
          <w:rFonts w:ascii="Times New Roman" w:hAnsi="Times New Roman" w:cs="Times New Roman"/>
          <w:bCs/>
          <w:i/>
          <w:color w:val="000000"/>
          <w:sz w:val="24"/>
          <w:szCs w:val="24"/>
        </w:rPr>
        <w:t>Петропавловск-Камчатском</w:t>
      </w:r>
      <w:proofErr w:type="gramEnd"/>
      <w:r w:rsidRPr="00B6309C">
        <w:rPr>
          <w:rFonts w:ascii="Times New Roman" w:hAnsi="Times New Roman" w:cs="Times New Roman"/>
          <w:bCs/>
          <w:i/>
          <w:color w:val="000000"/>
          <w:sz w:val="24"/>
          <w:szCs w:val="24"/>
        </w:rPr>
        <w:t xml:space="preserve"> городском округе</w:t>
      </w:r>
      <w:r w:rsidR="00BC5F36">
        <w:rPr>
          <w:rFonts w:ascii="Times New Roman" w:hAnsi="Times New Roman" w:cs="Times New Roman"/>
          <w:bCs/>
          <w:i/>
          <w:color w:val="000000"/>
          <w:sz w:val="24"/>
          <w:szCs w:val="24"/>
        </w:rPr>
        <w:t xml:space="preserve"> </w:t>
      </w:r>
      <w:r w:rsidRPr="00CE040B">
        <w:rPr>
          <w:rFonts w:ascii="Times New Roman" w:hAnsi="Times New Roman" w:cs="Times New Roman"/>
          <w:b/>
          <w:bCs/>
          <w:i/>
          <w:color w:val="000000"/>
          <w:sz w:val="24"/>
          <w:szCs w:val="24"/>
        </w:rPr>
        <w:t>по увеличению цен</w:t>
      </w:r>
      <w:r w:rsidR="00435A58">
        <w:rPr>
          <w:rFonts w:ascii="Times New Roman" w:hAnsi="Times New Roman" w:cs="Times New Roman"/>
          <w:b/>
          <w:bCs/>
          <w:i/>
          <w:color w:val="000000"/>
          <w:sz w:val="24"/>
          <w:szCs w:val="24"/>
        </w:rPr>
        <w:t xml:space="preserve"> </w:t>
      </w:r>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отметивших ростуровня цен</w:t>
      </w:r>
      <w:r w:rsidRPr="0029020B">
        <w:rPr>
          <w:rFonts w:ascii="Times New Roman" w:hAnsi="Times New Roman" w:cs="Times New Roman"/>
          <w:bCs/>
          <w:i/>
          <w:color w:val="000000"/>
          <w:sz w:val="24"/>
          <w:szCs w:val="24"/>
        </w:rPr>
        <w:t>,%)</w:t>
      </w:r>
    </w:p>
    <w:p w:rsidR="00056650" w:rsidRDefault="00056650">
      <w:pPr>
        <w:rPr>
          <w:rFonts w:ascii="Times New Roman" w:hAnsi="Times New Roman" w:cs="Times New Roman"/>
          <w:bCs/>
          <w:i/>
          <w:color w:val="000000"/>
          <w:sz w:val="24"/>
          <w:szCs w:val="24"/>
        </w:rPr>
      </w:pPr>
      <w:r>
        <w:rPr>
          <w:rFonts w:ascii="Times New Roman" w:hAnsi="Times New Roman" w:cs="Times New Roman"/>
          <w:bCs/>
          <w:i/>
          <w:color w:val="000000"/>
          <w:sz w:val="24"/>
          <w:szCs w:val="24"/>
        </w:rPr>
        <w:br w:type="page"/>
      </w:r>
    </w:p>
    <w:p w:rsidR="003658A1" w:rsidRDefault="003658A1" w:rsidP="003658A1">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b/>
      </w:r>
      <w:r w:rsidRPr="00760258">
        <w:rPr>
          <w:rFonts w:ascii="Times New Roman" w:hAnsi="Times New Roman" w:cs="Times New Roman"/>
          <w:b/>
          <w:sz w:val="28"/>
          <w:szCs w:val="28"/>
        </w:rPr>
        <w:t xml:space="preserve">Изменение уровня </w:t>
      </w:r>
      <w:r>
        <w:rPr>
          <w:rFonts w:ascii="Times New Roman" w:hAnsi="Times New Roman" w:cs="Times New Roman"/>
          <w:b/>
          <w:sz w:val="28"/>
          <w:szCs w:val="28"/>
        </w:rPr>
        <w:t>качества</w:t>
      </w:r>
    </w:p>
    <w:p w:rsidR="003658A1" w:rsidRPr="00F07BC2"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BC2">
        <w:rPr>
          <w:rFonts w:ascii="Times New Roman" w:hAnsi="Times New Roman" w:cs="Times New Roman"/>
          <w:sz w:val="28"/>
          <w:szCs w:val="28"/>
        </w:rPr>
        <w:t xml:space="preserve">Большая часть опрошенных (от </w:t>
      </w:r>
      <w:r>
        <w:rPr>
          <w:rFonts w:ascii="Times New Roman" w:hAnsi="Times New Roman" w:cs="Times New Roman"/>
          <w:sz w:val="28"/>
          <w:szCs w:val="28"/>
        </w:rPr>
        <w:t>29%</w:t>
      </w:r>
      <w:r w:rsidRPr="00F07BC2">
        <w:rPr>
          <w:rFonts w:ascii="Times New Roman" w:hAnsi="Times New Roman" w:cs="Times New Roman"/>
          <w:sz w:val="28"/>
          <w:szCs w:val="28"/>
        </w:rPr>
        <w:t xml:space="preserve"> до 4</w:t>
      </w:r>
      <w:r>
        <w:rPr>
          <w:rFonts w:ascii="Times New Roman" w:hAnsi="Times New Roman" w:cs="Times New Roman"/>
          <w:sz w:val="28"/>
          <w:szCs w:val="28"/>
        </w:rPr>
        <w:t>7</w:t>
      </w:r>
      <w:r w:rsidRPr="00F07BC2">
        <w:rPr>
          <w:rFonts w:ascii="Times New Roman" w:hAnsi="Times New Roman" w:cs="Times New Roman"/>
          <w:sz w:val="28"/>
          <w:szCs w:val="28"/>
        </w:rPr>
        <w:t xml:space="preserve">%) полагает, что качество товаров и услуг за </w:t>
      </w:r>
      <w:proofErr w:type="gramStart"/>
      <w:r w:rsidRPr="00F07BC2">
        <w:rPr>
          <w:rFonts w:ascii="Times New Roman" w:hAnsi="Times New Roman" w:cs="Times New Roman"/>
          <w:sz w:val="28"/>
          <w:szCs w:val="28"/>
        </w:rPr>
        <w:t>последние</w:t>
      </w:r>
      <w:proofErr w:type="gramEnd"/>
      <w:r w:rsidRPr="00F07BC2">
        <w:rPr>
          <w:rFonts w:ascii="Times New Roman" w:hAnsi="Times New Roman" w:cs="Times New Roman"/>
          <w:sz w:val="28"/>
          <w:szCs w:val="28"/>
        </w:rPr>
        <w:t xml:space="preserve"> 3 года заметно не изменилось практически на всех рынках товаров и услуг </w:t>
      </w:r>
      <w:r>
        <w:rPr>
          <w:rFonts w:ascii="Times New Roman" w:hAnsi="Times New Roman" w:cs="Times New Roman"/>
          <w:sz w:val="28"/>
          <w:szCs w:val="28"/>
        </w:rPr>
        <w:t xml:space="preserve">в ПКГО (табл. </w:t>
      </w:r>
      <w:r w:rsidR="00C1528C">
        <w:rPr>
          <w:rFonts w:ascii="Times New Roman" w:hAnsi="Times New Roman" w:cs="Times New Roman"/>
          <w:sz w:val="28"/>
          <w:szCs w:val="28"/>
        </w:rPr>
        <w:t>1</w:t>
      </w:r>
      <w:r>
        <w:rPr>
          <w:rFonts w:ascii="Times New Roman" w:hAnsi="Times New Roman" w:cs="Times New Roman"/>
          <w:sz w:val="28"/>
          <w:szCs w:val="28"/>
        </w:rPr>
        <w:t>7)</w:t>
      </w:r>
      <w:r w:rsidRPr="00F07BC2">
        <w:rPr>
          <w:rFonts w:ascii="Times New Roman" w:hAnsi="Times New Roman" w:cs="Times New Roman"/>
          <w:sz w:val="28"/>
          <w:szCs w:val="28"/>
        </w:rPr>
        <w:t>.</w:t>
      </w:r>
    </w:p>
    <w:p w:rsidR="003658A1" w:rsidRDefault="003658A1" w:rsidP="003658A1">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C1528C">
        <w:rPr>
          <w:rFonts w:ascii="Times New Roman" w:hAnsi="Times New Roman" w:cs="Times New Roman"/>
          <w:bCs/>
          <w:i/>
          <w:color w:val="000000"/>
          <w:sz w:val="24"/>
          <w:szCs w:val="24"/>
        </w:rPr>
        <w:t>1</w:t>
      </w:r>
      <w:r>
        <w:rPr>
          <w:rFonts w:ascii="Times New Roman" w:hAnsi="Times New Roman" w:cs="Times New Roman"/>
          <w:bCs/>
          <w:i/>
          <w:color w:val="000000"/>
          <w:sz w:val="24"/>
          <w:szCs w:val="24"/>
        </w:rPr>
        <w:t>7</w:t>
      </w:r>
    </w:p>
    <w:p w:rsidR="003658A1" w:rsidRDefault="003658A1" w:rsidP="003658A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качества</w:t>
      </w:r>
      <w:r>
        <w:rPr>
          <w:rFonts w:ascii="Times New Roman" w:hAnsi="Times New Roman" w:cs="Times New Roman"/>
          <w:b/>
          <w:bCs/>
          <w:color w:val="000000"/>
          <w:sz w:val="24"/>
          <w:szCs w:val="24"/>
        </w:rPr>
        <w:t xml:space="preserve"> товаров и услуг </w:t>
      </w:r>
    </w:p>
    <w:p w:rsidR="003658A1" w:rsidRDefault="003658A1" w:rsidP="003658A1">
      <w:pPr>
        <w:widowControl w:val="0"/>
        <w:autoSpaceDE w:val="0"/>
        <w:autoSpaceDN w:val="0"/>
        <w:adjustRightInd w:val="0"/>
        <w:spacing w:after="120" w:line="240" w:lineRule="auto"/>
        <w:jc w:val="center"/>
        <w:rPr>
          <w:rFonts w:ascii="Times New Roman" w:hAnsi="Times New Roman" w:cs="Times New Roman"/>
          <w:b/>
          <w:sz w:val="28"/>
          <w:szCs w:val="28"/>
        </w:rPr>
      </w:pPr>
      <w:r>
        <w:rPr>
          <w:rFonts w:ascii="Times New Roman" w:hAnsi="Times New Roman" w:cs="Times New Roman"/>
          <w:b/>
          <w:bCs/>
          <w:color w:val="000000"/>
          <w:sz w:val="24"/>
          <w:szCs w:val="24"/>
        </w:rPr>
        <w:t xml:space="preserve">на рынках </w:t>
      </w:r>
      <w:proofErr w:type="gramStart"/>
      <w:r w:rsidRPr="00B6309C">
        <w:rPr>
          <w:rFonts w:ascii="Times New Roman" w:hAnsi="Times New Roman" w:cs="Times New Roman"/>
          <w:b/>
          <w:bCs/>
          <w:color w:val="000000"/>
          <w:sz w:val="24"/>
          <w:szCs w:val="24"/>
        </w:rPr>
        <w:t>Петропавловск-Камчатского</w:t>
      </w:r>
      <w:proofErr w:type="gramEnd"/>
      <w:r w:rsidRPr="00B6309C">
        <w:rPr>
          <w:rFonts w:ascii="Times New Roman" w:hAnsi="Times New Roman" w:cs="Times New Roman"/>
          <w:b/>
          <w:bCs/>
          <w:color w:val="000000"/>
          <w:sz w:val="24"/>
          <w:szCs w:val="24"/>
        </w:rPr>
        <w:t xml:space="preserve"> городского округа</w:t>
      </w:r>
    </w:p>
    <w:tbl>
      <w:tblPr>
        <w:tblStyle w:val="a3"/>
        <w:tblW w:w="9750" w:type="dxa"/>
        <w:tblLook w:val="04A0"/>
      </w:tblPr>
      <w:tblGrid>
        <w:gridCol w:w="6204"/>
        <w:gridCol w:w="1094"/>
        <w:gridCol w:w="1240"/>
        <w:gridCol w:w="1212"/>
      </w:tblGrid>
      <w:tr w:rsidR="003658A1" w:rsidRPr="00D20E9F" w:rsidTr="003658A1">
        <w:trPr>
          <w:tblHeader/>
        </w:trPr>
        <w:tc>
          <w:tcPr>
            <w:tcW w:w="6204" w:type="dxa"/>
            <w:vAlign w:val="center"/>
          </w:tcPr>
          <w:p w:rsidR="003658A1" w:rsidRPr="00216E49" w:rsidRDefault="003658A1" w:rsidP="003658A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3658A1" w:rsidRPr="00E46F62" w:rsidTr="003658A1">
        <w:tc>
          <w:tcPr>
            <w:tcW w:w="6204" w:type="dxa"/>
          </w:tcPr>
          <w:p w:rsidR="003658A1" w:rsidRPr="00216E49" w:rsidRDefault="003658A1" w:rsidP="003658A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6,7</w:t>
            </w:r>
          </w:p>
        </w:tc>
        <w:tc>
          <w:tcPr>
            <w:tcW w:w="1240" w:type="dxa"/>
            <w:vAlign w:val="bottom"/>
          </w:tcPr>
          <w:p w:rsidR="003658A1" w:rsidRPr="00CE040B" w:rsidRDefault="003658A1" w:rsidP="003658A1">
            <w:pPr>
              <w:jc w:val="center"/>
              <w:rPr>
                <w:rFonts w:ascii="Times New Roman" w:hAnsi="Times New Roman" w:cs="Times New Roman"/>
                <w:bCs/>
                <w:sz w:val="24"/>
                <w:szCs w:val="24"/>
              </w:rPr>
            </w:pPr>
            <w:r w:rsidRPr="00177054">
              <w:rPr>
                <w:rFonts w:ascii="Times New Roman" w:hAnsi="Times New Roman" w:cs="Times New Roman"/>
                <w:color w:val="000000"/>
                <w:sz w:val="24"/>
                <w:szCs w:val="24"/>
              </w:rPr>
              <w:t>27,3</w:t>
            </w:r>
          </w:p>
        </w:tc>
        <w:tc>
          <w:tcPr>
            <w:tcW w:w="1212"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33,3</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8,0</w:t>
            </w:r>
          </w:p>
        </w:tc>
        <w:tc>
          <w:tcPr>
            <w:tcW w:w="1240"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21,0</w:t>
            </w:r>
          </w:p>
        </w:tc>
        <w:tc>
          <w:tcPr>
            <w:tcW w:w="1212"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39,3</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7,3</w:t>
            </w:r>
          </w:p>
        </w:tc>
        <w:tc>
          <w:tcPr>
            <w:tcW w:w="1240" w:type="dxa"/>
            <w:vAlign w:val="bottom"/>
          </w:tcPr>
          <w:p w:rsidR="003658A1" w:rsidRPr="00CE040B" w:rsidRDefault="003658A1" w:rsidP="003658A1">
            <w:pPr>
              <w:jc w:val="center"/>
              <w:rPr>
                <w:rFonts w:ascii="Times New Roman" w:hAnsi="Times New Roman" w:cs="Times New Roman"/>
                <w:bCs/>
                <w:sz w:val="24"/>
                <w:szCs w:val="24"/>
              </w:rPr>
            </w:pPr>
            <w:r w:rsidRPr="00177054">
              <w:rPr>
                <w:rFonts w:ascii="Times New Roman" w:hAnsi="Times New Roman" w:cs="Times New Roman"/>
                <w:color w:val="000000"/>
                <w:sz w:val="24"/>
                <w:szCs w:val="24"/>
              </w:rPr>
              <w:t>26,3</w:t>
            </w:r>
          </w:p>
        </w:tc>
        <w:tc>
          <w:tcPr>
            <w:tcW w:w="1212"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31,3</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3658A1" w:rsidRPr="0061349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7,7</w:t>
            </w:r>
          </w:p>
        </w:tc>
        <w:tc>
          <w:tcPr>
            <w:tcW w:w="1240" w:type="dxa"/>
            <w:vAlign w:val="bottom"/>
          </w:tcPr>
          <w:p w:rsidR="003658A1" w:rsidRPr="005E33DA" w:rsidRDefault="003658A1" w:rsidP="003658A1">
            <w:pPr>
              <w:jc w:val="center"/>
              <w:rPr>
                <w:rFonts w:ascii="Times New Roman" w:hAnsi="Times New Roman" w:cs="Times New Roman"/>
                <w:b/>
                <w:color w:val="4F81BD" w:themeColor="accent1"/>
                <w:sz w:val="24"/>
                <w:szCs w:val="24"/>
              </w:rPr>
            </w:pPr>
            <w:r w:rsidRPr="005E33DA">
              <w:rPr>
                <w:rFonts w:ascii="Times New Roman" w:hAnsi="Times New Roman" w:cs="Times New Roman"/>
                <w:b/>
                <w:color w:val="4F81BD" w:themeColor="accent1"/>
                <w:sz w:val="24"/>
                <w:szCs w:val="24"/>
              </w:rPr>
              <w:t>31,7</w:t>
            </w:r>
          </w:p>
        </w:tc>
        <w:tc>
          <w:tcPr>
            <w:tcW w:w="1212"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44,3</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6,3</w:t>
            </w:r>
          </w:p>
        </w:tc>
        <w:tc>
          <w:tcPr>
            <w:tcW w:w="1240" w:type="dxa"/>
            <w:vAlign w:val="bottom"/>
          </w:tcPr>
          <w:p w:rsidR="003658A1" w:rsidRPr="005E33DA" w:rsidRDefault="003658A1" w:rsidP="003658A1">
            <w:pPr>
              <w:jc w:val="center"/>
              <w:rPr>
                <w:rFonts w:ascii="Times New Roman" w:hAnsi="Times New Roman" w:cs="Times New Roman"/>
                <w:b/>
                <w:bCs/>
                <w:color w:val="4F81BD" w:themeColor="accent1"/>
                <w:sz w:val="24"/>
                <w:szCs w:val="24"/>
              </w:rPr>
            </w:pPr>
            <w:r w:rsidRPr="005E33DA">
              <w:rPr>
                <w:rFonts w:ascii="Times New Roman" w:hAnsi="Times New Roman" w:cs="Times New Roman"/>
                <w:b/>
                <w:color w:val="4F81BD" w:themeColor="accent1"/>
                <w:sz w:val="24"/>
                <w:szCs w:val="24"/>
              </w:rPr>
              <w:t>30,3</w:t>
            </w:r>
          </w:p>
        </w:tc>
        <w:tc>
          <w:tcPr>
            <w:tcW w:w="1212" w:type="dxa"/>
            <w:vAlign w:val="bottom"/>
          </w:tcPr>
          <w:p w:rsidR="003658A1" w:rsidRPr="0061349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43,3</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5,3</w:t>
            </w:r>
          </w:p>
        </w:tc>
        <w:tc>
          <w:tcPr>
            <w:tcW w:w="1240"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15,7</w:t>
            </w:r>
          </w:p>
        </w:tc>
        <w:tc>
          <w:tcPr>
            <w:tcW w:w="1212" w:type="dxa"/>
            <w:vAlign w:val="bottom"/>
          </w:tcPr>
          <w:p w:rsidR="003658A1" w:rsidRPr="0061349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28,3</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7,7</w:t>
            </w:r>
          </w:p>
        </w:tc>
        <w:tc>
          <w:tcPr>
            <w:tcW w:w="1240"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25,7</w:t>
            </w:r>
          </w:p>
        </w:tc>
        <w:tc>
          <w:tcPr>
            <w:tcW w:w="1212" w:type="dxa"/>
            <w:vAlign w:val="bottom"/>
          </w:tcPr>
          <w:p w:rsidR="003658A1" w:rsidRPr="0061349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42,0</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3658A1" w:rsidRPr="00B64E4B" w:rsidRDefault="003658A1" w:rsidP="003658A1">
            <w:pPr>
              <w:jc w:val="center"/>
              <w:rPr>
                <w:rFonts w:ascii="Times New Roman" w:hAnsi="Times New Roman" w:cs="Times New Roman"/>
                <w:b/>
                <w:color w:val="FF0000"/>
                <w:sz w:val="24"/>
                <w:szCs w:val="24"/>
              </w:rPr>
            </w:pPr>
            <w:r w:rsidRPr="00177054">
              <w:rPr>
                <w:rFonts w:ascii="Times New Roman" w:hAnsi="Times New Roman" w:cs="Times New Roman"/>
                <w:color w:val="000000"/>
                <w:sz w:val="24"/>
                <w:szCs w:val="24"/>
              </w:rPr>
              <w:t>15,7</w:t>
            </w:r>
          </w:p>
        </w:tc>
        <w:tc>
          <w:tcPr>
            <w:tcW w:w="1240"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21,0</w:t>
            </w:r>
          </w:p>
        </w:tc>
        <w:tc>
          <w:tcPr>
            <w:tcW w:w="1212" w:type="dxa"/>
            <w:vAlign w:val="bottom"/>
          </w:tcPr>
          <w:p w:rsidR="003658A1" w:rsidRPr="0061349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43,7</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13,0</w:t>
            </w:r>
          </w:p>
        </w:tc>
        <w:tc>
          <w:tcPr>
            <w:tcW w:w="1240"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20,0</w:t>
            </w:r>
          </w:p>
        </w:tc>
        <w:tc>
          <w:tcPr>
            <w:tcW w:w="1212" w:type="dxa"/>
            <w:vAlign w:val="bottom"/>
          </w:tcPr>
          <w:p w:rsidR="003658A1" w:rsidRPr="0061349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47,0</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11,3</w:t>
            </w:r>
          </w:p>
        </w:tc>
        <w:tc>
          <w:tcPr>
            <w:tcW w:w="1240" w:type="dxa"/>
            <w:vAlign w:val="bottom"/>
          </w:tcPr>
          <w:p w:rsidR="003658A1" w:rsidRPr="0061349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27,7</w:t>
            </w:r>
          </w:p>
        </w:tc>
        <w:tc>
          <w:tcPr>
            <w:tcW w:w="1212" w:type="dxa"/>
            <w:vAlign w:val="bottom"/>
          </w:tcPr>
          <w:p w:rsidR="003658A1" w:rsidRPr="0061349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42,7</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13,0</w:t>
            </w:r>
          </w:p>
        </w:tc>
        <w:tc>
          <w:tcPr>
            <w:tcW w:w="1240" w:type="dxa"/>
            <w:vAlign w:val="bottom"/>
          </w:tcPr>
          <w:p w:rsidR="003658A1" w:rsidRPr="0061349B" w:rsidRDefault="003658A1" w:rsidP="003658A1">
            <w:pPr>
              <w:jc w:val="center"/>
              <w:rPr>
                <w:rFonts w:ascii="Times New Roman" w:hAnsi="Times New Roman" w:cs="Times New Roman"/>
                <w:b/>
                <w:color w:val="0070C0"/>
                <w:sz w:val="24"/>
                <w:szCs w:val="24"/>
              </w:rPr>
            </w:pPr>
            <w:r w:rsidRPr="00177054">
              <w:rPr>
                <w:rFonts w:ascii="Times New Roman" w:hAnsi="Times New Roman" w:cs="Times New Roman"/>
                <w:color w:val="000000"/>
                <w:sz w:val="24"/>
                <w:szCs w:val="24"/>
              </w:rPr>
              <w:t>29,7</w:t>
            </w:r>
          </w:p>
        </w:tc>
        <w:tc>
          <w:tcPr>
            <w:tcW w:w="1212" w:type="dxa"/>
            <w:vAlign w:val="bottom"/>
          </w:tcPr>
          <w:p w:rsidR="003658A1" w:rsidRPr="0061349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37,0</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3658A1" w:rsidRPr="005E33DA" w:rsidRDefault="003658A1" w:rsidP="003658A1">
            <w:pPr>
              <w:jc w:val="center"/>
              <w:rPr>
                <w:rFonts w:ascii="Times New Roman" w:hAnsi="Times New Roman" w:cs="Times New Roman"/>
                <w:b/>
                <w:color w:val="FF0000"/>
                <w:sz w:val="24"/>
                <w:szCs w:val="24"/>
              </w:rPr>
            </w:pPr>
            <w:r w:rsidRPr="005E33DA">
              <w:rPr>
                <w:rFonts w:ascii="Times New Roman" w:hAnsi="Times New Roman" w:cs="Times New Roman"/>
                <w:b/>
                <w:color w:val="FF0000"/>
                <w:sz w:val="24"/>
                <w:szCs w:val="24"/>
              </w:rPr>
              <w:t>19,7</w:t>
            </w:r>
          </w:p>
        </w:tc>
        <w:tc>
          <w:tcPr>
            <w:tcW w:w="1240"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21,7</w:t>
            </w:r>
          </w:p>
        </w:tc>
        <w:tc>
          <w:tcPr>
            <w:tcW w:w="1212"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42,7</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3658A1" w:rsidRPr="005E33DA" w:rsidRDefault="003658A1" w:rsidP="003658A1">
            <w:pPr>
              <w:jc w:val="center"/>
              <w:rPr>
                <w:rFonts w:ascii="Times New Roman" w:hAnsi="Times New Roman" w:cs="Times New Roman"/>
                <w:b/>
                <w:color w:val="FF0000"/>
                <w:sz w:val="24"/>
                <w:szCs w:val="24"/>
              </w:rPr>
            </w:pPr>
            <w:r w:rsidRPr="005E33DA">
              <w:rPr>
                <w:rFonts w:ascii="Times New Roman" w:hAnsi="Times New Roman" w:cs="Times New Roman"/>
                <w:b/>
                <w:color w:val="FF0000"/>
                <w:sz w:val="24"/>
                <w:szCs w:val="24"/>
              </w:rPr>
              <w:t>18,7</w:t>
            </w:r>
          </w:p>
        </w:tc>
        <w:tc>
          <w:tcPr>
            <w:tcW w:w="1240"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19,0</w:t>
            </w:r>
          </w:p>
        </w:tc>
        <w:tc>
          <w:tcPr>
            <w:tcW w:w="1212"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44,0</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8,7</w:t>
            </w:r>
          </w:p>
        </w:tc>
        <w:tc>
          <w:tcPr>
            <w:tcW w:w="1240"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14,7</w:t>
            </w:r>
          </w:p>
        </w:tc>
        <w:tc>
          <w:tcPr>
            <w:tcW w:w="1212"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28,7</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11,0</w:t>
            </w:r>
          </w:p>
        </w:tc>
        <w:tc>
          <w:tcPr>
            <w:tcW w:w="1240"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19,7</w:t>
            </w:r>
          </w:p>
        </w:tc>
        <w:tc>
          <w:tcPr>
            <w:tcW w:w="1212"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37,0</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094"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7,0</w:t>
            </w:r>
          </w:p>
        </w:tc>
        <w:tc>
          <w:tcPr>
            <w:tcW w:w="1240" w:type="dxa"/>
            <w:vAlign w:val="bottom"/>
          </w:tcPr>
          <w:p w:rsidR="003658A1" w:rsidRPr="005E33DA" w:rsidRDefault="003658A1" w:rsidP="003658A1">
            <w:pPr>
              <w:jc w:val="center"/>
              <w:rPr>
                <w:rFonts w:ascii="Times New Roman" w:hAnsi="Times New Roman" w:cs="Times New Roman"/>
                <w:b/>
                <w:color w:val="4F81BD" w:themeColor="accent1"/>
                <w:sz w:val="24"/>
                <w:szCs w:val="24"/>
              </w:rPr>
            </w:pPr>
            <w:r w:rsidRPr="005E33DA">
              <w:rPr>
                <w:rFonts w:ascii="Times New Roman" w:hAnsi="Times New Roman" w:cs="Times New Roman"/>
                <w:b/>
                <w:color w:val="4F81BD" w:themeColor="accent1"/>
                <w:sz w:val="24"/>
                <w:szCs w:val="24"/>
              </w:rPr>
              <w:t>32,0</w:t>
            </w:r>
          </w:p>
        </w:tc>
        <w:tc>
          <w:tcPr>
            <w:tcW w:w="1212"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34,0</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10,7</w:t>
            </w:r>
          </w:p>
        </w:tc>
        <w:tc>
          <w:tcPr>
            <w:tcW w:w="1240" w:type="dxa"/>
            <w:vAlign w:val="bottom"/>
          </w:tcPr>
          <w:p w:rsidR="003658A1" w:rsidRPr="005E33DA" w:rsidRDefault="003658A1" w:rsidP="003658A1">
            <w:pPr>
              <w:jc w:val="center"/>
              <w:rPr>
                <w:rFonts w:ascii="Times New Roman" w:hAnsi="Times New Roman" w:cs="Times New Roman"/>
                <w:b/>
                <w:color w:val="4F81BD" w:themeColor="accent1"/>
                <w:sz w:val="24"/>
                <w:szCs w:val="24"/>
              </w:rPr>
            </w:pPr>
            <w:r w:rsidRPr="005E33DA">
              <w:rPr>
                <w:rFonts w:ascii="Times New Roman" w:hAnsi="Times New Roman" w:cs="Times New Roman"/>
                <w:b/>
                <w:color w:val="4F81BD" w:themeColor="accent1"/>
                <w:sz w:val="24"/>
                <w:szCs w:val="24"/>
              </w:rPr>
              <w:t>30,3</w:t>
            </w:r>
          </w:p>
        </w:tc>
        <w:tc>
          <w:tcPr>
            <w:tcW w:w="1212" w:type="dxa"/>
            <w:vAlign w:val="bottom"/>
          </w:tcPr>
          <w:p w:rsidR="003658A1" w:rsidRPr="00CE040B"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42,7</w:t>
            </w:r>
          </w:p>
        </w:tc>
      </w:tr>
    </w:tbl>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Примерно пятая часть опрошенных</w:t>
      </w:r>
      <w:r w:rsidRPr="005C6EAD">
        <w:rPr>
          <w:rFonts w:ascii="Times New Roman" w:hAnsi="Times New Roman" w:cs="Times New Roman"/>
          <w:sz w:val="28"/>
          <w:szCs w:val="28"/>
        </w:rPr>
        <w:t xml:space="preserve"> отмеча</w:t>
      </w:r>
      <w:r>
        <w:rPr>
          <w:rFonts w:ascii="Times New Roman" w:hAnsi="Times New Roman" w:cs="Times New Roman"/>
          <w:sz w:val="28"/>
          <w:szCs w:val="28"/>
        </w:rPr>
        <w:t>е</w:t>
      </w:r>
      <w:r w:rsidRPr="005C6EAD">
        <w:rPr>
          <w:rFonts w:ascii="Times New Roman" w:hAnsi="Times New Roman" w:cs="Times New Roman"/>
          <w:sz w:val="28"/>
          <w:szCs w:val="28"/>
        </w:rPr>
        <w:t xml:space="preserve">т снижение качества на рынке услуг </w:t>
      </w:r>
      <w:r w:rsidRPr="005C6EAD">
        <w:rPr>
          <w:rFonts w:ascii="Times New Roman" w:hAnsi="Times New Roman" w:cs="Times New Roman"/>
          <w:bCs/>
          <w:color w:val="000000"/>
          <w:sz w:val="28"/>
          <w:szCs w:val="28"/>
        </w:rPr>
        <w:t xml:space="preserve">перевозок пассажиров </w:t>
      </w:r>
      <w:r w:rsidRPr="005C6EAD">
        <w:rPr>
          <w:rFonts w:ascii="Times New Roman" w:hAnsi="Times New Roman" w:cs="Times New Roman"/>
          <w:sz w:val="28"/>
          <w:szCs w:val="28"/>
        </w:rPr>
        <w:t xml:space="preserve">наземным </w:t>
      </w:r>
      <w:r>
        <w:rPr>
          <w:rFonts w:ascii="Times New Roman" w:hAnsi="Times New Roman" w:cs="Times New Roman"/>
          <w:sz w:val="28"/>
          <w:szCs w:val="28"/>
        </w:rPr>
        <w:t xml:space="preserve">и </w:t>
      </w:r>
      <w:r w:rsidRPr="005C6EAD">
        <w:rPr>
          <w:rFonts w:ascii="Times New Roman" w:hAnsi="Times New Roman" w:cs="Times New Roman"/>
          <w:bCs/>
          <w:color w:val="000000"/>
          <w:sz w:val="28"/>
          <w:szCs w:val="28"/>
        </w:rPr>
        <w:t>воздушным транспортом</w:t>
      </w:r>
      <w:r w:rsidRPr="005C6EAD">
        <w:rPr>
          <w:rFonts w:ascii="Times New Roman" w:hAnsi="Times New Roman" w:cs="Times New Roman"/>
          <w:sz w:val="28"/>
          <w:szCs w:val="28"/>
        </w:rPr>
        <w:t>.</w:t>
      </w:r>
      <w:r>
        <w:rPr>
          <w:rFonts w:ascii="Times New Roman" w:hAnsi="Times New Roman" w:cs="Times New Roman"/>
          <w:sz w:val="28"/>
          <w:szCs w:val="28"/>
        </w:rPr>
        <w:t xml:space="preserve"> От 10% до 15% респондентов полагает, что ухудшилось качество услуг ЖКХ, на рынке электроэнергетики, в производстве продуктов питания, на рынке розничной торговли, социального обслуживания и услуг связи.</w:t>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EAD">
        <w:rPr>
          <w:rFonts w:ascii="Times New Roman" w:hAnsi="Times New Roman" w:cs="Times New Roman"/>
          <w:sz w:val="28"/>
          <w:szCs w:val="28"/>
        </w:rPr>
        <w:t xml:space="preserve">Более 30% респондентов отметили улучшение качества товаров и услуг на рынках </w:t>
      </w:r>
      <w:r w:rsidRPr="005C6EAD">
        <w:rPr>
          <w:rFonts w:ascii="Times New Roman" w:hAnsi="Times New Roman" w:cs="Times New Roman"/>
          <w:bCs/>
          <w:color w:val="000000"/>
          <w:sz w:val="28"/>
          <w:szCs w:val="28"/>
        </w:rPr>
        <w:t xml:space="preserve">туристских услуг, </w:t>
      </w:r>
      <w:r w:rsidRPr="005C6EAD">
        <w:rPr>
          <w:rFonts w:ascii="Times New Roman" w:hAnsi="Times New Roman" w:cs="Times New Roman"/>
          <w:sz w:val="28"/>
          <w:szCs w:val="28"/>
        </w:rPr>
        <w:t>платных медицинских услуг</w:t>
      </w:r>
      <w:r>
        <w:rPr>
          <w:rFonts w:ascii="Times New Roman" w:hAnsi="Times New Roman" w:cs="Times New Roman"/>
          <w:sz w:val="28"/>
          <w:szCs w:val="28"/>
        </w:rPr>
        <w:t>, услуг розничной торговли фармацевтической продукцией и услуг связи</w:t>
      </w:r>
      <w:r w:rsidR="00056650">
        <w:rPr>
          <w:rFonts w:ascii="Times New Roman" w:hAnsi="Times New Roman" w:cs="Times New Roman"/>
          <w:sz w:val="28"/>
          <w:szCs w:val="28"/>
        </w:rPr>
        <w:t xml:space="preserve"> </w:t>
      </w:r>
      <w:r w:rsidRPr="00B27DC0">
        <w:rPr>
          <w:rFonts w:ascii="Times New Roman" w:hAnsi="Times New Roman" w:cs="Times New Roman"/>
          <w:bCs/>
          <w:color w:val="000000"/>
          <w:sz w:val="28"/>
          <w:szCs w:val="28"/>
        </w:rPr>
        <w:t xml:space="preserve">(рис. </w:t>
      </w:r>
      <w:r w:rsidR="00C1528C">
        <w:rPr>
          <w:rFonts w:ascii="Times New Roman" w:hAnsi="Times New Roman" w:cs="Times New Roman"/>
          <w:bCs/>
          <w:color w:val="000000"/>
          <w:sz w:val="28"/>
          <w:szCs w:val="28"/>
        </w:rPr>
        <w:t>8</w:t>
      </w:r>
      <w:r w:rsidRPr="00B27DC0">
        <w:rPr>
          <w:rFonts w:ascii="Times New Roman" w:hAnsi="Times New Roman" w:cs="Times New Roman"/>
          <w:bCs/>
          <w:color w:val="000000"/>
          <w:sz w:val="28"/>
          <w:szCs w:val="28"/>
        </w:rPr>
        <w:t>).</w:t>
      </w:r>
    </w:p>
    <w:p w:rsidR="003658A1" w:rsidRDefault="003658A1" w:rsidP="003658A1">
      <w:pPr>
        <w:widowControl w:val="0"/>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ru-RU"/>
        </w:rPr>
        <w:lastRenderedPageBreak/>
        <w:drawing>
          <wp:inline distT="0" distB="0" distL="0" distR="0">
            <wp:extent cx="6105525" cy="3076575"/>
            <wp:effectExtent l="0" t="0" r="0" b="0"/>
            <wp:docPr id="3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58A1" w:rsidRDefault="003658A1" w:rsidP="003658A1">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C1528C">
        <w:rPr>
          <w:rFonts w:ascii="Times New Roman" w:hAnsi="Times New Roman" w:cs="Times New Roman"/>
          <w:bCs/>
          <w:i/>
          <w:color w:val="000000"/>
          <w:sz w:val="24"/>
          <w:szCs w:val="24"/>
        </w:rPr>
        <w:t>8</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proofErr w:type="gramStart"/>
      <w:r w:rsidRPr="00B6309C">
        <w:rPr>
          <w:rFonts w:ascii="Times New Roman" w:hAnsi="Times New Roman" w:cs="Times New Roman"/>
          <w:bCs/>
          <w:i/>
          <w:color w:val="000000"/>
          <w:sz w:val="24"/>
          <w:szCs w:val="24"/>
        </w:rPr>
        <w:t>Петропавловск-Камчатском</w:t>
      </w:r>
      <w:proofErr w:type="gramEnd"/>
      <w:r w:rsidRPr="00B6309C">
        <w:rPr>
          <w:rFonts w:ascii="Times New Roman" w:hAnsi="Times New Roman" w:cs="Times New Roman"/>
          <w:bCs/>
          <w:i/>
          <w:color w:val="000000"/>
          <w:sz w:val="24"/>
          <w:szCs w:val="24"/>
        </w:rPr>
        <w:t xml:space="preserve"> городском округе</w:t>
      </w:r>
      <w:r w:rsidR="00BC5F36">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улучшению качества </w:t>
      </w:r>
      <w:r w:rsidRPr="0029020B">
        <w:rPr>
          <w:rFonts w:ascii="Times New Roman" w:hAnsi="Times New Roman" w:cs="Times New Roman"/>
          <w:bCs/>
          <w:i/>
          <w:color w:val="000000"/>
          <w:sz w:val="24"/>
          <w:szCs w:val="24"/>
        </w:rPr>
        <w:t>(доля респондентов,%)</w:t>
      </w:r>
    </w:p>
    <w:p w:rsidR="00BC5F36" w:rsidRDefault="00BC5F36" w:rsidP="003658A1">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D2DE7">
        <w:rPr>
          <w:rFonts w:ascii="Times New Roman" w:hAnsi="Times New Roman" w:cs="Times New Roman"/>
          <w:b/>
          <w:bCs/>
          <w:color w:val="000000"/>
          <w:sz w:val="28"/>
          <w:szCs w:val="28"/>
        </w:rPr>
        <w:t>Изменение возможности выбора</w:t>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Около4</w:t>
      </w:r>
      <w:r w:rsidRPr="00A33FB8">
        <w:rPr>
          <w:rFonts w:ascii="Times New Roman" w:hAnsi="Times New Roman" w:cs="Times New Roman"/>
          <w:bCs/>
          <w:color w:val="000000"/>
          <w:sz w:val="28"/>
          <w:szCs w:val="28"/>
        </w:rPr>
        <w:t>0% опрошенных полагают, что возможности выбора возросли в торговле фармацевтической продукцией (4</w:t>
      </w:r>
      <w:r>
        <w:rPr>
          <w:rFonts w:ascii="Times New Roman" w:hAnsi="Times New Roman" w:cs="Times New Roman"/>
          <w:bCs/>
          <w:color w:val="000000"/>
          <w:sz w:val="28"/>
          <w:szCs w:val="28"/>
        </w:rPr>
        <w:t>0,7</w:t>
      </w:r>
      <w:r w:rsidRPr="00A33FB8">
        <w:rPr>
          <w:rFonts w:ascii="Times New Roman" w:hAnsi="Times New Roman" w:cs="Times New Roman"/>
          <w:bCs/>
          <w:color w:val="000000"/>
          <w:sz w:val="28"/>
          <w:szCs w:val="28"/>
        </w:rPr>
        <w:t>%), туристских услуг (3</w:t>
      </w:r>
      <w:r>
        <w:rPr>
          <w:rFonts w:ascii="Times New Roman" w:hAnsi="Times New Roman" w:cs="Times New Roman"/>
          <w:bCs/>
          <w:color w:val="000000"/>
          <w:sz w:val="28"/>
          <w:szCs w:val="28"/>
        </w:rPr>
        <w:t>8</w:t>
      </w:r>
      <w:r w:rsidRPr="00A33FB8">
        <w:rPr>
          <w:rFonts w:ascii="Times New Roman" w:hAnsi="Times New Roman" w:cs="Times New Roman"/>
          <w:bCs/>
          <w:color w:val="000000"/>
          <w:sz w:val="28"/>
          <w:szCs w:val="28"/>
        </w:rPr>
        <w:t>,</w:t>
      </w:r>
      <w:r>
        <w:rPr>
          <w:rFonts w:ascii="Times New Roman" w:hAnsi="Times New Roman" w:cs="Times New Roman"/>
          <w:bCs/>
          <w:color w:val="000000"/>
          <w:sz w:val="28"/>
          <w:szCs w:val="28"/>
        </w:rPr>
        <w:t>7</w:t>
      </w:r>
      <w:r w:rsidRPr="00A33FB8">
        <w:rPr>
          <w:rFonts w:ascii="Times New Roman" w:hAnsi="Times New Roman" w:cs="Times New Roman"/>
          <w:bCs/>
          <w:color w:val="000000"/>
          <w:sz w:val="28"/>
          <w:szCs w:val="28"/>
        </w:rPr>
        <w:t>%), платных медицинских услуг (</w:t>
      </w:r>
      <w:r>
        <w:rPr>
          <w:rFonts w:ascii="Times New Roman" w:hAnsi="Times New Roman" w:cs="Times New Roman"/>
          <w:bCs/>
          <w:color w:val="000000"/>
          <w:sz w:val="28"/>
          <w:szCs w:val="28"/>
        </w:rPr>
        <w:t>39</w:t>
      </w:r>
      <w:r w:rsidRPr="00A33FB8">
        <w:rPr>
          <w:rFonts w:ascii="Times New Roman" w:hAnsi="Times New Roman" w:cs="Times New Roman"/>
          <w:bCs/>
          <w:color w:val="000000"/>
          <w:sz w:val="28"/>
          <w:szCs w:val="28"/>
        </w:rPr>
        <w:t>,</w:t>
      </w:r>
      <w:r>
        <w:rPr>
          <w:rFonts w:ascii="Times New Roman" w:hAnsi="Times New Roman" w:cs="Times New Roman"/>
          <w:bCs/>
          <w:color w:val="000000"/>
          <w:sz w:val="28"/>
          <w:szCs w:val="28"/>
        </w:rPr>
        <w:t>7</w:t>
      </w:r>
      <w:r w:rsidRPr="00A33FB8">
        <w:rPr>
          <w:rFonts w:ascii="Times New Roman" w:hAnsi="Times New Roman" w:cs="Times New Roman"/>
          <w:bCs/>
          <w:color w:val="000000"/>
          <w:sz w:val="28"/>
          <w:szCs w:val="28"/>
        </w:rPr>
        <w:t>%), розничной торговле (3</w:t>
      </w:r>
      <w:r>
        <w:rPr>
          <w:rFonts w:ascii="Times New Roman" w:hAnsi="Times New Roman" w:cs="Times New Roman"/>
          <w:bCs/>
          <w:color w:val="000000"/>
          <w:sz w:val="28"/>
          <w:szCs w:val="28"/>
        </w:rPr>
        <w:t>9</w:t>
      </w:r>
      <w:r w:rsidRPr="00A33FB8">
        <w:rPr>
          <w:rFonts w:ascii="Times New Roman" w:hAnsi="Times New Roman" w:cs="Times New Roman"/>
          <w:bCs/>
          <w:color w:val="000000"/>
          <w:sz w:val="28"/>
          <w:szCs w:val="28"/>
        </w:rPr>
        <w:t>,</w:t>
      </w:r>
      <w:r>
        <w:rPr>
          <w:rFonts w:ascii="Times New Roman" w:hAnsi="Times New Roman" w:cs="Times New Roman"/>
          <w:bCs/>
          <w:color w:val="000000"/>
          <w:sz w:val="28"/>
          <w:szCs w:val="28"/>
        </w:rPr>
        <w:t>3</w:t>
      </w:r>
      <w:r w:rsidRPr="00A33FB8">
        <w:rPr>
          <w:rFonts w:ascii="Times New Roman" w:hAnsi="Times New Roman" w:cs="Times New Roman"/>
          <w:bCs/>
          <w:color w:val="000000"/>
          <w:sz w:val="28"/>
          <w:szCs w:val="28"/>
        </w:rPr>
        <w:t>%), связи (3</w:t>
      </w:r>
      <w:r>
        <w:rPr>
          <w:rFonts w:ascii="Times New Roman" w:hAnsi="Times New Roman" w:cs="Times New Roman"/>
          <w:bCs/>
          <w:color w:val="000000"/>
          <w:sz w:val="28"/>
          <w:szCs w:val="28"/>
        </w:rPr>
        <w:t>7</w:t>
      </w:r>
      <w:r w:rsidRPr="00A33FB8">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3%) </w:t>
      </w:r>
      <w:r w:rsidRPr="00A33FB8">
        <w:rPr>
          <w:rFonts w:ascii="Times New Roman" w:hAnsi="Times New Roman" w:cs="Times New Roman"/>
          <w:bCs/>
          <w:color w:val="000000"/>
          <w:sz w:val="28"/>
          <w:szCs w:val="28"/>
        </w:rPr>
        <w:t xml:space="preserve">(табл. </w:t>
      </w:r>
      <w:r w:rsidR="00C1528C">
        <w:rPr>
          <w:rFonts w:ascii="Times New Roman" w:hAnsi="Times New Roman" w:cs="Times New Roman"/>
          <w:bCs/>
          <w:color w:val="000000"/>
          <w:sz w:val="28"/>
          <w:szCs w:val="28"/>
        </w:rPr>
        <w:t>18</w:t>
      </w:r>
      <w:r>
        <w:rPr>
          <w:rFonts w:ascii="Times New Roman" w:hAnsi="Times New Roman" w:cs="Times New Roman"/>
          <w:bCs/>
          <w:color w:val="000000"/>
          <w:sz w:val="28"/>
          <w:szCs w:val="28"/>
        </w:rPr>
        <w:t xml:space="preserve"> и рис. </w:t>
      </w:r>
      <w:r w:rsidR="00C1528C">
        <w:rPr>
          <w:rFonts w:ascii="Times New Roman" w:hAnsi="Times New Roman" w:cs="Times New Roman"/>
          <w:bCs/>
          <w:color w:val="000000"/>
          <w:sz w:val="28"/>
          <w:szCs w:val="28"/>
        </w:rPr>
        <w:t>9</w:t>
      </w:r>
      <w:r w:rsidRPr="00A33FB8">
        <w:rPr>
          <w:rFonts w:ascii="Times New Roman" w:hAnsi="Times New Roman" w:cs="Times New Roman"/>
          <w:bCs/>
          <w:color w:val="000000"/>
          <w:sz w:val="28"/>
          <w:szCs w:val="28"/>
        </w:rPr>
        <w:t xml:space="preserve">). </w:t>
      </w:r>
    </w:p>
    <w:p w:rsidR="003658A1" w:rsidRDefault="003658A1" w:rsidP="003658A1">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C1528C">
        <w:rPr>
          <w:rFonts w:ascii="Times New Roman" w:hAnsi="Times New Roman" w:cs="Times New Roman"/>
          <w:bCs/>
          <w:i/>
          <w:color w:val="000000"/>
          <w:sz w:val="24"/>
          <w:szCs w:val="24"/>
        </w:rPr>
        <w:t>18</w:t>
      </w:r>
    </w:p>
    <w:p w:rsidR="003658A1" w:rsidRDefault="003658A1" w:rsidP="003658A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возможности выбора</w:t>
      </w:r>
      <w:r>
        <w:rPr>
          <w:rFonts w:ascii="Times New Roman" w:hAnsi="Times New Roman" w:cs="Times New Roman"/>
          <w:b/>
          <w:bCs/>
          <w:color w:val="000000"/>
          <w:sz w:val="24"/>
          <w:szCs w:val="24"/>
        </w:rPr>
        <w:t xml:space="preserve"> товаров и услуг </w:t>
      </w:r>
    </w:p>
    <w:p w:rsidR="003658A1" w:rsidRDefault="003658A1" w:rsidP="003658A1">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proofErr w:type="gramStart"/>
      <w:r w:rsidRPr="00B6309C">
        <w:rPr>
          <w:rFonts w:ascii="Times New Roman" w:hAnsi="Times New Roman" w:cs="Times New Roman"/>
          <w:b/>
          <w:bCs/>
          <w:color w:val="000000"/>
          <w:sz w:val="24"/>
          <w:szCs w:val="24"/>
        </w:rPr>
        <w:t>Петропавловск-Камчатского</w:t>
      </w:r>
      <w:proofErr w:type="gramEnd"/>
      <w:r w:rsidRPr="00B6309C">
        <w:rPr>
          <w:rFonts w:ascii="Times New Roman" w:hAnsi="Times New Roman" w:cs="Times New Roman"/>
          <w:b/>
          <w:bCs/>
          <w:color w:val="000000"/>
          <w:sz w:val="24"/>
          <w:szCs w:val="24"/>
        </w:rPr>
        <w:t xml:space="preserve"> городского округа</w:t>
      </w:r>
    </w:p>
    <w:tbl>
      <w:tblPr>
        <w:tblStyle w:val="a3"/>
        <w:tblW w:w="0" w:type="auto"/>
        <w:tblLook w:val="04A0"/>
      </w:tblPr>
      <w:tblGrid>
        <w:gridCol w:w="6204"/>
        <w:gridCol w:w="1094"/>
        <w:gridCol w:w="1240"/>
        <w:gridCol w:w="1212"/>
      </w:tblGrid>
      <w:tr w:rsidR="003658A1" w:rsidRPr="00D20E9F" w:rsidTr="003658A1">
        <w:trPr>
          <w:tblHeader/>
        </w:trPr>
        <w:tc>
          <w:tcPr>
            <w:tcW w:w="6204" w:type="dxa"/>
            <w:vAlign w:val="center"/>
          </w:tcPr>
          <w:p w:rsidR="003658A1" w:rsidRPr="00216E49" w:rsidRDefault="003658A1" w:rsidP="003658A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3658A1" w:rsidRPr="00E46F62" w:rsidTr="003658A1">
        <w:tc>
          <w:tcPr>
            <w:tcW w:w="6204" w:type="dxa"/>
          </w:tcPr>
          <w:p w:rsidR="003658A1" w:rsidRPr="00216E49" w:rsidRDefault="003658A1" w:rsidP="003658A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3,7</w:t>
            </w:r>
          </w:p>
        </w:tc>
        <w:tc>
          <w:tcPr>
            <w:tcW w:w="1240" w:type="dxa"/>
            <w:vAlign w:val="bottom"/>
          </w:tcPr>
          <w:p w:rsidR="003658A1" w:rsidRPr="00A33FB8" w:rsidRDefault="003658A1" w:rsidP="003658A1">
            <w:pPr>
              <w:jc w:val="center"/>
              <w:rPr>
                <w:rFonts w:ascii="Times New Roman" w:hAnsi="Times New Roman" w:cs="Times New Roman"/>
                <w:bCs/>
                <w:sz w:val="24"/>
                <w:szCs w:val="24"/>
              </w:rPr>
            </w:pPr>
            <w:r w:rsidRPr="00177054">
              <w:rPr>
                <w:rFonts w:ascii="Times New Roman" w:hAnsi="Times New Roman" w:cs="Times New Roman"/>
                <w:color w:val="000000"/>
                <w:sz w:val="24"/>
                <w:szCs w:val="24"/>
              </w:rPr>
              <w:t>31,7</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32,3</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3,3</w:t>
            </w:r>
          </w:p>
        </w:tc>
        <w:tc>
          <w:tcPr>
            <w:tcW w:w="1240"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25,0</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38,3</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3,3</w:t>
            </w:r>
          </w:p>
        </w:tc>
        <w:tc>
          <w:tcPr>
            <w:tcW w:w="1240" w:type="dxa"/>
            <w:vAlign w:val="bottom"/>
          </w:tcPr>
          <w:p w:rsidR="003658A1" w:rsidRPr="00E85AEC" w:rsidRDefault="003658A1" w:rsidP="003658A1">
            <w:pPr>
              <w:jc w:val="center"/>
              <w:rPr>
                <w:rFonts w:ascii="Times New Roman" w:hAnsi="Times New Roman" w:cs="Times New Roman"/>
                <w:bCs/>
                <w:sz w:val="24"/>
                <w:szCs w:val="24"/>
              </w:rPr>
            </w:pPr>
            <w:r w:rsidRPr="00177054">
              <w:rPr>
                <w:rFonts w:ascii="Times New Roman" w:hAnsi="Times New Roman" w:cs="Times New Roman"/>
                <w:color w:val="000000"/>
                <w:sz w:val="24"/>
                <w:szCs w:val="24"/>
              </w:rPr>
              <w:t>34,0</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30,0</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4,0</w:t>
            </w:r>
          </w:p>
        </w:tc>
        <w:tc>
          <w:tcPr>
            <w:tcW w:w="1240" w:type="dxa"/>
            <w:vAlign w:val="bottom"/>
          </w:tcPr>
          <w:p w:rsidR="003658A1" w:rsidRPr="005F757A" w:rsidRDefault="003658A1" w:rsidP="003658A1">
            <w:pPr>
              <w:jc w:val="center"/>
              <w:rPr>
                <w:rFonts w:ascii="Times New Roman" w:hAnsi="Times New Roman" w:cs="Times New Roman"/>
                <w:b/>
                <w:color w:val="0070C0"/>
                <w:sz w:val="24"/>
                <w:szCs w:val="24"/>
              </w:rPr>
            </w:pPr>
            <w:r w:rsidRPr="005F757A">
              <w:rPr>
                <w:rFonts w:ascii="Times New Roman" w:hAnsi="Times New Roman" w:cs="Times New Roman"/>
                <w:b/>
                <w:color w:val="4F81BD" w:themeColor="accent1"/>
                <w:sz w:val="24"/>
                <w:szCs w:val="24"/>
              </w:rPr>
              <w:t>39,7</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38,0</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5,3</w:t>
            </w:r>
          </w:p>
        </w:tc>
        <w:tc>
          <w:tcPr>
            <w:tcW w:w="1240" w:type="dxa"/>
            <w:vAlign w:val="bottom"/>
          </w:tcPr>
          <w:p w:rsidR="003658A1" w:rsidRPr="005F757A" w:rsidRDefault="003658A1" w:rsidP="003658A1">
            <w:pPr>
              <w:jc w:val="center"/>
              <w:rPr>
                <w:rFonts w:ascii="Times New Roman" w:hAnsi="Times New Roman" w:cs="Times New Roman"/>
                <w:b/>
                <w:bCs/>
                <w:color w:val="0070C0"/>
                <w:sz w:val="24"/>
                <w:szCs w:val="24"/>
              </w:rPr>
            </w:pPr>
            <w:r w:rsidRPr="005F757A">
              <w:rPr>
                <w:rFonts w:ascii="Times New Roman" w:hAnsi="Times New Roman" w:cs="Times New Roman"/>
                <w:b/>
                <w:color w:val="4F81BD" w:themeColor="accent1"/>
                <w:sz w:val="24"/>
                <w:szCs w:val="24"/>
              </w:rPr>
              <w:t>40,7</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35,7</w:t>
            </w:r>
          </w:p>
        </w:tc>
      </w:tr>
      <w:tr w:rsidR="003658A1" w:rsidRPr="00E46F62"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4,0</w:t>
            </w:r>
          </w:p>
        </w:tc>
        <w:tc>
          <w:tcPr>
            <w:tcW w:w="1240"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17,0</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27,7</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3658A1" w:rsidRPr="00A33FB8"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4,7</w:t>
            </w:r>
          </w:p>
        </w:tc>
        <w:tc>
          <w:tcPr>
            <w:tcW w:w="1240"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27,7</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39,7</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3658A1" w:rsidRPr="00F20D0A" w:rsidRDefault="003658A1" w:rsidP="003658A1">
            <w:pPr>
              <w:jc w:val="center"/>
              <w:rPr>
                <w:rFonts w:ascii="Times New Roman" w:hAnsi="Times New Roman" w:cs="Times New Roman"/>
                <w:sz w:val="24"/>
                <w:szCs w:val="24"/>
              </w:rPr>
            </w:pPr>
            <w:r w:rsidRPr="00F20D0A">
              <w:rPr>
                <w:rFonts w:ascii="Times New Roman" w:hAnsi="Times New Roman" w:cs="Times New Roman"/>
                <w:sz w:val="24"/>
                <w:szCs w:val="24"/>
              </w:rPr>
              <w:t>10,0</w:t>
            </w:r>
          </w:p>
        </w:tc>
        <w:tc>
          <w:tcPr>
            <w:tcW w:w="1240"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19,0</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45,7</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8,3</w:t>
            </w:r>
          </w:p>
        </w:tc>
        <w:tc>
          <w:tcPr>
            <w:tcW w:w="1240"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18,0</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49,7</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5,0</w:t>
            </w:r>
          </w:p>
        </w:tc>
        <w:tc>
          <w:tcPr>
            <w:tcW w:w="1240" w:type="dxa"/>
            <w:vAlign w:val="bottom"/>
          </w:tcPr>
          <w:p w:rsidR="003658A1" w:rsidRPr="005F757A" w:rsidRDefault="003658A1" w:rsidP="003658A1">
            <w:pPr>
              <w:jc w:val="center"/>
              <w:rPr>
                <w:rFonts w:ascii="Times New Roman" w:hAnsi="Times New Roman" w:cs="Times New Roman"/>
                <w:b/>
                <w:sz w:val="24"/>
                <w:szCs w:val="24"/>
              </w:rPr>
            </w:pPr>
            <w:r w:rsidRPr="005F757A">
              <w:rPr>
                <w:rFonts w:ascii="Times New Roman" w:hAnsi="Times New Roman" w:cs="Times New Roman"/>
                <w:b/>
                <w:color w:val="4F81BD" w:themeColor="accent1"/>
                <w:sz w:val="24"/>
                <w:szCs w:val="24"/>
              </w:rPr>
              <w:t>39,3</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35,3</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7,7</w:t>
            </w:r>
          </w:p>
        </w:tc>
        <w:tc>
          <w:tcPr>
            <w:tcW w:w="1240"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34,3</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39,3</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3658A1" w:rsidRPr="005F757A" w:rsidRDefault="003658A1" w:rsidP="003658A1">
            <w:pPr>
              <w:jc w:val="center"/>
              <w:rPr>
                <w:rFonts w:ascii="Times New Roman" w:hAnsi="Times New Roman" w:cs="Times New Roman"/>
                <w:b/>
                <w:color w:val="FF0000"/>
                <w:sz w:val="24"/>
                <w:szCs w:val="24"/>
              </w:rPr>
            </w:pPr>
            <w:r w:rsidRPr="005F757A">
              <w:rPr>
                <w:rFonts w:ascii="Times New Roman" w:hAnsi="Times New Roman" w:cs="Times New Roman"/>
                <w:b/>
                <w:color w:val="FF0000"/>
                <w:sz w:val="24"/>
                <w:szCs w:val="24"/>
              </w:rPr>
              <w:t>14,0</w:t>
            </w:r>
          </w:p>
        </w:tc>
        <w:tc>
          <w:tcPr>
            <w:tcW w:w="1240"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22,0</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47,3</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3658A1" w:rsidRPr="005F757A" w:rsidRDefault="003658A1" w:rsidP="003658A1">
            <w:pPr>
              <w:jc w:val="center"/>
              <w:rPr>
                <w:rFonts w:ascii="Times New Roman" w:hAnsi="Times New Roman" w:cs="Times New Roman"/>
                <w:b/>
                <w:color w:val="FF0000"/>
                <w:sz w:val="24"/>
                <w:szCs w:val="24"/>
              </w:rPr>
            </w:pPr>
            <w:r w:rsidRPr="005F757A">
              <w:rPr>
                <w:rFonts w:ascii="Times New Roman" w:hAnsi="Times New Roman" w:cs="Times New Roman"/>
                <w:b/>
                <w:color w:val="FF0000"/>
                <w:sz w:val="24"/>
                <w:szCs w:val="24"/>
              </w:rPr>
              <w:t>17,7</w:t>
            </w:r>
          </w:p>
        </w:tc>
        <w:tc>
          <w:tcPr>
            <w:tcW w:w="1240"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19,3</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43,3</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8,3</w:t>
            </w:r>
          </w:p>
        </w:tc>
        <w:tc>
          <w:tcPr>
            <w:tcW w:w="1240"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12,3</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34,3</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5,3</w:t>
            </w:r>
          </w:p>
        </w:tc>
        <w:tc>
          <w:tcPr>
            <w:tcW w:w="1240"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21,0</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40,3</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094"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4,0</w:t>
            </w:r>
          </w:p>
        </w:tc>
        <w:tc>
          <w:tcPr>
            <w:tcW w:w="1240" w:type="dxa"/>
            <w:vAlign w:val="bottom"/>
          </w:tcPr>
          <w:p w:rsidR="003658A1" w:rsidRPr="005F757A" w:rsidRDefault="003658A1" w:rsidP="003658A1">
            <w:pPr>
              <w:jc w:val="center"/>
              <w:rPr>
                <w:rFonts w:ascii="Times New Roman" w:hAnsi="Times New Roman" w:cs="Times New Roman"/>
                <w:b/>
                <w:color w:val="4F81BD" w:themeColor="accent1"/>
                <w:sz w:val="24"/>
                <w:szCs w:val="24"/>
              </w:rPr>
            </w:pPr>
            <w:r w:rsidRPr="005F757A">
              <w:rPr>
                <w:rFonts w:ascii="Times New Roman" w:hAnsi="Times New Roman" w:cs="Times New Roman"/>
                <w:b/>
                <w:color w:val="4F81BD" w:themeColor="accent1"/>
                <w:sz w:val="24"/>
                <w:szCs w:val="24"/>
              </w:rPr>
              <w:t>38,7</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32,3</w:t>
            </w:r>
          </w:p>
        </w:tc>
      </w:tr>
      <w:tr w:rsidR="003658A1" w:rsidRPr="00D20E9F" w:rsidTr="003658A1">
        <w:tc>
          <w:tcPr>
            <w:tcW w:w="6204" w:type="dxa"/>
          </w:tcPr>
          <w:p w:rsidR="003658A1" w:rsidRPr="001B0308" w:rsidRDefault="003658A1" w:rsidP="003658A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5,3</w:t>
            </w:r>
          </w:p>
        </w:tc>
        <w:tc>
          <w:tcPr>
            <w:tcW w:w="1240" w:type="dxa"/>
            <w:vAlign w:val="bottom"/>
          </w:tcPr>
          <w:p w:rsidR="003658A1" w:rsidRPr="005F757A" w:rsidRDefault="003658A1" w:rsidP="003658A1">
            <w:pPr>
              <w:jc w:val="center"/>
              <w:rPr>
                <w:rFonts w:ascii="Times New Roman" w:hAnsi="Times New Roman" w:cs="Times New Roman"/>
                <w:b/>
                <w:color w:val="4F81BD" w:themeColor="accent1"/>
                <w:sz w:val="24"/>
                <w:szCs w:val="24"/>
              </w:rPr>
            </w:pPr>
            <w:r w:rsidRPr="005F757A">
              <w:rPr>
                <w:rFonts w:ascii="Times New Roman" w:hAnsi="Times New Roman" w:cs="Times New Roman"/>
                <w:b/>
                <w:color w:val="4F81BD" w:themeColor="accent1"/>
                <w:sz w:val="24"/>
                <w:szCs w:val="24"/>
              </w:rPr>
              <w:t>37,3</w:t>
            </w:r>
          </w:p>
        </w:tc>
        <w:tc>
          <w:tcPr>
            <w:tcW w:w="1212" w:type="dxa"/>
            <w:vAlign w:val="bottom"/>
          </w:tcPr>
          <w:p w:rsidR="003658A1" w:rsidRPr="00E85AEC" w:rsidRDefault="003658A1" w:rsidP="003658A1">
            <w:pPr>
              <w:jc w:val="center"/>
              <w:rPr>
                <w:rFonts w:ascii="Times New Roman" w:hAnsi="Times New Roman" w:cs="Times New Roman"/>
                <w:sz w:val="24"/>
                <w:szCs w:val="24"/>
              </w:rPr>
            </w:pPr>
            <w:r w:rsidRPr="00177054">
              <w:rPr>
                <w:rFonts w:ascii="Times New Roman" w:hAnsi="Times New Roman" w:cs="Times New Roman"/>
                <w:color w:val="000000"/>
                <w:sz w:val="24"/>
                <w:szCs w:val="24"/>
              </w:rPr>
              <w:t>40,7</w:t>
            </w:r>
          </w:p>
        </w:tc>
      </w:tr>
    </w:tbl>
    <w:p w:rsidR="003658A1" w:rsidRDefault="003658A1" w:rsidP="003658A1">
      <w:pPr>
        <w:widowControl w:val="0"/>
        <w:autoSpaceDE w:val="0"/>
        <w:autoSpaceDN w:val="0"/>
        <w:adjustRightInd w:val="0"/>
        <w:spacing w:after="0" w:line="240" w:lineRule="auto"/>
        <w:rPr>
          <w:rFonts w:ascii="Times New Roman" w:hAnsi="Times New Roman" w:cs="Times New Roman"/>
          <w:sz w:val="24"/>
          <w:szCs w:val="24"/>
        </w:rPr>
      </w:pPr>
    </w:p>
    <w:p w:rsidR="003658A1" w:rsidRDefault="003658A1" w:rsidP="003658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91250" cy="3162300"/>
            <wp:effectExtent l="0" t="0" r="0" b="0"/>
            <wp:docPr id="3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58A1" w:rsidRDefault="003658A1" w:rsidP="003658A1">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C1528C">
        <w:rPr>
          <w:rFonts w:ascii="Times New Roman" w:hAnsi="Times New Roman" w:cs="Times New Roman"/>
          <w:bCs/>
          <w:i/>
          <w:color w:val="000000"/>
          <w:sz w:val="24"/>
          <w:szCs w:val="24"/>
        </w:rPr>
        <w:t>9</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proofErr w:type="gramStart"/>
      <w:r w:rsidRPr="00B6309C">
        <w:rPr>
          <w:rFonts w:ascii="Times New Roman" w:hAnsi="Times New Roman" w:cs="Times New Roman"/>
          <w:bCs/>
          <w:i/>
          <w:color w:val="000000"/>
          <w:sz w:val="24"/>
          <w:szCs w:val="24"/>
        </w:rPr>
        <w:t>Петропавловск-Камчатском</w:t>
      </w:r>
      <w:proofErr w:type="gramEnd"/>
      <w:r w:rsidRPr="00B6309C">
        <w:rPr>
          <w:rFonts w:ascii="Times New Roman" w:hAnsi="Times New Roman" w:cs="Times New Roman"/>
          <w:bCs/>
          <w:i/>
          <w:color w:val="000000"/>
          <w:sz w:val="24"/>
          <w:szCs w:val="24"/>
        </w:rPr>
        <w:t xml:space="preserve"> городском округе</w:t>
      </w:r>
      <w:r w:rsidR="00BC5F36">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возможности выбора </w:t>
      </w:r>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отметивших увеличение возможности выбора</w:t>
      </w:r>
      <w:r w:rsidRPr="0029020B">
        <w:rPr>
          <w:rFonts w:ascii="Times New Roman" w:hAnsi="Times New Roman" w:cs="Times New Roman"/>
          <w:bCs/>
          <w:i/>
          <w:color w:val="000000"/>
          <w:sz w:val="24"/>
          <w:szCs w:val="24"/>
        </w:rPr>
        <w:t>,%)</w:t>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3658A1" w:rsidRPr="007D2DE7"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2DE7">
        <w:rPr>
          <w:rFonts w:ascii="Times New Roman" w:hAnsi="Times New Roman" w:cs="Times New Roman"/>
          <w:bCs/>
          <w:color w:val="000000"/>
          <w:sz w:val="28"/>
          <w:szCs w:val="28"/>
        </w:rPr>
        <w:t xml:space="preserve">В среднем </w:t>
      </w:r>
      <w:r>
        <w:rPr>
          <w:rFonts w:ascii="Times New Roman" w:hAnsi="Times New Roman" w:cs="Times New Roman"/>
          <w:bCs/>
          <w:color w:val="000000"/>
          <w:sz w:val="28"/>
          <w:szCs w:val="28"/>
        </w:rPr>
        <w:t>более</w:t>
      </w:r>
      <w:r w:rsidRPr="007D2DE7">
        <w:rPr>
          <w:rFonts w:ascii="Times New Roman" w:hAnsi="Times New Roman" w:cs="Times New Roman"/>
          <w:bCs/>
          <w:color w:val="000000"/>
          <w:sz w:val="28"/>
          <w:szCs w:val="28"/>
        </w:rPr>
        <w:t xml:space="preserve"> трети респондентов считают, что выбор не изменился практически на всех рынках товаров и услуг </w:t>
      </w:r>
      <w:r>
        <w:rPr>
          <w:rFonts w:ascii="Times New Roman" w:hAnsi="Times New Roman" w:cs="Times New Roman"/>
          <w:bCs/>
          <w:color w:val="000000"/>
          <w:sz w:val="28"/>
          <w:szCs w:val="28"/>
        </w:rPr>
        <w:t>ПКГО</w:t>
      </w:r>
      <w:r w:rsidRPr="007D2DE7">
        <w:rPr>
          <w:rFonts w:ascii="Times New Roman" w:hAnsi="Times New Roman" w:cs="Times New Roman"/>
          <w:bCs/>
          <w:color w:val="000000"/>
          <w:sz w:val="28"/>
          <w:szCs w:val="28"/>
        </w:rPr>
        <w:t>.</w:t>
      </w:r>
    </w:p>
    <w:p w:rsidR="003658A1" w:rsidRPr="00A96A8F" w:rsidRDefault="003658A1" w:rsidP="003658A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D2DE7">
        <w:rPr>
          <w:rFonts w:ascii="Times New Roman" w:hAnsi="Times New Roman" w:cs="Times New Roman"/>
          <w:sz w:val="28"/>
          <w:szCs w:val="28"/>
        </w:rPr>
        <w:t xml:space="preserve">Уменьшение возможности выбора отмечают </w:t>
      </w:r>
      <w:r>
        <w:rPr>
          <w:rFonts w:ascii="Times New Roman" w:hAnsi="Times New Roman" w:cs="Times New Roman"/>
          <w:sz w:val="28"/>
          <w:szCs w:val="28"/>
        </w:rPr>
        <w:t xml:space="preserve">незначительное количество </w:t>
      </w:r>
      <w:r w:rsidRPr="007D2DE7">
        <w:rPr>
          <w:rFonts w:ascii="Times New Roman" w:hAnsi="Times New Roman" w:cs="Times New Roman"/>
          <w:sz w:val="28"/>
          <w:szCs w:val="28"/>
        </w:rPr>
        <w:t>респондент</w:t>
      </w:r>
      <w:r>
        <w:rPr>
          <w:rFonts w:ascii="Times New Roman" w:hAnsi="Times New Roman" w:cs="Times New Roman"/>
          <w:sz w:val="28"/>
          <w:szCs w:val="28"/>
        </w:rPr>
        <w:t>ов</w:t>
      </w:r>
      <w:r w:rsidRPr="007D2DE7">
        <w:rPr>
          <w:rFonts w:ascii="Times New Roman" w:hAnsi="Times New Roman" w:cs="Times New Roman"/>
          <w:sz w:val="28"/>
          <w:szCs w:val="28"/>
        </w:rPr>
        <w:t xml:space="preserve"> на </w:t>
      </w:r>
      <w:r>
        <w:rPr>
          <w:rFonts w:ascii="Times New Roman" w:hAnsi="Times New Roman" w:cs="Times New Roman"/>
          <w:sz w:val="28"/>
          <w:szCs w:val="28"/>
        </w:rPr>
        <w:t xml:space="preserve">рынках </w:t>
      </w:r>
      <w:r w:rsidRPr="007D2DE7">
        <w:rPr>
          <w:rFonts w:ascii="Times New Roman" w:hAnsi="Times New Roman" w:cs="Times New Roman"/>
          <w:sz w:val="28"/>
          <w:szCs w:val="28"/>
        </w:rPr>
        <w:t xml:space="preserve">услуг </w:t>
      </w:r>
      <w:r w:rsidRPr="007D2DE7">
        <w:rPr>
          <w:rFonts w:ascii="Times New Roman" w:hAnsi="Times New Roman" w:cs="Times New Roman"/>
          <w:bCs/>
          <w:color w:val="000000"/>
          <w:sz w:val="28"/>
          <w:szCs w:val="28"/>
        </w:rPr>
        <w:t xml:space="preserve">перевозок пассажиров воздушным </w:t>
      </w:r>
      <w:r>
        <w:rPr>
          <w:rFonts w:ascii="Times New Roman" w:hAnsi="Times New Roman" w:cs="Times New Roman"/>
          <w:bCs/>
          <w:color w:val="000000"/>
          <w:sz w:val="28"/>
          <w:szCs w:val="28"/>
        </w:rPr>
        <w:t xml:space="preserve">и наземным </w:t>
      </w:r>
      <w:r w:rsidRPr="00A96A8F">
        <w:rPr>
          <w:rFonts w:ascii="Times New Roman" w:hAnsi="Times New Roman" w:cs="Times New Roman"/>
          <w:bCs/>
          <w:color w:val="000000"/>
          <w:sz w:val="28"/>
          <w:szCs w:val="28"/>
        </w:rPr>
        <w:t>транспортом (1</w:t>
      </w:r>
      <w:r>
        <w:rPr>
          <w:rFonts w:ascii="Times New Roman" w:hAnsi="Times New Roman" w:cs="Times New Roman"/>
          <w:bCs/>
          <w:color w:val="000000"/>
          <w:sz w:val="28"/>
          <w:szCs w:val="28"/>
        </w:rPr>
        <w:t>7</w:t>
      </w:r>
      <w:r w:rsidRPr="00A96A8F">
        <w:rPr>
          <w:rFonts w:ascii="Times New Roman" w:hAnsi="Times New Roman" w:cs="Times New Roman"/>
          <w:bCs/>
          <w:color w:val="000000"/>
          <w:sz w:val="28"/>
          <w:szCs w:val="28"/>
        </w:rPr>
        <w:t>,</w:t>
      </w:r>
      <w:r>
        <w:rPr>
          <w:rFonts w:ascii="Times New Roman" w:hAnsi="Times New Roman" w:cs="Times New Roman"/>
          <w:bCs/>
          <w:color w:val="000000"/>
          <w:sz w:val="28"/>
          <w:szCs w:val="28"/>
        </w:rPr>
        <w:t>7</w:t>
      </w:r>
      <w:r w:rsidRPr="00A96A8F">
        <w:rPr>
          <w:rFonts w:ascii="Times New Roman" w:hAnsi="Times New Roman" w:cs="Times New Roman"/>
          <w:bCs/>
          <w:color w:val="000000"/>
          <w:sz w:val="28"/>
          <w:szCs w:val="28"/>
        </w:rPr>
        <w:t>% и 1</w:t>
      </w:r>
      <w:r>
        <w:rPr>
          <w:rFonts w:ascii="Times New Roman" w:hAnsi="Times New Roman" w:cs="Times New Roman"/>
          <w:bCs/>
          <w:color w:val="000000"/>
          <w:sz w:val="28"/>
          <w:szCs w:val="28"/>
        </w:rPr>
        <w:t>4</w:t>
      </w:r>
      <w:r w:rsidRPr="00A96A8F">
        <w:rPr>
          <w:rFonts w:ascii="Times New Roman" w:hAnsi="Times New Roman" w:cs="Times New Roman"/>
          <w:bCs/>
          <w:color w:val="000000"/>
          <w:sz w:val="28"/>
          <w:szCs w:val="28"/>
        </w:rPr>
        <w:t>,</w:t>
      </w:r>
      <w:r>
        <w:rPr>
          <w:rFonts w:ascii="Times New Roman" w:hAnsi="Times New Roman" w:cs="Times New Roman"/>
          <w:bCs/>
          <w:color w:val="000000"/>
          <w:sz w:val="28"/>
          <w:szCs w:val="28"/>
        </w:rPr>
        <w:t>0</w:t>
      </w:r>
      <w:r w:rsidRPr="00A96A8F">
        <w:rPr>
          <w:rFonts w:ascii="Times New Roman" w:hAnsi="Times New Roman" w:cs="Times New Roman"/>
          <w:bCs/>
          <w:color w:val="000000"/>
          <w:sz w:val="28"/>
          <w:szCs w:val="28"/>
        </w:rPr>
        <w:t>% соответственно).</w:t>
      </w:r>
    </w:p>
    <w:p w:rsidR="003658A1" w:rsidRPr="0029020B" w:rsidRDefault="003658A1" w:rsidP="003658A1">
      <w:pPr>
        <w:widowControl w:val="0"/>
        <w:autoSpaceDE w:val="0"/>
        <w:autoSpaceDN w:val="0"/>
        <w:adjustRightInd w:val="0"/>
        <w:spacing w:after="0" w:line="240" w:lineRule="auto"/>
        <w:jc w:val="center"/>
        <w:rPr>
          <w:rFonts w:ascii="Times New Roman" w:hAnsi="Times New Roman" w:cs="Times New Roman"/>
          <w:bCs/>
          <w:i/>
          <w:color w:val="000000"/>
          <w:sz w:val="24"/>
          <w:szCs w:val="24"/>
        </w:rPr>
      </w:pPr>
    </w:p>
    <w:p w:rsidR="003658A1" w:rsidRPr="00B6309C"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b/>
          <w:sz w:val="28"/>
          <w:szCs w:val="28"/>
        </w:rPr>
        <w:t xml:space="preserve">2.4 Оценка качестваофициальной информации о состоянии конкурентной среды на рынках товаров и услуг </w:t>
      </w:r>
      <w:proofErr w:type="gramStart"/>
      <w:r w:rsidRPr="00B6309C">
        <w:rPr>
          <w:rFonts w:ascii="Times New Roman" w:hAnsi="Times New Roman" w:cs="Times New Roman"/>
          <w:b/>
          <w:bCs/>
          <w:color w:val="000000"/>
          <w:sz w:val="28"/>
          <w:szCs w:val="28"/>
        </w:rPr>
        <w:t>Петропавловск-Камчатского</w:t>
      </w:r>
      <w:proofErr w:type="gramEnd"/>
      <w:r w:rsidRPr="00B6309C">
        <w:rPr>
          <w:rFonts w:ascii="Times New Roman" w:hAnsi="Times New Roman" w:cs="Times New Roman"/>
          <w:b/>
          <w:bCs/>
          <w:color w:val="000000"/>
          <w:sz w:val="28"/>
          <w:szCs w:val="28"/>
        </w:rPr>
        <w:t xml:space="preserve"> городского округа</w:t>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 xml:space="preserve">Большая часть респондентов дала скорее положительную оценку качества официальной информации о состоянии конкурентной среды на рынках товаров и услуг </w:t>
      </w:r>
      <w:r>
        <w:rPr>
          <w:rFonts w:ascii="Times New Roman" w:hAnsi="Times New Roman" w:cs="Times New Roman"/>
          <w:sz w:val="28"/>
          <w:szCs w:val="28"/>
        </w:rPr>
        <w:t>ПКГО</w:t>
      </w:r>
      <w:r w:rsidRPr="00844A8A">
        <w:rPr>
          <w:rFonts w:ascii="Times New Roman" w:hAnsi="Times New Roman" w:cs="Times New Roman"/>
          <w:sz w:val="28"/>
          <w:szCs w:val="28"/>
        </w:rPr>
        <w:t xml:space="preserve">, размещаемой в открытом доступе. </w:t>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высокую оценку получил уровень доступности информации – 50% опрошенных оценили его как удовлетворительный и скорее удовлетворительный, при этом только 35% респондентов остались недовольны доступностью информации (табл. </w:t>
      </w:r>
      <w:r w:rsidR="00C1528C">
        <w:rPr>
          <w:rFonts w:ascii="Times New Roman" w:hAnsi="Times New Roman" w:cs="Times New Roman"/>
          <w:sz w:val="28"/>
          <w:szCs w:val="28"/>
        </w:rPr>
        <w:t>19</w:t>
      </w:r>
      <w:r>
        <w:rPr>
          <w:rFonts w:ascii="Times New Roman" w:hAnsi="Times New Roman" w:cs="Times New Roman"/>
          <w:sz w:val="28"/>
          <w:szCs w:val="28"/>
        </w:rPr>
        <w:t xml:space="preserve"> и рис. </w:t>
      </w:r>
      <w:r w:rsidR="00C1528C">
        <w:rPr>
          <w:rFonts w:ascii="Times New Roman" w:hAnsi="Times New Roman" w:cs="Times New Roman"/>
          <w:sz w:val="28"/>
          <w:szCs w:val="28"/>
        </w:rPr>
        <w:t>10</w:t>
      </w:r>
      <w:r>
        <w:rPr>
          <w:rFonts w:ascii="Times New Roman" w:hAnsi="Times New Roman" w:cs="Times New Roman"/>
          <w:sz w:val="28"/>
          <w:szCs w:val="28"/>
        </w:rPr>
        <w:t>)</w:t>
      </w:r>
      <w:r w:rsidRPr="00844A8A">
        <w:rPr>
          <w:rFonts w:ascii="Times New Roman" w:hAnsi="Times New Roman" w:cs="Times New Roman"/>
          <w:sz w:val="28"/>
          <w:szCs w:val="28"/>
        </w:rPr>
        <w:t xml:space="preserve">. </w:t>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844A8A">
        <w:rPr>
          <w:rFonts w:ascii="Times New Roman" w:hAnsi="Times New Roman" w:cs="Times New Roman"/>
          <w:sz w:val="28"/>
          <w:szCs w:val="28"/>
        </w:rPr>
        <w:t>% респондентов удовлетворен</w:t>
      </w:r>
      <w:r>
        <w:rPr>
          <w:rFonts w:ascii="Times New Roman" w:hAnsi="Times New Roman" w:cs="Times New Roman"/>
          <w:sz w:val="28"/>
          <w:szCs w:val="28"/>
        </w:rPr>
        <w:t>ыудобством получения</w:t>
      </w:r>
      <w:r w:rsidRPr="00844A8A">
        <w:rPr>
          <w:rFonts w:ascii="Times New Roman" w:hAnsi="Times New Roman" w:cs="Times New Roman"/>
          <w:sz w:val="28"/>
          <w:szCs w:val="28"/>
        </w:rPr>
        <w:t xml:space="preserve"> информации, а </w:t>
      </w:r>
      <w:r>
        <w:rPr>
          <w:rFonts w:ascii="Times New Roman" w:hAnsi="Times New Roman" w:cs="Times New Roman"/>
          <w:sz w:val="28"/>
          <w:szCs w:val="28"/>
        </w:rPr>
        <w:t>44</w:t>
      </w:r>
      <w:r w:rsidRPr="00844A8A">
        <w:rPr>
          <w:rFonts w:ascii="Times New Roman" w:hAnsi="Times New Roman" w:cs="Times New Roman"/>
          <w:sz w:val="28"/>
          <w:szCs w:val="28"/>
        </w:rPr>
        <w:t xml:space="preserve">% испытывают неудовлетворенность по данному критерию. </w:t>
      </w:r>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Наименее высокуюоценку получил уровеньпонятности – около 40% </w:t>
      </w:r>
      <w:r>
        <w:rPr>
          <w:rFonts w:ascii="Times New Roman" w:hAnsi="Times New Roman" w:cs="Times New Roman"/>
          <w:sz w:val="28"/>
          <w:szCs w:val="28"/>
        </w:rPr>
        <w:lastRenderedPageBreak/>
        <w:t>считают информацию вполне понятной и 44% не удовлетворены данной характеристикой информации</w:t>
      </w:r>
      <w:r w:rsidRPr="00844A8A">
        <w:rPr>
          <w:rFonts w:ascii="Times New Roman" w:hAnsi="Times New Roman" w:cs="Times New Roman"/>
          <w:sz w:val="28"/>
          <w:szCs w:val="28"/>
        </w:rPr>
        <w:t>.</w:t>
      </w:r>
    </w:p>
    <w:p w:rsidR="003658A1" w:rsidRDefault="003658A1" w:rsidP="003658A1">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C1528C">
        <w:rPr>
          <w:rFonts w:ascii="Times New Roman" w:hAnsi="Times New Roman" w:cs="Times New Roman"/>
          <w:bCs/>
          <w:i/>
          <w:color w:val="000000"/>
          <w:sz w:val="24"/>
          <w:szCs w:val="24"/>
        </w:rPr>
        <w:t>19</w:t>
      </w:r>
    </w:p>
    <w:p w:rsidR="003658A1" w:rsidRDefault="003658A1" w:rsidP="003658A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 xml:space="preserve">качества </w:t>
      </w:r>
      <w:r w:rsidRPr="00065089">
        <w:rPr>
          <w:rFonts w:ascii="Times New Roman" w:hAnsi="Times New Roman" w:cs="Times New Roman"/>
          <w:b/>
          <w:sz w:val="24"/>
          <w:szCs w:val="24"/>
        </w:rPr>
        <w:t>официальной информации</w:t>
      </w:r>
      <w:r w:rsidR="00056650">
        <w:rPr>
          <w:rFonts w:ascii="Times New Roman" w:hAnsi="Times New Roman" w:cs="Times New Roman"/>
          <w:b/>
          <w:sz w:val="24"/>
          <w:szCs w:val="24"/>
        </w:rPr>
        <w:t xml:space="preserve"> </w:t>
      </w:r>
      <w:r w:rsidRPr="00065089">
        <w:rPr>
          <w:rFonts w:ascii="Times New Roman" w:hAnsi="Times New Roman" w:cs="Times New Roman"/>
          <w:b/>
          <w:sz w:val="24"/>
          <w:szCs w:val="24"/>
        </w:rPr>
        <w:t>о состоянии конкурентной среды</w:t>
      </w:r>
    </w:p>
    <w:tbl>
      <w:tblPr>
        <w:tblStyle w:val="a3"/>
        <w:tblW w:w="0" w:type="auto"/>
        <w:jc w:val="center"/>
        <w:tblInd w:w="-1175" w:type="dxa"/>
        <w:tblLook w:val="04A0"/>
      </w:tblPr>
      <w:tblGrid>
        <w:gridCol w:w="3733"/>
        <w:gridCol w:w="2790"/>
        <w:gridCol w:w="2840"/>
      </w:tblGrid>
      <w:tr w:rsidR="003658A1" w:rsidRPr="00773CE6" w:rsidTr="003658A1">
        <w:trPr>
          <w:cantSplit/>
          <w:trHeight w:val="746"/>
          <w:jc w:val="center"/>
        </w:trPr>
        <w:tc>
          <w:tcPr>
            <w:tcW w:w="3733" w:type="dxa"/>
            <w:vAlign w:val="center"/>
          </w:tcPr>
          <w:p w:rsidR="003658A1" w:rsidRPr="00216E49" w:rsidRDefault="003658A1" w:rsidP="003658A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Характеристики информации</w:t>
            </w:r>
          </w:p>
        </w:tc>
        <w:tc>
          <w:tcPr>
            <w:tcW w:w="2790"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840" w:type="dxa"/>
            <w:vAlign w:val="center"/>
          </w:tcPr>
          <w:p w:rsidR="003658A1" w:rsidRPr="00773CE6" w:rsidRDefault="003658A1" w:rsidP="003658A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3658A1" w:rsidRPr="00E46F62" w:rsidTr="003658A1">
        <w:trPr>
          <w:jc w:val="center"/>
        </w:trPr>
        <w:tc>
          <w:tcPr>
            <w:tcW w:w="3733" w:type="dxa"/>
          </w:tcPr>
          <w:p w:rsidR="003658A1" w:rsidRPr="001C64A4" w:rsidRDefault="003658A1" w:rsidP="003658A1">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доступности</w:t>
            </w:r>
          </w:p>
        </w:tc>
        <w:tc>
          <w:tcPr>
            <w:tcW w:w="2790" w:type="dxa"/>
            <w:vAlign w:val="bottom"/>
          </w:tcPr>
          <w:p w:rsidR="003658A1" w:rsidRPr="006C4932"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2840" w:type="dxa"/>
            <w:vAlign w:val="bottom"/>
          </w:tcPr>
          <w:p w:rsidR="003658A1" w:rsidRPr="006C4932"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35,0</w:t>
            </w:r>
          </w:p>
        </w:tc>
      </w:tr>
      <w:tr w:rsidR="003658A1" w:rsidRPr="00E46F62" w:rsidTr="003658A1">
        <w:trPr>
          <w:jc w:val="center"/>
        </w:trPr>
        <w:tc>
          <w:tcPr>
            <w:tcW w:w="3733" w:type="dxa"/>
          </w:tcPr>
          <w:p w:rsidR="003658A1" w:rsidRPr="001C64A4" w:rsidRDefault="003658A1" w:rsidP="003658A1">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понятности</w:t>
            </w:r>
          </w:p>
        </w:tc>
        <w:tc>
          <w:tcPr>
            <w:tcW w:w="2790" w:type="dxa"/>
            <w:vAlign w:val="bottom"/>
          </w:tcPr>
          <w:p w:rsidR="003658A1" w:rsidRPr="006C4932"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39,7</w:t>
            </w:r>
          </w:p>
        </w:tc>
        <w:tc>
          <w:tcPr>
            <w:tcW w:w="2840" w:type="dxa"/>
            <w:vAlign w:val="bottom"/>
          </w:tcPr>
          <w:p w:rsidR="003658A1" w:rsidRPr="006C4932"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44,4</w:t>
            </w:r>
          </w:p>
        </w:tc>
      </w:tr>
      <w:tr w:rsidR="003658A1" w:rsidRPr="00E46F62" w:rsidTr="003658A1">
        <w:trPr>
          <w:jc w:val="center"/>
        </w:trPr>
        <w:tc>
          <w:tcPr>
            <w:tcW w:w="3733" w:type="dxa"/>
          </w:tcPr>
          <w:p w:rsidR="003658A1" w:rsidRPr="001C64A4" w:rsidRDefault="003658A1" w:rsidP="003658A1">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Удобство получения</w:t>
            </w:r>
          </w:p>
        </w:tc>
        <w:tc>
          <w:tcPr>
            <w:tcW w:w="2790" w:type="dxa"/>
            <w:vAlign w:val="bottom"/>
          </w:tcPr>
          <w:p w:rsidR="003658A1" w:rsidRPr="006C4932"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40,6</w:t>
            </w:r>
          </w:p>
        </w:tc>
        <w:tc>
          <w:tcPr>
            <w:tcW w:w="2840" w:type="dxa"/>
            <w:vAlign w:val="bottom"/>
          </w:tcPr>
          <w:p w:rsidR="003658A1" w:rsidRPr="006C4932" w:rsidRDefault="003658A1" w:rsidP="003658A1">
            <w:pPr>
              <w:jc w:val="center"/>
              <w:rPr>
                <w:rFonts w:ascii="Times New Roman" w:hAnsi="Times New Roman" w:cs="Times New Roman"/>
                <w:color w:val="000000"/>
                <w:sz w:val="24"/>
                <w:szCs w:val="24"/>
              </w:rPr>
            </w:pPr>
            <w:r>
              <w:rPr>
                <w:rFonts w:ascii="Times New Roman" w:hAnsi="Times New Roman" w:cs="Times New Roman"/>
                <w:color w:val="000000"/>
                <w:sz w:val="24"/>
                <w:szCs w:val="24"/>
              </w:rPr>
              <w:t>43,7</w:t>
            </w:r>
          </w:p>
        </w:tc>
      </w:tr>
    </w:tbl>
    <w:p w:rsidR="003658A1" w:rsidRDefault="003658A1" w:rsidP="003658A1">
      <w:pPr>
        <w:widowControl w:val="0"/>
        <w:autoSpaceDE w:val="0"/>
        <w:autoSpaceDN w:val="0"/>
        <w:adjustRightInd w:val="0"/>
        <w:spacing w:after="0" w:line="240" w:lineRule="auto"/>
        <w:rPr>
          <w:rFonts w:ascii="Times New Roman" w:hAnsi="Times New Roman" w:cs="Times New Roman"/>
          <w:sz w:val="24"/>
          <w:szCs w:val="24"/>
        </w:rPr>
      </w:pPr>
    </w:p>
    <w:p w:rsidR="003658A1" w:rsidRDefault="003658A1" w:rsidP="003658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22010" cy="1714500"/>
            <wp:effectExtent l="0" t="0" r="0" b="0"/>
            <wp:docPr id="39"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58A1" w:rsidRPr="00CE58EE" w:rsidRDefault="003658A1" w:rsidP="003658A1">
      <w:pPr>
        <w:widowControl w:val="0"/>
        <w:autoSpaceDE w:val="0"/>
        <w:autoSpaceDN w:val="0"/>
        <w:adjustRightInd w:val="0"/>
        <w:spacing w:after="0" w:line="240" w:lineRule="auto"/>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sidR="00C1528C">
        <w:rPr>
          <w:rFonts w:ascii="Times New Roman" w:hAnsi="Times New Roman" w:cs="Times New Roman"/>
          <w:bCs/>
          <w:i/>
          <w:color w:val="000000"/>
          <w:sz w:val="24"/>
          <w:szCs w:val="24"/>
        </w:rPr>
        <w:t>10</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качества </w:t>
      </w:r>
      <w:r w:rsidRPr="00CE58EE">
        <w:rPr>
          <w:rFonts w:ascii="Times New Roman" w:hAnsi="Times New Roman" w:cs="Times New Roman"/>
          <w:i/>
          <w:sz w:val="24"/>
          <w:szCs w:val="24"/>
        </w:rPr>
        <w:t>официальной информации</w:t>
      </w:r>
    </w:p>
    <w:p w:rsidR="003658A1" w:rsidRPr="00D812C5" w:rsidRDefault="003658A1" w:rsidP="003658A1">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CE58EE">
        <w:rPr>
          <w:rFonts w:ascii="Times New Roman" w:hAnsi="Times New Roman" w:cs="Times New Roman"/>
          <w:i/>
          <w:sz w:val="24"/>
          <w:szCs w:val="24"/>
        </w:rPr>
        <w:t>о состоянии конкурентной среды</w:t>
      </w:r>
      <w:r>
        <w:rPr>
          <w:rFonts w:ascii="Times New Roman" w:hAnsi="Times New Roman" w:cs="Times New Roman"/>
          <w:i/>
          <w:sz w:val="24"/>
          <w:szCs w:val="24"/>
        </w:rPr>
        <w:t xml:space="preserve"> (доля </w:t>
      </w:r>
      <w:r w:rsidRPr="00D812C5">
        <w:rPr>
          <w:rFonts w:ascii="Times New Roman" w:hAnsi="Times New Roman" w:cs="Times New Roman"/>
          <w:i/>
          <w:sz w:val="24"/>
          <w:szCs w:val="24"/>
        </w:rPr>
        <w:t xml:space="preserve"> респондентов</w:t>
      </w:r>
      <w:proofErr w:type="gramStart"/>
      <w:r w:rsidRPr="00D812C5">
        <w:rPr>
          <w:rFonts w:ascii="Times New Roman" w:hAnsi="Times New Roman" w:cs="Times New Roman"/>
          <w:i/>
          <w:sz w:val="24"/>
          <w:szCs w:val="24"/>
        </w:rPr>
        <w:t>, %)</w:t>
      </w:r>
      <w:proofErr w:type="gramEnd"/>
    </w:p>
    <w:p w:rsidR="003658A1" w:rsidRDefault="003658A1" w:rsidP="003658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5F36" w:rsidRDefault="00BC5F36">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5D1C31" w:rsidRDefault="005D1C31" w:rsidP="005D1C3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ЕЛИЗОВСКОЕ ГОРОДСКОЕ ПОСЕЛЕНИЕ </w:t>
      </w:r>
    </w:p>
    <w:p w:rsidR="005D1C31" w:rsidRDefault="005D1C31" w:rsidP="005D1C31">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5D1C31" w:rsidRDefault="005D1C31" w:rsidP="005D1C3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812C5">
        <w:rPr>
          <w:rFonts w:ascii="Times New Roman" w:hAnsi="Times New Roman" w:cs="Times New Roman"/>
          <w:b/>
          <w:bCs/>
          <w:color w:val="000000"/>
          <w:sz w:val="28"/>
          <w:szCs w:val="28"/>
        </w:rPr>
        <w:t xml:space="preserve">1 УДОВЛЕТВОРЕННОСТЬ КАЧЕСТВОМ И ЦЕНАМИ ТОВАРОВ </w:t>
      </w:r>
    </w:p>
    <w:p w:rsidR="005D1C31" w:rsidRPr="00D812C5" w:rsidRDefault="005D1C31" w:rsidP="005D1C3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812C5">
        <w:rPr>
          <w:rFonts w:ascii="Times New Roman" w:hAnsi="Times New Roman" w:cs="Times New Roman"/>
          <w:b/>
          <w:bCs/>
          <w:color w:val="000000"/>
          <w:sz w:val="28"/>
          <w:szCs w:val="28"/>
        </w:rPr>
        <w:t>И УСЛУГ</w:t>
      </w:r>
      <w:r w:rsidR="00AE2313">
        <w:rPr>
          <w:rFonts w:ascii="Times New Roman" w:hAnsi="Times New Roman" w:cs="Times New Roman"/>
          <w:b/>
          <w:bCs/>
          <w:color w:val="000000"/>
          <w:sz w:val="28"/>
          <w:szCs w:val="28"/>
        </w:rPr>
        <w:t xml:space="preserve"> </w:t>
      </w:r>
      <w:r w:rsidR="00792CAE">
        <w:rPr>
          <w:rFonts w:ascii="Times New Roman" w:hAnsi="Times New Roman" w:cs="Times New Roman"/>
          <w:b/>
          <w:bCs/>
          <w:color w:val="000000"/>
          <w:sz w:val="28"/>
          <w:szCs w:val="28"/>
        </w:rPr>
        <w:t>НА РЫНКАХ</w:t>
      </w:r>
      <w:r w:rsidR="00AE2313">
        <w:rPr>
          <w:rFonts w:ascii="Times New Roman" w:hAnsi="Times New Roman" w:cs="Times New Roman"/>
          <w:b/>
          <w:bCs/>
          <w:color w:val="000000"/>
          <w:sz w:val="28"/>
          <w:szCs w:val="28"/>
        </w:rPr>
        <w:t xml:space="preserve"> ГОР. ЕЛИЗОВО</w:t>
      </w:r>
    </w:p>
    <w:p w:rsidR="005D1C31" w:rsidRDefault="005D1C31" w:rsidP="005D1C31">
      <w:pPr>
        <w:widowControl w:val="0"/>
        <w:autoSpaceDE w:val="0"/>
        <w:autoSpaceDN w:val="0"/>
        <w:adjustRightInd w:val="0"/>
        <w:spacing w:after="0" w:line="240" w:lineRule="auto"/>
        <w:rPr>
          <w:rFonts w:ascii="Times New Roman" w:hAnsi="Times New Roman" w:cs="Times New Roman"/>
          <w:b/>
          <w:bCs/>
          <w:color w:val="000000"/>
          <w:sz w:val="24"/>
          <w:szCs w:val="24"/>
        </w:rPr>
      </w:pPr>
    </w:p>
    <w:p w:rsidR="005D1C31" w:rsidRPr="0029020B" w:rsidRDefault="005D1C31" w:rsidP="005D1C31">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 xml:space="preserve">1.1 Оценка удовлетворенности количеством организаций, предоставляющих товары и услуги на рынках </w:t>
      </w:r>
      <w:proofErr w:type="gramStart"/>
      <w:r>
        <w:rPr>
          <w:rFonts w:ascii="Times New Roman" w:hAnsi="Times New Roman" w:cs="Times New Roman"/>
          <w:b/>
          <w:bCs/>
          <w:color w:val="000000"/>
          <w:sz w:val="28"/>
          <w:szCs w:val="28"/>
        </w:rPr>
        <w:t>г</w:t>
      </w:r>
      <w:proofErr w:type="gramEnd"/>
      <w:r>
        <w:rPr>
          <w:rFonts w:ascii="Times New Roman" w:hAnsi="Times New Roman" w:cs="Times New Roman"/>
          <w:b/>
          <w:bCs/>
          <w:color w:val="000000"/>
          <w:sz w:val="28"/>
          <w:szCs w:val="28"/>
        </w:rPr>
        <w:t>. Елизово</w:t>
      </w:r>
    </w:p>
    <w:p w:rsidR="005D1C31" w:rsidRDefault="005D1C31" w:rsidP="005D1C31">
      <w:pPr>
        <w:widowControl w:val="0"/>
        <w:autoSpaceDE w:val="0"/>
        <w:autoSpaceDN w:val="0"/>
        <w:adjustRightInd w:val="0"/>
        <w:spacing w:after="0" w:line="240" w:lineRule="auto"/>
        <w:jc w:val="right"/>
        <w:rPr>
          <w:rFonts w:ascii="Times New Roman" w:hAnsi="Times New Roman" w:cs="Times New Roman"/>
          <w:bCs/>
          <w:i/>
          <w:color w:val="000000"/>
          <w:sz w:val="24"/>
          <w:szCs w:val="24"/>
        </w:rPr>
      </w:pP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C78D4">
        <w:rPr>
          <w:rFonts w:ascii="Times New Roman" w:hAnsi="Times New Roman" w:cs="Times New Roman"/>
          <w:bCs/>
          <w:color w:val="000000"/>
          <w:sz w:val="28"/>
          <w:szCs w:val="28"/>
        </w:rPr>
        <w:t xml:space="preserve">Наиболее конкурентными рынками </w:t>
      </w:r>
      <w:proofErr w:type="gramStart"/>
      <w:r w:rsidRPr="00DA2E52">
        <w:rPr>
          <w:rFonts w:ascii="Times New Roman" w:hAnsi="Times New Roman" w:cs="Times New Roman"/>
          <w:bCs/>
          <w:color w:val="000000"/>
          <w:sz w:val="28"/>
          <w:szCs w:val="28"/>
        </w:rPr>
        <w:t>г</w:t>
      </w:r>
      <w:proofErr w:type="gramEnd"/>
      <w:r w:rsidRPr="00DA2E52">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DA2E52">
        <w:rPr>
          <w:rFonts w:ascii="Times New Roman" w:hAnsi="Times New Roman" w:cs="Times New Roman"/>
          <w:bCs/>
          <w:color w:val="000000"/>
          <w:sz w:val="28"/>
          <w:szCs w:val="28"/>
        </w:rPr>
        <w:t>Елизово</w:t>
      </w:r>
      <w:r w:rsidRPr="007C78D4">
        <w:rPr>
          <w:rFonts w:ascii="Times New Roman" w:hAnsi="Times New Roman" w:cs="Times New Roman"/>
          <w:bCs/>
          <w:color w:val="000000"/>
          <w:sz w:val="28"/>
          <w:szCs w:val="28"/>
        </w:rPr>
        <w:t xml:space="preserve"> с точки зрения количества участников, по мнению респондентов, </w:t>
      </w:r>
      <w:r>
        <w:rPr>
          <w:rFonts w:ascii="Times New Roman" w:hAnsi="Times New Roman" w:cs="Times New Roman"/>
          <w:bCs/>
          <w:color w:val="000000"/>
          <w:sz w:val="28"/>
          <w:szCs w:val="28"/>
        </w:rPr>
        <w:t>остаются</w:t>
      </w:r>
      <w:r w:rsidRPr="007C78D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рынок услуг связи,</w:t>
      </w:r>
      <w:r w:rsidRPr="007C78D4">
        <w:rPr>
          <w:rFonts w:ascii="Times New Roman" w:hAnsi="Times New Roman" w:cs="Times New Roman"/>
          <w:bCs/>
          <w:color w:val="000000"/>
          <w:sz w:val="28"/>
          <w:szCs w:val="28"/>
        </w:rPr>
        <w:t xml:space="preserve"> розничная торговля продовольственными и непродовольственными товарами, в том числе розничная торговля фармацевтической продукцией</w:t>
      </w:r>
      <w:r>
        <w:rPr>
          <w:rFonts w:ascii="Times New Roman" w:hAnsi="Times New Roman" w:cs="Times New Roman"/>
          <w:bCs/>
          <w:color w:val="000000"/>
          <w:sz w:val="28"/>
          <w:szCs w:val="28"/>
        </w:rPr>
        <w:t xml:space="preserve">, а также рынок услуг дошкольного образования и электроэнергетики (табл. </w:t>
      </w:r>
      <w:r w:rsidR="00C1528C">
        <w:rPr>
          <w:rFonts w:ascii="Times New Roman" w:hAnsi="Times New Roman" w:cs="Times New Roman"/>
          <w:bCs/>
          <w:color w:val="000000"/>
          <w:sz w:val="28"/>
          <w:szCs w:val="28"/>
        </w:rPr>
        <w:t>20</w:t>
      </w:r>
      <w:r>
        <w:rPr>
          <w:rFonts w:ascii="Times New Roman" w:hAnsi="Times New Roman" w:cs="Times New Roman"/>
          <w:bCs/>
          <w:color w:val="000000"/>
          <w:sz w:val="28"/>
          <w:szCs w:val="28"/>
        </w:rPr>
        <w:t>)</w:t>
      </w:r>
      <w:r w:rsidRPr="007C78D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Наибольшее количество респондентов – 64,9% удовлетворены </w:t>
      </w:r>
      <w:r w:rsidRPr="007C78D4">
        <w:rPr>
          <w:rFonts w:ascii="Times New Roman" w:hAnsi="Times New Roman" w:cs="Times New Roman"/>
          <w:bCs/>
          <w:color w:val="000000"/>
          <w:sz w:val="28"/>
          <w:szCs w:val="28"/>
        </w:rPr>
        <w:t xml:space="preserve">количеством </w:t>
      </w:r>
      <w:r>
        <w:rPr>
          <w:rFonts w:ascii="Times New Roman" w:hAnsi="Times New Roman" w:cs="Times New Roman"/>
          <w:bCs/>
          <w:color w:val="000000"/>
          <w:sz w:val="28"/>
          <w:szCs w:val="28"/>
        </w:rPr>
        <w:t xml:space="preserve">предприятий, </w:t>
      </w:r>
      <w:r w:rsidRPr="007C78D4">
        <w:rPr>
          <w:rFonts w:ascii="Times New Roman" w:hAnsi="Times New Roman" w:cs="Times New Roman"/>
          <w:bCs/>
          <w:color w:val="000000"/>
          <w:sz w:val="28"/>
          <w:szCs w:val="28"/>
        </w:rPr>
        <w:t xml:space="preserve">действующих </w:t>
      </w:r>
      <w:r>
        <w:rPr>
          <w:rFonts w:ascii="Times New Roman" w:hAnsi="Times New Roman" w:cs="Times New Roman"/>
          <w:bCs/>
          <w:color w:val="000000"/>
          <w:sz w:val="28"/>
          <w:szCs w:val="28"/>
        </w:rPr>
        <w:t xml:space="preserve">на рынке услуг связи; 63,1% – в розничной торговле; 61,4% респондентов – </w:t>
      </w:r>
      <w:r w:rsidRPr="007C78D4">
        <w:rPr>
          <w:rFonts w:ascii="Times New Roman" w:hAnsi="Times New Roman" w:cs="Times New Roman"/>
          <w:bCs/>
          <w:color w:val="000000"/>
          <w:sz w:val="28"/>
          <w:szCs w:val="28"/>
        </w:rPr>
        <w:t>количеством</w:t>
      </w:r>
      <w:r>
        <w:rPr>
          <w:rFonts w:ascii="Times New Roman" w:hAnsi="Times New Roman" w:cs="Times New Roman"/>
          <w:bCs/>
          <w:color w:val="000000"/>
          <w:sz w:val="28"/>
          <w:szCs w:val="28"/>
        </w:rPr>
        <w:t xml:space="preserve"> </w:t>
      </w:r>
      <w:r w:rsidRPr="007C78D4">
        <w:rPr>
          <w:rFonts w:ascii="Times New Roman" w:hAnsi="Times New Roman" w:cs="Times New Roman"/>
          <w:bCs/>
          <w:color w:val="000000"/>
          <w:sz w:val="28"/>
          <w:szCs w:val="28"/>
        </w:rPr>
        <w:t>аптек и аптечных пунктов.</w:t>
      </w:r>
    </w:p>
    <w:p w:rsidR="005D1C31" w:rsidRPr="00172626" w:rsidRDefault="00C1528C" w:rsidP="005D1C31">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Таблица 20</w:t>
      </w:r>
    </w:p>
    <w:p w:rsidR="005D1C31" w:rsidRDefault="005D1C31" w:rsidP="005D1C3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количества организаций, предоставляющих товары и услуги на рынках </w:t>
      </w:r>
      <w:proofErr w:type="gramStart"/>
      <w:r w:rsidRPr="00C01964">
        <w:rPr>
          <w:rFonts w:ascii="Times New Roman" w:hAnsi="Times New Roman" w:cs="Times New Roman"/>
          <w:b/>
          <w:bCs/>
          <w:color w:val="000000"/>
          <w:sz w:val="24"/>
          <w:szCs w:val="24"/>
        </w:rPr>
        <w:t>г</w:t>
      </w:r>
      <w:proofErr w:type="gramEnd"/>
      <w:r w:rsidRPr="00C01964">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C01964">
        <w:rPr>
          <w:rFonts w:ascii="Times New Roman" w:hAnsi="Times New Roman" w:cs="Times New Roman"/>
          <w:b/>
          <w:bCs/>
          <w:color w:val="000000"/>
          <w:sz w:val="24"/>
          <w:szCs w:val="24"/>
        </w:rPr>
        <w:t>Елизово</w:t>
      </w:r>
      <w:r>
        <w:rPr>
          <w:rFonts w:ascii="Times New Roman" w:hAnsi="Times New Roman" w:cs="Times New Roman"/>
          <w:b/>
          <w:bCs/>
          <w:color w:val="000000"/>
          <w:sz w:val="24"/>
          <w:szCs w:val="24"/>
        </w:rPr>
        <w:t>, %</w:t>
      </w:r>
    </w:p>
    <w:tbl>
      <w:tblPr>
        <w:tblStyle w:val="a3"/>
        <w:tblW w:w="0" w:type="auto"/>
        <w:tblLook w:val="04A0"/>
      </w:tblPr>
      <w:tblGrid>
        <w:gridCol w:w="6062"/>
        <w:gridCol w:w="1868"/>
        <w:gridCol w:w="1842"/>
      </w:tblGrid>
      <w:tr w:rsidR="005D1C31" w:rsidTr="005D1C31">
        <w:trPr>
          <w:tblHeader/>
        </w:trPr>
        <w:tc>
          <w:tcPr>
            <w:tcW w:w="6062" w:type="dxa"/>
            <w:vAlign w:val="center"/>
          </w:tcPr>
          <w:p w:rsidR="005D1C31" w:rsidRPr="00216E49" w:rsidRDefault="005D1C31" w:rsidP="005D1C31">
            <w:pPr>
              <w:widowControl w:val="0"/>
              <w:autoSpaceDE w:val="0"/>
              <w:autoSpaceDN w:val="0"/>
              <w:adjustRightInd w:val="0"/>
              <w:jc w:val="center"/>
              <w:rPr>
                <w:rFonts w:ascii="Times New Roman" w:hAnsi="Times New Roman" w:cs="Times New Roman"/>
                <w:bCs/>
                <w:color w:val="000000"/>
                <w:sz w:val="24"/>
                <w:szCs w:val="24"/>
              </w:rPr>
            </w:pPr>
            <w:r>
              <w:rPr>
                <w:rFonts w:ascii="Times New Roman" w:eastAsia="Times New Roman" w:hAnsi="Times New Roman" w:cs="Times New Roman"/>
                <w:sz w:val="24"/>
                <w:szCs w:val="24"/>
              </w:rPr>
              <w:t>Вид рынка</w:t>
            </w:r>
          </w:p>
        </w:tc>
        <w:tc>
          <w:tcPr>
            <w:tcW w:w="1868" w:type="dxa"/>
            <w:vAlign w:val="center"/>
          </w:tcPr>
          <w:p w:rsidR="005D1C31" w:rsidRPr="00D20E9F" w:rsidRDefault="005D1C31" w:rsidP="005D1C31">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Достаточно</w:t>
            </w:r>
            <w:r>
              <w:rPr>
                <w:rFonts w:ascii="Times New Roman" w:hAnsi="Times New Roman" w:cs="Times New Roman"/>
                <w:bCs/>
                <w:color w:val="000000"/>
                <w:sz w:val="20"/>
                <w:szCs w:val="20"/>
              </w:rPr>
              <w:t xml:space="preserve"> или даже избыточно</w:t>
            </w:r>
          </w:p>
        </w:tc>
        <w:tc>
          <w:tcPr>
            <w:tcW w:w="1842" w:type="dxa"/>
            <w:vAlign w:val="center"/>
          </w:tcPr>
          <w:p w:rsidR="005D1C31" w:rsidRPr="00D20E9F" w:rsidRDefault="005D1C31" w:rsidP="005D1C31">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Мало</w:t>
            </w:r>
            <w:r>
              <w:rPr>
                <w:rFonts w:ascii="Times New Roman" w:hAnsi="Times New Roman" w:cs="Times New Roman"/>
                <w:bCs/>
                <w:color w:val="000000"/>
                <w:sz w:val="20"/>
                <w:szCs w:val="20"/>
              </w:rPr>
              <w:t xml:space="preserve"> или нет совсем</w:t>
            </w:r>
          </w:p>
        </w:tc>
      </w:tr>
      <w:tr w:rsidR="005D1C31" w:rsidTr="005D1C31">
        <w:tc>
          <w:tcPr>
            <w:tcW w:w="6062" w:type="dxa"/>
          </w:tcPr>
          <w:p w:rsidR="005D1C31" w:rsidRPr="00216E49" w:rsidRDefault="005D1C31" w:rsidP="005D1C3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868" w:type="dxa"/>
            <w:vAlign w:val="bottom"/>
          </w:tcPr>
          <w:p w:rsidR="005D1C31" w:rsidRPr="00D73D4A" w:rsidRDefault="005D1C31" w:rsidP="005D1C31">
            <w:pPr>
              <w:jc w:val="center"/>
              <w:rPr>
                <w:rFonts w:ascii="Times New Roman" w:hAnsi="Times New Roman" w:cs="Times New Roman"/>
                <w:b/>
                <w:color w:val="0070C0"/>
                <w:sz w:val="24"/>
                <w:szCs w:val="24"/>
              </w:rPr>
            </w:pPr>
            <w:r w:rsidRPr="00D73D4A">
              <w:rPr>
                <w:rFonts w:ascii="Times New Roman" w:hAnsi="Times New Roman" w:cs="Times New Roman"/>
                <w:b/>
                <w:color w:val="0070C0"/>
                <w:sz w:val="24"/>
                <w:szCs w:val="24"/>
              </w:rPr>
              <w:t>59,6</w:t>
            </w:r>
          </w:p>
        </w:tc>
        <w:tc>
          <w:tcPr>
            <w:tcW w:w="1842"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868"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49,1</w:t>
            </w:r>
          </w:p>
        </w:tc>
        <w:tc>
          <w:tcPr>
            <w:tcW w:w="1842" w:type="dxa"/>
            <w:vAlign w:val="bottom"/>
          </w:tcPr>
          <w:p w:rsidR="005D1C31" w:rsidRPr="00D73D4A" w:rsidRDefault="005D1C31" w:rsidP="005D1C31">
            <w:pPr>
              <w:jc w:val="center"/>
              <w:rPr>
                <w:rFonts w:ascii="Times New Roman" w:hAnsi="Times New Roman" w:cs="Times New Roman"/>
                <w:sz w:val="24"/>
                <w:szCs w:val="24"/>
              </w:rPr>
            </w:pPr>
            <w:r w:rsidRPr="00D73D4A">
              <w:rPr>
                <w:rFonts w:ascii="Times New Roman" w:hAnsi="Times New Roman" w:cs="Times New Roman"/>
                <w:sz w:val="24"/>
                <w:szCs w:val="24"/>
              </w:rPr>
              <w:t>47,4</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47,4</w:t>
            </w:r>
          </w:p>
        </w:tc>
        <w:tc>
          <w:tcPr>
            <w:tcW w:w="1842"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47,4</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5D1C31" w:rsidRPr="00D73D4A" w:rsidRDefault="005D1C31" w:rsidP="005D1C31">
            <w:pPr>
              <w:jc w:val="center"/>
              <w:rPr>
                <w:rFonts w:ascii="Times New Roman" w:hAnsi="Times New Roman" w:cs="Times New Roman"/>
                <w:bCs/>
                <w:sz w:val="24"/>
                <w:szCs w:val="24"/>
              </w:rPr>
            </w:pPr>
            <w:r w:rsidRPr="00D73D4A">
              <w:rPr>
                <w:rFonts w:ascii="Times New Roman" w:hAnsi="Times New Roman" w:cs="Times New Roman"/>
                <w:bCs/>
                <w:sz w:val="24"/>
                <w:szCs w:val="24"/>
              </w:rPr>
              <w:t>40,4</w:t>
            </w:r>
          </w:p>
        </w:tc>
        <w:tc>
          <w:tcPr>
            <w:tcW w:w="1842" w:type="dxa"/>
            <w:vAlign w:val="bottom"/>
          </w:tcPr>
          <w:p w:rsidR="005D1C31" w:rsidRPr="00D73D4A" w:rsidRDefault="005D1C31" w:rsidP="005D1C31">
            <w:pPr>
              <w:jc w:val="center"/>
              <w:rPr>
                <w:rFonts w:ascii="Times New Roman" w:hAnsi="Times New Roman" w:cs="Times New Roman"/>
                <w:b/>
                <w:color w:val="FF0000"/>
                <w:sz w:val="24"/>
                <w:szCs w:val="24"/>
              </w:rPr>
            </w:pPr>
            <w:r w:rsidRPr="00D73D4A">
              <w:rPr>
                <w:rFonts w:ascii="Times New Roman" w:hAnsi="Times New Roman" w:cs="Times New Roman"/>
                <w:b/>
                <w:color w:val="FF0000"/>
                <w:sz w:val="24"/>
                <w:szCs w:val="24"/>
              </w:rPr>
              <w:t>60,7</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868" w:type="dxa"/>
            <w:vAlign w:val="bottom"/>
          </w:tcPr>
          <w:p w:rsidR="005D1C31" w:rsidRPr="003F0DFC" w:rsidRDefault="005D1C31" w:rsidP="005D1C3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61,4</w:t>
            </w:r>
          </w:p>
        </w:tc>
        <w:tc>
          <w:tcPr>
            <w:tcW w:w="1842"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31,6</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1842" w:type="dxa"/>
            <w:vAlign w:val="bottom"/>
          </w:tcPr>
          <w:p w:rsidR="005D1C31" w:rsidRPr="00D73D4A" w:rsidRDefault="005D1C31" w:rsidP="005D1C31">
            <w:pPr>
              <w:jc w:val="center"/>
              <w:rPr>
                <w:rFonts w:ascii="Times New Roman" w:hAnsi="Times New Roman" w:cs="Times New Roman"/>
                <w:b/>
                <w:color w:val="FF0000"/>
                <w:sz w:val="24"/>
                <w:szCs w:val="24"/>
              </w:rPr>
            </w:pPr>
            <w:r w:rsidRPr="00D73D4A">
              <w:rPr>
                <w:rFonts w:ascii="Times New Roman" w:hAnsi="Times New Roman" w:cs="Times New Roman"/>
                <w:b/>
                <w:color w:val="FF0000"/>
                <w:sz w:val="24"/>
                <w:szCs w:val="24"/>
              </w:rPr>
              <w:t>56,1</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868"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42,1</w:t>
            </w:r>
          </w:p>
        </w:tc>
        <w:tc>
          <w:tcPr>
            <w:tcW w:w="1842" w:type="dxa"/>
            <w:vAlign w:val="bottom"/>
          </w:tcPr>
          <w:p w:rsidR="005D1C31" w:rsidRPr="00B554BA" w:rsidRDefault="005D1C31" w:rsidP="005D1C31">
            <w:pPr>
              <w:jc w:val="center"/>
              <w:rPr>
                <w:rFonts w:ascii="Times New Roman" w:hAnsi="Times New Roman" w:cs="Times New Roman"/>
                <w:sz w:val="24"/>
                <w:szCs w:val="24"/>
              </w:rPr>
            </w:pPr>
            <w:r w:rsidRPr="00B554BA">
              <w:rPr>
                <w:rFonts w:ascii="Times New Roman" w:hAnsi="Times New Roman" w:cs="Times New Roman"/>
                <w:sz w:val="24"/>
                <w:szCs w:val="24"/>
              </w:rPr>
              <w:t>47,4</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868"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45,7</w:t>
            </w:r>
          </w:p>
        </w:tc>
        <w:tc>
          <w:tcPr>
            <w:tcW w:w="1842"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47,4</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868" w:type="dxa"/>
            <w:vAlign w:val="bottom"/>
          </w:tcPr>
          <w:p w:rsidR="005D1C31" w:rsidRPr="00D73D4A" w:rsidRDefault="005D1C31" w:rsidP="005D1C31">
            <w:pPr>
              <w:jc w:val="center"/>
              <w:rPr>
                <w:rFonts w:ascii="Times New Roman" w:hAnsi="Times New Roman" w:cs="Times New Roman"/>
                <w:b/>
                <w:color w:val="0070C0"/>
                <w:sz w:val="24"/>
                <w:szCs w:val="24"/>
              </w:rPr>
            </w:pPr>
            <w:r w:rsidRPr="00D73D4A">
              <w:rPr>
                <w:rFonts w:ascii="Times New Roman" w:hAnsi="Times New Roman" w:cs="Times New Roman"/>
                <w:b/>
                <w:color w:val="0070C0"/>
                <w:sz w:val="24"/>
                <w:szCs w:val="24"/>
              </w:rPr>
              <w:t>56,1</w:t>
            </w:r>
          </w:p>
        </w:tc>
        <w:tc>
          <w:tcPr>
            <w:tcW w:w="1842"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36,9</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868" w:type="dxa"/>
            <w:vAlign w:val="bottom"/>
          </w:tcPr>
          <w:p w:rsidR="005D1C31" w:rsidRPr="003F0DFC" w:rsidRDefault="005D1C31" w:rsidP="005D1C3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63,1</w:t>
            </w:r>
          </w:p>
        </w:tc>
        <w:tc>
          <w:tcPr>
            <w:tcW w:w="1842"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26,4</w:t>
            </w:r>
          </w:p>
        </w:tc>
      </w:tr>
      <w:tr w:rsidR="005D1C31" w:rsidTr="005D1C31">
        <w:tc>
          <w:tcPr>
            <w:tcW w:w="6062" w:type="dxa"/>
          </w:tcPr>
          <w:p w:rsidR="005D1C31" w:rsidRPr="00654182" w:rsidRDefault="005D1C31" w:rsidP="005D1C31">
            <w:pPr>
              <w:widowControl w:val="0"/>
              <w:autoSpaceDE w:val="0"/>
              <w:autoSpaceDN w:val="0"/>
              <w:adjustRightInd w:val="0"/>
              <w:rPr>
                <w:rFonts w:ascii="Times New Roman" w:hAnsi="Times New Roman" w:cs="Times New Roman"/>
                <w:bCs/>
                <w:color w:val="000000"/>
                <w:sz w:val="24"/>
                <w:szCs w:val="24"/>
              </w:rPr>
            </w:pPr>
            <w:r w:rsidRPr="00654182">
              <w:rPr>
                <w:rFonts w:ascii="Times New Roman" w:hAnsi="Times New Roman" w:cs="Times New Roman"/>
                <w:bCs/>
                <w:color w:val="000000"/>
                <w:sz w:val="24"/>
                <w:szCs w:val="24"/>
              </w:rPr>
              <w:t>Рынок производства продуктов питания</w:t>
            </w:r>
          </w:p>
        </w:tc>
        <w:tc>
          <w:tcPr>
            <w:tcW w:w="1868"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c>
          <w:tcPr>
            <w:tcW w:w="1842"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50,9</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868"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40,3</w:t>
            </w:r>
          </w:p>
        </w:tc>
        <w:tc>
          <w:tcPr>
            <w:tcW w:w="1842" w:type="dxa"/>
            <w:vAlign w:val="bottom"/>
          </w:tcPr>
          <w:p w:rsidR="005D1C31" w:rsidRPr="00D73D4A" w:rsidRDefault="005D1C31" w:rsidP="005D1C31">
            <w:pPr>
              <w:jc w:val="center"/>
              <w:rPr>
                <w:rFonts w:ascii="Times New Roman" w:hAnsi="Times New Roman" w:cs="Times New Roman"/>
                <w:b/>
                <w:color w:val="FF0000"/>
                <w:sz w:val="24"/>
                <w:szCs w:val="24"/>
              </w:rPr>
            </w:pPr>
            <w:r w:rsidRPr="00D73D4A">
              <w:rPr>
                <w:rFonts w:ascii="Times New Roman" w:hAnsi="Times New Roman" w:cs="Times New Roman"/>
                <w:b/>
                <w:color w:val="FF0000"/>
                <w:sz w:val="24"/>
                <w:szCs w:val="24"/>
              </w:rPr>
              <w:t>56,2</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868"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40,3</w:t>
            </w:r>
          </w:p>
        </w:tc>
        <w:tc>
          <w:tcPr>
            <w:tcW w:w="1842" w:type="dxa"/>
            <w:vAlign w:val="bottom"/>
          </w:tcPr>
          <w:p w:rsidR="005D1C31" w:rsidRPr="003F0DFC" w:rsidRDefault="005D1C31" w:rsidP="005D1C3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54,4</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868"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c>
          <w:tcPr>
            <w:tcW w:w="1842" w:type="dxa"/>
            <w:vAlign w:val="bottom"/>
          </w:tcPr>
          <w:p w:rsidR="005D1C31" w:rsidRPr="003F0DFC" w:rsidRDefault="005D1C31" w:rsidP="005D1C3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57,9</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868"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36,9</w:t>
            </w:r>
          </w:p>
        </w:tc>
        <w:tc>
          <w:tcPr>
            <w:tcW w:w="1842" w:type="dxa"/>
            <w:vAlign w:val="bottom"/>
          </w:tcPr>
          <w:p w:rsidR="005D1C31" w:rsidRPr="003F0DFC" w:rsidRDefault="005D1C31" w:rsidP="005D1C3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54,4</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868" w:type="dxa"/>
            <w:vAlign w:val="bottom"/>
          </w:tcPr>
          <w:p w:rsidR="005D1C31" w:rsidRPr="00D73D4A" w:rsidRDefault="005D1C31" w:rsidP="005D1C31">
            <w:pPr>
              <w:jc w:val="center"/>
              <w:rPr>
                <w:rFonts w:ascii="Times New Roman" w:hAnsi="Times New Roman" w:cs="Times New Roman"/>
                <w:b/>
                <w:color w:val="0070C0"/>
                <w:sz w:val="24"/>
                <w:szCs w:val="24"/>
              </w:rPr>
            </w:pPr>
            <w:r w:rsidRPr="00D73D4A">
              <w:rPr>
                <w:rFonts w:ascii="Times New Roman" w:hAnsi="Times New Roman" w:cs="Times New Roman"/>
                <w:b/>
                <w:color w:val="0070C0"/>
                <w:sz w:val="24"/>
                <w:szCs w:val="24"/>
              </w:rPr>
              <w:t>52,4</w:t>
            </w:r>
          </w:p>
        </w:tc>
        <w:tc>
          <w:tcPr>
            <w:tcW w:w="1842"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r>
      <w:tr w:rsidR="005D1C31" w:rsidTr="005D1C31">
        <w:tc>
          <w:tcPr>
            <w:tcW w:w="606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868" w:type="dxa"/>
            <w:vAlign w:val="bottom"/>
          </w:tcPr>
          <w:p w:rsidR="005D1C31" w:rsidRPr="003F0DFC" w:rsidRDefault="005D1C31" w:rsidP="005D1C3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64,9</w:t>
            </w:r>
          </w:p>
        </w:tc>
        <w:tc>
          <w:tcPr>
            <w:tcW w:w="1842" w:type="dxa"/>
            <w:vAlign w:val="bottom"/>
          </w:tcPr>
          <w:p w:rsidR="005D1C31" w:rsidRPr="003F0DFC"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31,6</w:t>
            </w:r>
          </w:p>
        </w:tc>
      </w:tr>
    </w:tbl>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значительной степени респонденты удовлетворены уровнем конкуренции на рынках </w:t>
      </w:r>
      <w:r w:rsidRPr="00BF53D4">
        <w:rPr>
          <w:rFonts w:ascii="Times New Roman" w:hAnsi="Times New Roman" w:cs="Times New Roman"/>
          <w:bCs/>
          <w:color w:val="000000"/>
          <w:sz w:val="28"/>
          <w:szCs w:val="28"/>
        </w:rPr>
        <w:t>платных услуг</w:t>
      </w:r>
      <w:r>
        <w:rPr>
          <w:rFonts w:ascii="Times New Roman" w:hAnsi="Times New Roman" w:cs="Times New Roman"/>
          <w:bCs/>
          <w:color w:val="000000"/>
          <w:sz w:val="28"/>
          <w:szCs w:val="28"/>
        </w:rPr>
        <w:t xml:space="preserve"> дошкольного образования</w:t>
      </w:r>
      <w:r w:rsidRPr="00BF53D4">
        <w:rPr>
          <w:rFonts w:ascii="Times New Roman" w:hAnsi="Times New Roman" w:cs="Times New Roman"/>
          <w:bCs/>
          <w:color w:val="000000"/>
          <w:sz w:val="28"/>
          <w:szCs w:val="28"/>
        </w:rPr>
        <w:t xml:space="preserve"> (5</w:t>
      </w:r>
      <w:r>
        <w:rPr>
          <w:rFonts w:ascii="Times New Roman" w:hAnsi="Times New Roman" w:cs="Times New Roman"/>
          <w:bCs/>
          <w:color w:val="000000"/>
          <w:sz w:val="28"/>
          <w:szCs w:val="28"/>
        </w:rPr>
        <w:t>9,6</w:t>
      </w:r>
      <w:r w:rsidRPr="00BF53D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lastRenderedPageBreak/>
        <w:t xml:space="preserve">электроэнергетики (56,1%), туристических </w:t>
      </w:r>
      <w:r w:rsidRPr="00BF53D4">
        <w:rPr>
          <w:rFonts w:ascii="Times New Roman" w:hAnsi="Times New Roman" w:cs="Times New Roman"/>
          <w:bCs/>
          <w:color w:val="000000"/>
          <w:sz w:val="28"/>
          <w:szCs w:val="28"/>
        </w:rPr>
        <w:t>услуг</w:t>
      </w:r>
      <w:r>
        <w:rPr>
          <w:rFonts w:ascii="Times New Roman" w:hAnsi="Times New Roman" w:cs="Times New Roman"/>
          <w:bCs/>
          <w:color w:val="000000"/>
          <w:sz w:val="28"/>
          <w:szCs w:val="28"/>
        </w:rPr>
        <w:t xml:space="preserve"> (52,4%), детского отдыха и оздоровления (49,1%), </w:t>
      </w:r>
      <w:r w:rsidRPr="00BF53D4">
        <w:rPr>
          <w:rFonts w:ascii="Times New Roman" w:hAnsi="Times New Roman" w:cs="Times New Roman"/>
          <w:bCs/>
          <w:color w:val="000000"/>
          <w:sz w:val="28"/>
          <w:szCs w:val="28"/>
        </w:rPr>
        <w:t>платных услуг</w:t>
      </w:r>
      <w:r>
        <w:rPr>
          <w:rFonts w:ascii="Times New Roman" w:hAnsi="Times New Roman" w:cs="Times New Roman"/>
          <w:bCs/>
          <w:color w:val="000000"/>
          <w:sz w:val="28"/>
          <w:szCs w:val="28"/>
        </w:rPr>
        <w:t xml:space="preserve"> </w:t>
      </w:r>
      <w:r w:rsidRPr="00BF53D4">
        <w:rPr>
          <w:rFonts w:ascii="Times New Roman" w:hAnsi="Times New Roman" w:cs="Times New Roman"/>
          <w:bCs/>
          <w:color w:val="000000"/>
          <w:sz w:val="28"/>
          <w:szCs w:val="28"/>
        </w:rPr>
        <w:t xml:space="preserve">дополнительного образования детей </w:t>
      </w:r>
      <w:r>
        <w:rPr>
          <w:rFonts w:ascii="Times New Roman" w:hAnsi="Times New Roman" w:cs="Times New Roman"/>
          <w:bCs/>
          <w:color w:val="000000"/>
          <w:sz w:val="28"/>
          <w:szCs w:val="28"/>
        </w:rPr>
        <w:t xml:space="preserve">(47,4%) (рис. </w:t>
      </w:r>
      <w:r w:rsidR="00C1528C">
        <w:rPr>
          <w:rFonts w:ascii="Times New Roman" w:hAnsi="Times New Roman" w:cs="Times New Roman"/>
          <w:bCs/>
          <w:color w:val="000000"/>
          <w:sz w:val="28"/>
          <w:szCs w:val="28"/>
        </w:rPr>
        <w:t>1</w:t>
      </w:r>
      <w:r>
        <w:rPr>
          <w:rFonts w:ascii="Times New Roman" w:hAnsi="Times New Roman" w:cs="Times New Roman"/>
          <w:bCs/>
          <w:color w:val="000000"/>
          <w:sz w:val="28"/>
          <w:szCs w:val="28"/>
        </w:rPr>
        <w:t>1)</w:t>
      </w:r>
      <w:r w:rsidRPr="007C78D4">
        <w:rPr>
          <w:rFonts w:ascii="Times New Roman" w:hAnsi="Times New Roman" w:cs="Times New Roman"/>
          <w:bCs/>
          <w:color w:val="000000"/>
          <w:sz w:val="28"/>
          <w:szCs w:val="28"/>
        </w:rPr>
        <w:t>.</w:t>
      </w:r>
    </w:p>
    <w:p w:rsidR="005D1C31" w:rsidRDefault="005D1C31" w:rsidP="005D1C31">
      <w:pPr>
        <w:widowControl w:val="0"/>
        <w:autoSpaceDE w:val="0"/>
        <w:autoSpaceDN w:val="0"/>
        <w:adjustRightInd w:val="0"/>
        <w:spacing w:after="0" w:line="240" w:lineRule="auto"/>
        <w:ind w:firstLine="142"/>
        <w:jc w:val="both"/>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ru-RU"/>
        </w:rPr>
        <w:drawing>
          <wp:inline distT="0" distB="0" distL="0" distR="0">
            <wp:extent cx="6105525" cy="3181350"/>
            <wp:effectExtent l="0" t="0" r="0" b="0"/>
            <wp:docPr id="4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D1C31" w:rsidRPr="0029020B" w:rsidRDefault="005D1C31" w:rsidP="005D1C31">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C1528C">
        <w:rPr>
          <w:rFonts w:ascii="Times New Roman" w:hAnsi="Times New Roman" w:cs="Times New Roman"/>
          <w:bCs/>
          <w:i/>
          <w:color w:val="000000"/>
          <w:sz w:val="24"/>
          <w:szCs w:val="24"/>
        </w:rPr>
        <w:t>1</w:t>
      </w:r>
      <w:r w:rsidRPr="0029020B">
        <w:rPr>
          <w:rFonts w:ascii="Times New Roman" w:hAnsi="Times New Roman" w:cs="Times New Roman"/>
          <w:bCs/>
          <w:i/>
          <w:color w:val="000000"/>
          <w:sz w:val="24"/>
          <w:szCs w:val="24"/>
        </w:rPr>
        <w:t xml:space="preserve">1 – Рейтинг рынков товаров и услуг </w:t>
      </w:r>
      <w:r>
        <w:rPr>
          <w:rFonts w:ascii="Times New Roman" w:hAnsi="Times New Roman" w:cs="Times New Roman"/>
          <w:bCs/>
          <w:i/>
          <w:color w:val="000000"/>
          <w:sz w:val="24"/>
          <w:szCs w:val="24"/>
        </w:rPr>
        <w:t xml:space="preserve">в </w:t>
      </w:r>
      <w:r w:rsidRPr="00C01964">
        <w:rPr>
          <w:rFonts w:ascii="Times New Roman" w:hAnsi="Times New Roman" w:cs="Times New Roman"/>
          <w:bCs/>
          <w:i/>
          <w:color w:val="000000"/>
          <w:sz w:val="24"/>
          <w:szCs w:val="24"/>
        </w:rPr>
        <w:t>г</w:t>
      </w:r>
      <w:proofErr w:type="gramStart"/>
      <w:r w:rsidRPr="00C01964">
        <w:rPr>
          <w:rFonts w:ascii="Times New Roman" w:hAnsi="Times New Roman" w:cs="Times New Roman"/>
          <w:bCs/>
          <w:i/>
          <w:color w:val="000000"/>
          <w:sz w:val="24"/>
          <w:szCs w:val="24"/>
        </w:rPr>
        <w:t>.Е</w:t>
      </w:r>
      <w:proofErr w:type="gramEnd"/>
      <w:r w:rsidRPr="00C01964">
        <w:rPr>
          <w:rFonts w:ascii="Times New Roman" w:hAnsi="Times New Roman" w:cs="Times New Roman"/>
          <w:bCs/>
          <w:i/>
          <w:color w:val="000000"/>
          <w:sz w:val="24"/>
          <w:szCs w:val="24"/>
        </w:rPr>
        <w:t>лизово</w:t>
      </w:r>
      <w:r w:rsidRPr="0029020B">
        <w:rPr>
          <w:rFonts w:ascii="Times New Roman" w:hAnsi="Times New Roman" w:cs="Times New Roman"/>
          <w:bCs/>
          <w:i/>
          <w:color w:val="000000"/>
          <w:sz w:val="24"/>
          <w:szCs w:val="24"/>
        </w:rPr>
        <w:t xml:space="preserve"> по числу действующих на них организаций (</w:t>
      </w:r>
      <w:r>
        <w:rPr>
          <w:rFonts w:ascii="Times New Roman" w:hAnsi="Times New Roman" w:cs="Times New Roman"/>
          <w:bCs/>
          <w:i/>
          <w:color w:val="000000"/>
          <w:sz w:val="24"/>
          <w:szCs w:val="24"/>
        </w:rPr>
        <w:t xml:space="preserve">распределение </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ей</w:t>
      </w:r>
      <w:r w:rsidRPr="0029020B">
        <w:rPr>
          <w:rFonts w:ascii="Times New Roman" w:hAnsi="Times New Roman" w:cs="Times New Roman"/>
          <w:bCs/>
          <w:i/>
          <w:color w:val="000000"/>
          <w:sz w:val="24"/>
          <w:szCs w:val="24"/>
        </w:rPr>
        <w:t xml:space="preserve"> респондентов, оценивших число организаций как «достаточное и избыточное»,%)</w:t>
      </w: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C78D4">
        <w:rPr>
          <w:rFonts w:ascii="Times New Roman" w:hAnsi="Times New Roman" w:cs="Times New Roman"/>
          <w:bCs/>
          <w:color w:val="000000"/>
          <w:sz w:val="28"/>
          <w:szCs w:val="28"/>
        </w:rPr>
        <w:t>Наименее конкурентным рынком</w:t>
      </w:r>
      <w:r>
        <w:rPr>
          <w:rFonts w:ascii="Times New Roman" w:hAnsi="Times New Roman" w:cs="Times New Roman"/>
          <w:bCs/>
          <w:color w:val="000000"/>
          <w:sz w:val="28"/>
          <w:szCs w:val="28"/>
        </w:rPr>
        <w:t>,</w:t>
      </w:r>
      <w:r w:rsidRPr="007C78D4">
        <w:rPr>
          <w:rFonts w:ascii="Times New Roman" w:hAnsi="Times New Roman" w:cs="Times New Roman"/>
          <w:bCs/>
          <w:color w:val="000000"/>
          <w:sz w:val="28"/>
          <w:szCs w:val="28"/>
        </w:rPr>
        <w:t xml:space="preserve"> по мнению большинства опрошенных</w:t>
      </w:r>
      <w:r>
        <w:rPr>
          <w:rFonts w:ascii="Times New Roman" w:hAnsi="Times New Roman" w:cs="Times New Roman"/>
          <w:bCs/>
          <w:color w:val="000000"/>
          <w:sz w:val="28"/>
          <w:szCs w:val="28"/>
        </w:rPr>
        <w:t>, является р</w:t>
      </w:r>
      <w:r w:rsidRPr="007C78D4">
        <w:rPr>
          <w:rFonts w:ascii="Times New Roman" w:hAnsi="Times New Roman" w:cs="Times New Roman"/>
          <w:bCs/>
          <w:color w:val="000000"/>
          <w:sz w:val="28"/>
          <w:szCs w:val="28"/>
        </w:rPr>
        <w:t xml:space="preserve">ынок </w:t>
      </w:r>
      <w:r>
        <w:rPr>
          <w:rFonts w:ascii="Times New Roman" w:hAnsi="Times New Roman" w:cs="Times New Roman"/>
          <w:bCs/>
          <w:color w:val="000000"/>
          <w:sz w:val="28"/>
          <w:szCs w:val="28"/>
        </w:rPr>
        <w:t>платных медицинских услуг – 60,7% опрошенных полагают, что организаций на данном рынке мало или нет совсем</w:t>
      </w:r>
      <w:r w:rsidRPr="007C78D4">
        <w:rPr>
          <w:rFonts w:ascii="Times New Roman" w:hAnsi="Times New Roman" w:cs="Times New Roman"/>
          <w:bCs/>
          <w:color w:val="000000"/>
          <w:sz w:val="28"/>
          <w:szCs w:val="28"/>
        </w:rPr>
        <w:t xml:space="preserve">. </w:t>
      </w:r>
    </w:p>
    <w:p w:rsidR="005D1C31" w:rsidRPr="00233ADC"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233ADC">
        <w:rPr>
          <w:rFonts w:ascii="Times New Roman" w:hAnsi="Times New Roman" w:cs="Times New Roman"/>
          <w:bCs/>
          <w:color w:val="000000"/>
          <w:sz w:val="28"/>
          <w:szCs w:val="28"/>
        </w:rPr>
        <w:t>Рынками с недостаточным количеством предприятий</w:t>
      </w:r>
      <w:r>
        <w:rPr>
          <w:rFonts w:ascii="Times New Roman" w:hAnsi="Times New Roman" w:cs="Times New Roman"/>
          <w:bCs/>
          <w:color w:val="000000"/>
          <w:sz w:val="28"/>
          <w:szCs w:val="28"/>
        </w:rPr>
        <w:t xml:space="preserve"> значительная часть респондентов указала рынки всех видов транспорта: </w:t>
      </w:r>
      <w:r w:rsidRPr="00233AD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57,9% - водного, 56,2% - наземного, 54,4% - воздушного. 56,1</w:t>
      </w:r>
      <w:r w:rsidRPr="00233ADC">
        <w:rPr>
          <w:rFonts w:ascii="Times New Roman" w:hAnsi="Times New Roman" w:cs="Times New Roman"/>
          <w:bCs/>
          <w:color w:val="000000"/>
          <w:sz w:val="28"/>
          <w:szCs w:val="28"/>
        </w:rPr>
        <w:t xml:space="preserve">% респондентов </w:t>
      </w:r>
      <w:r>
        <w:rPr>
          <w:rFonts w:ascii="Times New Roman" w:hAnsi="Times New Roman" w:cs="Times New Roman"/>
          <w:bCs/>
          <w:color w:val="000000"/>
          <w:sz w:val="28"/>
          <w:szCs w:val="28"/>
        </w:rPr>
        <w:t>недовольны уровнем конкуренции на</w:t>
      </w:r>
      <w:r w:rsidRPr="00B554BA">
        <w:rPr>
          <w:rFonts w:ascii="Times New Roman" w:hAnsi="Times New Roman" w:cs="Times New Roman"/>
          <w:bCs/>
          <w:color w:val="000000"/>
          <w:sz w:val="24"/>
          <w:szCs w:val="24"/>
        </w:rPr>
        <w:t xml:space="preserve"> </w:t>
      </w:r>
      <w:r w:rsidRPr="00B554BA">
        <w:rPr>
          <w:rFonts w:ascii="Times New Roman" w:hAnsi="Times New Roman" w:cs="Times New Roman"/>
          <w:bCs/>
          <w:color w:val="000000"/>
          <w:sz w:val="28"/>
          <w:szCs w:val="28"/>
        </w:rPr>
        <w:t>рынке услуг психолого-педагогического сопровождения детей с ОВЗ</w:t>
      </w:r>
      <w:r>
        <w:rPr>
          <w:rFonts w:ascii="Times New Roman" w:hAnsi="Times New Roman" w:cs="Times New Roman"/>
          <w:bCs/>
          <w:color w:val="000000"/>
          <w:sz w:val="28"/>
          <w:szCs w:val="28"/>
        </w:rPr>
        <w:t xml:space="preserve">, 54,4% - на рынке </w:t>
      </w:r>
      <w:r w:rsidRPr="00233ADC">
        <w:rPr>
          <w:rFonts w:ascii="Times New Roman" w:hAnsi="Times New Roman" w:cs="Times New Roman"/>
          <w:bCs/>
          <w:color w:val="000000"/>
          <w:sz w:val="28"/>
          <w:szCs w:val="28"/>
        </w:rPr>
        <w:t>услуг социального обслуживания населения</w:t>
      </w:r>
      <w:r>
        <w:rPr>
          <w:rFonts w:ascii="Times New Roman" w:hAnsi="Times New Roman" w:cs="Times New Roman"/>
          <w:bCs/>
          <w:color w:val="000000"/>
          <w:sz w:val="28"/>
          <w:szCs w:val="28"/>
        </w:rPr>
        <w:t>.</w:t>
      </w:r>
    </w:p>
    <w:p w:rsidR="005D1C31" w:rsidRPr="00661B43" w:rsidRDefault="005D1C31" w:rsidP="005D1C3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В течение последних двух лет более половины респондентов высказывали </w:t>
      </w:r>
      <w:r w:rsidRPr="00661B43">
        <w:rPr>
          <w:rFonts w:ascii="Times New Roman" w:eastAsia="Times New Roman" w:hAnsi="Times New Roman" w:cs="Times New Roman"/>
          <w:sz w:val="28"/>
          <w:szCs w:val="28"/>
        </w:rPr>
        <w:t xml:space="preserve">удовлетворенность количеством действующих предприятий на </w:t>
      </w:r>
      <w:r w:rsidRPr="00E76536">
        <w:rPr>
          <w:rFonts w:ascii="Times New Roman" w:eastAsia="Times New Roman" w:hAnsi="Times New Roman" w:cs="Times New Roman"/>
          <w:sz w:val="28"/>
          <w:szCs w:val="28"/>
        </w:rPr>
        <w:t xml:space="preserve">рынках розничной торговли, </w:t>
      </w:r>
      <w:r w:rsidRPr="00E76536">
        <w:rPr>
          <w:rFonts w:ascii="Times New Roman" w:eastAsia="Times New Roman" w:hAnsi="Times New Roman" w:cs="Times New Roman"/>
          <w:bCs/>
          <w:sz w:val="28"/>
          <w:szCs w:val="28"/>
        </w:rPr>
        <w:t xml:space="preserve">торговли фармацевтической продукцией, </w:t>
      </w:r>
      <w:r w:rsidRPr="00E76536">
        <w:rPr>
          <w:rFonts w:ascii="Times New Roman" w:eastAsia="Times New Roman" w:hAnsi="Times New Roman" w:cs="Times New Roman"/>
          <w:sz w:val="28"/>
          <w:szCs w:val="28"/>
        </w:rPr>
        <w:t xml:space="preserve">услуг связи, </w:t>
      </w:r>
      <w:r w:rsidRPr="00E76536">
        <w:rPr>
          <w:rFonts w:ascii="Times New Roman" w:eastAsia="Times New Roman" w:hAnsi="Times New Roman" w:cs="Times New Roman"/>
          <w:bCs/>
          <w:sz w:val="28"/>
          <w:szCs w:val="28"/>
        </w:rPr>
        <w:t>туристических услуг</w:t>
      </w:r>
      <w:r w:rsidRPr="00E76536">
        <w:rPr>
          <w:rFonts w:ascii="Times New Roman" w:eastAsia="Times New Roman" w:hAnsi="Times New Roman" w:cs="Times New Roman"/>
          <w:sz w:val="28"/>
          <w:szCs w:val="28"/>
        </w:rPr>
        <w:t xml:space="preserve"> и</w:t>
      </w:r>
      <w:r w:rsidRPr="00E76536">
        <w:rPr>
          <w:rFonts w:ascii="Times New Roman" w:eastAsia="Times New Roman" w:hAnsi="Times New Roman" w:cs="Times New Roman"/>
          <w:iCs/>
          <w:sz w:val="28"/>
          <w:szCs w:val="28"/>
        </w:rPr>
        <w:t>платных</w:t>
      </w:r>
      <w:r w:rsidRPr="00E76536">
        <w:rPr>
          <w:rFonts w:ascii="Times New Roman" w:eastAsia="Times New Roman" w:hAnsi="Times New Roman" w:cs="Times New Roman"/>
          <w:bCs/>
          <w:sz w:val="28"/>
          <w:szCs w:val="28"/>
        </w:rPr>
        <w:t xml:space="preserve"> медицинских услуг</w:t>
      </w:r>
      <w:r>
        <w:rPr>
          <w:rFonts w:ascii="Times New Roman" w:eastAsia="Times New Roman" w:hAnsi="Times New Roman" w:cs="Times New Roman"/>
          <w:bCs/>
          <w:sz w:val="28"/>
          <w:szCs w:val="28"/>
        </w:rPr>
        <w:t xml:space="preserve"> </w:t>
      </w:r>
      <w:r w:rsidRPr="00661B43">
        <w:rPr>
          <w:rFonts w:ascii="Times New Roman" w:eastAsia="Times New Roman" w:hAnsi="Times New Roman" w:cs="Times New Roman"/>
          <w:iCs/>
          <w:sz w:val="28"/>
          <w:szCs w:val="28"/>
        </w:rPr>
        <w:t xml:space="preserve">(табл. </w:t>
      </w:r>
      <w:r w:rsidR="00C1528C">
        <w:rPr>
          <w:rFonts w:ascii="Times New Roman" w:eastAsia="Times New Roman" w:hAnsi="Times New Roman" w:cs="Times New Roman"/>
          <w:iCs/>
          <w:sz w:val="28"/>
          <w:szCs w:val="28"/>
        </w:rPr>
        <w:t>21</w:t>
      </w:r>
      <w:r w:rsidRPr="00661B43">
        <w:rPr>
          <w:rFonts w:ascii="Times New Roman" w:eastAsia="Times New Roman" w:hAnsi="Times New Roman" w:cs="Times New Roman"/>
          <w:iCs/>
          <w:sz w:val="28"/>
          <w:szCs w:val="28"/>
        </w:rPr>
        <w:t>).</w:t>
      </w:r>
    </w:p>
    <w:p w:rsidR="005D1C31" w:rsidRPr="00172626" w:rsidRDefault="00C1528C" w:rsidP="005D1C31">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Таблица 21</w:t>
      </w:r>
    </w:p>
    <w:p w:rsidR="005D1C31" w:rsidRPr="005426A3" w:rsidRDefault="005D1C31" w:rsidP="005D1C31">
      <w:pPr>
        <w:widowControl w:val="0"/>
        <w:autoSpaceDE w:val="0"/>
        <w:autoSpaceDN w:val="0"/>
        <w:adjustRightInd w:val="0"/>
        <w:spacing w:after="120" w:line="240" w:lineRule="auto"/>
        <w:jc w:val="center"/>
        <w:rPr>
          <w:rFonts w:ascii="Times New Roman" w:hAnsi="Times New Roman" w:cs="Times New Roman"/>
          <w:b/>
          <w:bCs/>
          <w:sz w:val="24"/>
          <w:szCs w:val="24"/>
        </w:rPr>
      </w:pPr>
      <w:r w:rsidRPr="005426A3">
        <w:rPr>
          <w:rFonts w:ascii="Times New Roman" w:hAnsi="Times New Roman" w:cs="Times New Roman"/>
          <w:b/>
          <w:bCs/>
          <w:sz w:val="24"/>
          <w:szCs w:val="24"/>
        </w:rPr>
        <w:t>Динамика оценок населением рынков, на которых</w:t>
      </w:r>
      <w:r>
        <w:rPr>
          <w:rFonts w:ascii="Times New Roman" w:hAnsi="Times New Roman" w:cs="Times New Roman"/>
          <w:b/>
          <w:bCs/>
          <w:sz w:val="24"/>
          <w:szCs w:val="24"/>
        </w:rPr>
        <w:t xml:space="preserve"> дана оценка</w:t>
      </w:r>
      <w:r w:rsidRPr="005426A3">
        <w:rPr>
          <w:rFonts w:ascii="Times New Roman" w:hAnsi="Times New Roman" w:cs="Times New Roman"/>
          <w:b/>
          <w:bCs/>
          <w:sz w:val="24"/>
          <w:szCs w:val="24"/>
        </w:rPr>
        <w:t xml:space="preserve"> количества организаций «</w:t>
      </w:r>
      <w:r w:rsidRPr="005426A3">
        <w:rPr>
          <w:rFonts w:ascii="Times New Roman" w:eastAsia="Times New Roman" w:hAnsi="Times New Roman" w:cs="Times New Roman"/>
          <w:b/>
          <w:bCs/>
          <w:sz w:val="24"/>
          <w:szCs w:val="24"/>
        </w:rPr>
        <w:t>достаточно или даже избыточно</w:t>
      </w:r>
      <w:r w:rsidRPr="005426A3">
        <w:rPr>
          <w:rFonts w:ascii="Times New Roman" w:hAnsi="Times New Roman" w:cs="Times New Roman"/>
          <w:b/>
          <w:bCs/>
          <w:sz w:val="24"/>
          <w:szCs w:val="24"/>
        </w:rPr>
        <w:t>», %</w:t>
      </w:r>
    </w:p>
    <w:tbl>
      <w:tblPr>
        <w:tblW w:w="975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9"/>
        <w:gridCol w:w="1068"/>
        <w:gridCol w:w="1068"/>
        <w:gridCol w:w="1601"/>
      </w:tblGrid>
      <w:tr w:rsidR="005D1C31" w:rsidRPr="005426A3" w:rsidTr="005D1C31">
        <w:trPr>
          <w:trHeight w:val="330"/>
          <w:tblHeader/>
        </w:trPr>
        <w:tc>
          <w:tcPr>
            <w:tcW w:w="6019" w:type="dxa"/>
            <w:shd w:val="clear" w:color="auto" w:fill="auto"/>
            <w:vAlign w:val="bottom"/>
            <w:hideMark/>
          </w:tcPr>
          <w:p w:rsidR="005D1C31" w:rsidRPr="005426A3" w:rsidRDefault="005D1C31" w:rsidP="005D1C3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Вид рынка</w:t>
            </w:r>
          </w:p>
        </w:tc>
        <w:tc>
          <w:tcPr>
            <w:tcW w:w="1068" w:type="dxa"/>
            <w:shd w:val="clear" w:color="auto" w:fill="auto"/>
            <w:vAlign w:val="bottom"/>
            <w:hideMark/>
          </w:tcPr>
          <w:p w:rsidR="005D1C31" w:rsidRPr="005426A3" w:rsidRDefault="005D1C31" w:rsidP="005D1C3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2018</w:t>
            </w:r>
          </w:p>
        </w:tc>
        <w:tc>
          <w:tcPr>
            <w:tcW w:w="1068" w:type="dxa"/>
            <w:shd w:val="clear" w:color="auto" w:fill="auto"/>
            <w:vAlign w:val="bottom"/>
            <w:hideMark/>
          </w:tcPr>
          <w:p w:rsidR="005D1C31" w:rsidRPr="005426A3" w:rsidRDefault="005D1C31" w:rsidP="005D1C31">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2017</w:t>
            </w:r>
          </w:p>
        </w:tc>
        <w:tc>
          <w:tcPr>
            <w:tcW w:w="1601" w:type="dxa"/>
          </w:tcPr>
          <w:p w:rsidR="005D1C31" w:rsidRPr="005426A3" w:rsidRDefault="005D1C31" w:rsidP="005D1C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w:t>
            </w:r>
          </w:p>
        </w:tc>
      </w:tr>
      <w:tr w:rsidR="005D1C31" w:rsidRPr="005426A3" w:rsidTr="005D1C31">
        <w:trPr>
          <w:trHeight w:val="558"/>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дошкольного образования (</w:t>
            </w:r>
            <w:r w:rsidRPr="005426A3">
              <w:rPr>
                <w:rFonts w:ascii="Times New Roman" w:eastAsia="Times New Roman" w:hAnsi="Times New Roman" w:cs="Times New Roman"/>
                <w:i/>
                <w:iCs/>
                <w:sz w:val="24"/>
                <w:szCs w:val="24"/>
              </w:rPr>
              <w:t>негосударственные детские сады, имеющие лицензию</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sz w:val="24"/>
                <w:szCs w:val="24"/>
              </w:rPr>
            </w:pPr>
            <w:r w:rsidRPr="00EB416A">
              <w:rPr>
                <w:rFonts w:ascii="Times New Roman" w:hAnsi="Times New Roman" w:cs="Times New Roman"/>
                <w:sz w:val="24"/>
                <w:szCs w:val="24"/>
              </w:rPr>
              <w:t>59,6</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55,4</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000000"/>
                <w:sz w:val="24"/>
                <w:szCs w:val="24"/>
              </w:rPr>
            </w:pPr>
            <w:r w:rsidRPr="00EB416A">
              <w:rPr>
                <w:rFonts w:ascii="Times New Roman" w:hAnsi="Times New Roman" w:cs="Times New Roman"/>
                <w:color w:val="000000"/>
                <w:sz w:val="24"/>
                <w:szCs w:val="24"/>
              </w:rPr>
              <w:t>4,2</w:t>
            </w:r>
          </w:p>
        </w:tc>
      </w:tr>
      <w:tr w:rsidR="005D1C31" w:rsidRPr="005426A3" w:rsidTr="005D1C31">
        <w:trPr>
          <w:trHeight w:val="269"/>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детского отдыха и оздоровления</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sz w:val="24"/>
                <w:szCs w:val="24"/>
              </w:rPr>
            </w:pPr>
            <w:r w:rsidRPr="00EB416A">
              <w:rPr>
                <w:rFonts w:ascii="Times New Roman" w:hAnsi="Times New Roman" w:cs="Times New Roman"/>
                <w:sz w:val="24"/>
                <w:szCs w:val="24"/>
              </w:rPr>
              <w:t>49,1</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31,1</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4F81BD" w:themeColor="accent1"/>
                <w:sz w:val="24"/>
                <w:szCs w:val="24"/>
              </w:rPr>
            </w:pPr>
            <w:r w:rsidRPr="00EB416A">
              <w:rPr>
                <w:rFonts w:ascii="Times New Roman" w:hAnsi="Times New Roman" w:cs="Times New Roman"/>
                <w:color w:val="4F81BD" w:themeColor="accent1"/>
                <w:sz w:val="24"/>
                <w:szCs w:val="24"/>
              </w:rPr>
              <w:t>18</w:t>
            </w:r>
          </w:p>
        </w:tc>
      </w:tr>
      <w:tr w:rsidR="005D1C31" w:rsidRPr="005426A3" w:rsidTr="005D1C31">
        <w:trPr>
          <w:trHeight w:val="274"/>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дополнительного образования детей (</w:t>
            </w:r>
            <w:r w:rsidRPr="005426A3">
              <w:rPr>
                <w:rFonts w:ascii="Times New Roman" w:eastAsia="Times New Roman" w:hAnsi="Times New Roman" w:cs="Times New Roman"/>
                <w:i/>
                <w:iCs/>
                <w:sz w:val="24"/>
                <w:szCs w:val="24"/>
              </w:rPr>
              <w:t>платных</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sz w:val="24"/>
                <w:szCs w:val="24"/>
              </w:rPr>
            </w:pPr>
            <w:r w:rsidRPr="00EB416A">
              <w:rPr>
                <w:rFonts w:ascii="Times New Roman" w:hAnsi="Times New Roman" w:cs="Times New Roman"/>
                <w:sz w:val="24"/>
                <w:szCs w:val="24"/>
              </w:rPr>
              <w:t>47,4</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68,9</w:t>
            </w:r>
          </w:p>
        </w:tc>
        <w:tc>
          <w:tcPr>
            <w:tcW w:w="1601" w:type="dxa"/>
            <w:vAlign w:val="bottom"/>
          </w:tcPr>
          <w:p w:rsidR="005D1C31" w:rsidRPr="007D1058" w:rsidRDefault="005D1C31" w:rsidP="005D1C31">
            <w:pPr>
              <w:spacing w:after="0" w:line="240" w:lineRule="auto"/>
              <w:jc w:val="center"/>
              <w:rPr>
                <w:rFonts w:ascii="Times New Roman" w:hAnsi="Times New Roman" w:cs="Times New Roman"/>
                <w:color w:val="FF0000"/>
                <w:sz w:val="24"/>
                <w:szCs w:val="24"/>
              </w:rPr>
            </w:pPr>
            <w:r w:rsidRPr="007D1058">
              <w:rPr>
                <w:rFonts w:ascii="Times New Roman" w:hAnsi="Times New Roman" w:cs="Times New Roman"/>
                <w:color w:val="FF0000"/>
                <w:sz w:val="24"/>
                <w:szCs w:val="24"/>
              </w:rPr>
              <w:t>-21,5</w:t>
            </w:r>
          </w:p>
        </w:tc>
      </w:tr>
      <w:tr w:rsidR="005D1C31" w:rsidRPr="005426A3" w:rsidTr="005D1C31">
        <w:trPr>
          <w:trHeight w:val="278"/>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медицинских услуг (</w:t>
            </w:r>
            <w:r w:rsidRPr="005426A3">
              <w:rPr>
                <w:rFonts w:ascii="Times New Roman" w:eastAsia="Times New Roman" w:hAnsi="Times New Roman" w:cs="Times New Roman"/>
                <w:i/>
                <w:iCs/>
                <w:sz w:val="24"/>
                <w:szCs w:val="24"/>
              </w:rPr>
              <w:t>платных</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bCs/>
                <w:sz w:val="24"/>
                <w:szCs w:val="24"/>
              </w:rPr>
            </w:pPr>
            <w:r w:rsidRPr="00EB416A">
              <w:rPr>
                <w:rFonts w:ascii="Times New Roman" w:hAnsi="Times New Roman" w:cs="Times New Roman"/>
                <w:bCs/>
                <w:sz w:val="24"/>
                <w:szCs w:val="24"/>
              </w:rPr>
              <w:t>40,4</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68,9</w:t>
            </w:r>
          </w:p>
        </w:tc>
        <w:tc>
          <w:tcPr>
            <w:tcW w:w="1601" w:type="dxa"/>
            <w:vAlign w:val="bottom"/>
          </w:tcPr>
          <w:p w:rsidR="005D1C31" w:rsidRPr="007D1058" w:rsidRDefault="005D1C31" w:rsidP="005D1C31">
            <w:pPr>
              <w:spacing w:after="0" w:line="240" w:lineRule="auto"/>
              <w:jc w:val="center"/>
              <w:rPr>
                <w:rFonts w:ascii="Times New Roman" w:hAnsi="Times New Roman" w:cs="Times New Roman"/>
                <w:color w:val="FF0000"/>
                <w:sz w:val="24"/>
                <w:szCs w:val="24"/>
              </w:rPr>
            </w:pPr>
            <w:r w:rsidRPr="007D1058">
              <w:rPr>
                <w:rFonts w:ascii="Times New Roman" w:hAnsi="Times New Roman" w:cs="Times New Roman"/>
                <w:color w:val="FF0000"/>
                <w:sz w:val="24"/>
                <w:szCs w:val="24"/>
              </w:rPr>
              <w:t>-28,5</w:t>
            </w:r>
          </w:p>
        </w:tc>
      </w:tr>
      <w:tr w:rsidR="005D1C31" w:rsidRPr="005426A3" w:rsidTr="005D1C31">
        <w:trPr>
          <w:trHeight w:val="395"/>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 xml:space="preserve">Рынок услуг розничной торговли фармацевтической </w:t>
            </w:r>
            <w:r w:rsidRPr="005426A3">
              <w:rPr>
                <w:rFonts w:ascii="Times New Roman" w:eastAsia="Times New Roman" w:hAnsi="Times New Roman" w:cs="Times New Roman"/>
                <w:bCs/>
                <w:sz w:val="24"/>
                <w:szCs w:val="24"/>
              </w:rPr>
              <w:lastRenderedPageBreak/>
              <w:t>продукцией</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bCs/>
                <w:sz w:val="24"/>
                <w:szCs w:val="24"/>
              </w:rPr>
            </w:pPr>
            <w:r w:rsidRPr="00EB416A">
              <w:rPr>
                <w:rFonts w:ascii="Times New Roman" w:hAnsi="Times New Roman" w:cs="Times New Roman"/>
                <w:bCs/>
                <w:sz w:val="24"/>
                <w:szCs w:val="24"/>
              </w:rPr>
              <w:lastRenderedPageBreak/>
              <w:t>61,4</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bCs/>
                <w:sz w:val="24"/>
                <w:szCs w:val="24"/>
              </w:rPr>
            </w:pPr>
            <w:r w:rsidRPr="00EB416A">
              <w:rPr>
                <w:rFonts w:ascii="Times New Roman" w:eastAsia="Times New Roman" w:hAnsi="Times New Roman" w:cs="Times New Roman"/>
                <w:bCs/>
                <w:sz w:val="24"/>
                <w:szCs w:val="24"/>
              </w:rPr>
              <w:t>82,4</w:t>
            </w:r>
          </w:p>
        </w:tc>
        <w:tc>
          <w:tcPr>
            <w:tcW w:w="1601" w:type="dxa"/>
            <w:vAlign w:val="bottom"/>
          </w:tcPr>
          <w:p w:rsidR="005D1C31" w:rsidRPr="007D1058" w:rsidRDefault="005D1C31" w:rsidP="005D1C31">
            <w:pPr>
              <w:spacing w:after="0" w:line="240" w:lineRule="auto"/>
              <w:jc w:val="center"/>
              <w:rPr>
                <w:rFonts w:ascii="Times New Roman" w:hAnsi="Times New Roman" w:cs="Times New Roman"/>
                <w:color w:val="FF0000"/>
                <w:sz w:val="24"/>
                <w:szCs w:val="24"/>
              </w:rPr>
            </w:pPr>
            <w:r w:rsidRPr="007D1058">
              <w:rPr>
                <w:rFonts w:ascii="Times New Roman" w:hAnsi="Times New Roman" w:cs="Times New Roman"/>
                <w:color w:val="FF0000"/>
                <w:sz w:val="24"/>
                <w:szCs w:val="24"/>
              </w:rPr>
              <w:t>-21</w:t>
            </w:r>
          </w:p>
        </w:tc>
      </w:tr>
      <w:tr w:rsidR="005D1C31" w:rsidRPr="005426A3" w:rsidTr="005D1C31">
        <w:trPr>
          <w:trHeight w:val="275"/>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lastRenderedPageBreak/>
              <w:t>Рынок услуг психолого-педагогического сопровождения детей с ОВЗ (</w:t>
            </w:r>
            <w:r w:rsidRPr="005426A3">
              <w:rPr>
                <w:rFonts w:ascii="Times New Roman" w:eastAsia="Times New Roman" w:hAnsi="Times New Roman" w:cs="Times New Roman"/>
                <w:i/>
                <w:iCs/>
                <w:sz w:val="24"/>
                <w:szCs w:val="24"/>
              </w:rPr>
              <w:t>платных</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sz w:val="24"/>
                <w:szCs w:val="24"/>
              </w:rPr>
            </w:pPr>
            <w:r w:rsidRPr="00EB416A">
              <w:rPr>
                <w:rFonts w:ascii="Times New Roman" w:hAnsi="Times New Roman" w:cs="Times New Roman"/>
                <w:sz w:val="24"/>
                <w:szCs w:val="24"/>
              </w:rPr>
              <w:t>14,0</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20,3</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000000"/>
                <w:sz w:val="24"/>
                <w:szCs w:val="24"/>
              </w:rPr>
            </w:pPr>
            <w:r w:rsidRPr="00EB416A">
              <w:rPr>
                <w:rFonts w:ascii="Times New Roman" w:hAnsi="Times New Roman" w:cs="Times New Roman"/>
                <w:color w:val="000000"/>
                <w:sz w:val="24"/>
                <w:szCs w:val="24"/>
              </w:rPr>
              <w:t>-6,3</w:t>
            </w:r>
          </w:p>
        </w:tc>
      </w:tr>
      <w:tr w:rsidR="005D1C31" w:rsidRPr="005426A3" w:rsidTr="005D1C31">
        <w:trPr>
          <w:trHeight w:val="128"/>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в сфере культуры</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sz w:val="24"/>
                <w:szCs w:val="24"/>
              </w:rPr>
            </w:pPr>
            <w:r w:rsidRPr="00EB416A">
              <w:rPr>
                <w:rFonts w:ascii="Times New Roman" w:hAnsi="Times New Roman" w:cs="Times New Roman"/>
                <w:sz w:val="24"/>
                <w:szCs w:val="24"/>
              </w:rPr>
              <w:t>42,1</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31,1</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4F81BD" w:themeColor="accent1"/>
                <w:sz w:val="24"/>
                <w:szCs w:val="24"/>
              </w:rPr>
            </w:pPr>
            <w:r w:rsidRPr="00EB416A">
              <w:rPr>
                <w:rFonts w:ascii="Times New Roman" w:hAnsi="Times New Roman" w:cs="Times New Roman"/>
                <w:color w:val="4F81BD" w:themeColor="accent1"/>
                <w:sz w:val="24"/>
                <w:szCs w:val="24"/>
              </w:rPr>
              <w:t>11</w:t>
            </w:r>
          </w:p>
        </w:tc>
      </w:tr>
      <w:tr w:rsidR="005D1C31" w:rsidRPr="005426A3" w:rsidTr="005D1C31">
        <w:trPr>
          <w:trHeight w:val="77"/>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ЖКХ</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sz w:val="24"/>
                <w:szCs w:val="24"/>
              </w:rPr>
            </w:pPr>
            <w:r w:rsidRPr="00EB416A">
              <w:rPr>
                <w:rFonts w:ascii="Times New Roman" w:hAnsi="Times New Roman" w:cs="Times New Roman"/>
                <w:sz w:val="24"/>
                <w:szCs w:val="24"/>
              </w:rPr>
              <w:t>45,7</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50,0</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000000"/>
                <w:sz w:val="24"/>
                <w:szCs w:val="24"/>
              </w:rPr>
            </w:pPr>
            <w:r w:rsidRPr="00EB416A">
              <w:rPr>
                <w:rFonts w:ascii="Times New Roman" w:hAnsi="Times New Roman" w:cs="Times New Roman"/>
                <w:color w:val="000000"/>
                <w:sz w:val="24"/>
                <w:szCs w:val="24"/>
              </w:rPr>
              <w:t>-4,3</w:t>
            </w:r>
          </w:p>
        </w:tc>
      </w:tr>
      <w:tr w:rsidR="005D1C31" w:rsidRPr="005426A3" w:rsidTr="005D1C31">
        <w:trPr>
          <w:trHeight w:val="122"/>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электроэнергетики</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sz w:val="24"/>
                <w:szCs w:val="24"/>
              </w:rPr>
            </w:pPr>
            <w:r w:rsidRPr="00EB416A">
              <w:rPr>
                <w:rFonts w:ascii="Times New Roman" w:hAnsi="Times New Roman" w:cs="Times New Roman"/>
                <w:sz w:val="24"/>
                <w:szCs w:val="24"/>
              </w:rPr>
              <w:t>56,1</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52,7</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000000"/>
                <w:sz w:val="24"/>
                <w:szCs w:val="24"/>
              </w:rPr>
            </w:pPr>
            <w:r w:rsidRPr="00EB416A">
              <w:rPr>
                <w:rFonts w:ascii="Times New Roman" w:hAnsi="Times New Roman" w:cs="Times New Roman"/>
                <w:color w:val="000000"/>
                <w:sz w:val="24"/>
                <w:szCs w:val="24"/>
              </w:rPr>
              <w:t>3,4</w:t>
            </w:r>
          </w:p>
        </w:tc>
      </w:tr>
      <w:tr w:rsidR="005D1C31" w:rsidRPr="005426A3" w:rsidTr="005D1C31">
        <w:trPr>
          <w:trHeight w:val="126"/>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Розничная торговля</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bCs/>
                <w:sz w:val="24"/>
                <w:szCs w:val="24"/>
              </w:rPr>
            </w:pPr>
            <w:r w:rsidRPr="00EB416A">
              <w:rPr>
                <w:rFonts w:ascii="Times New Roman" w:hAnsi="Times New Roman" w:cs="Times New Roman"/>
                <w:bCs/>
                <w:sz w:val="24"/>
                <w:szCs w:val="24"/>
              </w:rPr>
              <w:t>63,1</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bCs/>
                <w:sz w:val="24"/>
                <w:szCs w:val="24"/>
              </w:rPr>
            </w:pPr>
            <w:r w:rsidRPr="00EB416A">
              <w:rPr>
                <w:rFonts w:ascii="Times New Roman" w:eastAsia="Times New Roman" w:hAnsi="Times New Roman" w:cs="Times New Roman"/>
                <w:bCs/>
                <w:sz w:val="24"/>
                <w:szCs w:val="24"/>
              </w:rPr>
              <w:t>73,0</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000000"/>
                <w:sz w:val="24"/>
                <w:szCs w:val="24"/>
              </w:rPr>
            </w:pPr>
            <w:r w:rsidRPr="00EB416A">
              <w:rPr>
                <w:rFonts w:ascii="Times New Roman" w:hAnsi="Times New Roman" w:cs="Times New Roman"/>
                <w:color w:val="000000"/>
                <w:sz w:val="24"/>
                <w:szCs w:val="24"/>
              </w:rPr>
              <w:t>-9,9</w:t>
            </w:r>
          </w:p>
        </w:tc>
      </w:tr>
      <w:tr w:rsidR="005D1C31" w:rsidRPr="005426A3" w:rsidTr="005D1C31">
        <w:trPr>
          <w:trHeight w:val="116"/>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производства продуктов питания</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sz w:val="24"/>
                <w:szCs w:val="24"/>
              </w:rPr>
            </w:pPr>
            <w:r w:rsidRPr="00EB416A">
              <w:rPr>
                <w:rFonts w:ascii="Times New Roman" w:hAnsi="Times New Roman" w:cs="Times New Roman"/>
                <w:sz w:val="24"/>
                <w:szCs w:val="24"/>
              </w:rPr>
              <w:t>45,6</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51,4</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000000"/>
                <w:sz w:val="24"/>
                <w:szCs w:val="24"/>
              </w:rPr>
            </w:pPr>
            <w:r w:rsidRPr="00EB416A">
              <w:rPr>
                <w:rFonts w:ascii="Times New Roman" w:hAnsi="Times New Roman" w:cs="Times New Roman"/>
                <w:color w:val="000000"/>
                <w:sz w:val="24"/>
                <w:szCs w:val="24"/>
              </w:rPr>
              <w:t>-5,8</w:t>
            </w:r>
          </w:p>
        </w:tc>
      </w:tr>
      <w:tr w:rsidR="005D1C31" w:rsidRPr="005426A3" w:rsidTr="005D1C31">
        <w:trPr>
          <w:trHeight w:val="546"/>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перевозок пассажиров наземным транспортом (</w:t>
            </w:r>
            <w:r w:rsidRPr="005426A3">
              <w:rPr>
                <w:rFonts w:ascii="Times New Roman" w:eastAsia="Times New Roman" w:hAnsi="Times New Roman" w:cs="Times New Roman"/>
                <w:i/>
                <w:iCs/>
                <w:sz w:val="24"/>
                <w:szCs w:val="24"/>
              </w:rPr>
              <w:t>рынок услуг межмуниципальных перевозок пассажиров автомобильным транспортом</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sz w:val="24"/>
                <w:szCs w:val="24"/>
              </w:rPr>
            </w:pPr>
            <w:r w:rsidRPr="00EB416A">
              <w:rPr>
                <w:rFonts w:ascii="Times New Roman" w:hAnsi="Times New Roman" w:cs="Times New Roman"/>
                <w:sz w:val="24"/>
                <w:szCs w:val="24"/>
              </w:rPr>
              <w:t>40,3</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50,0</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000000"/>
                <w:sz w:val="24"/>
                <w:szCs w:val="24"/>
              </w:rPr>
            </w:pPr>
            <w:r w:rsidRPr="00EB416A">
              <w:rPr>
                <w:rFonts w:ascii="Times New Roman" w:hAnsi="Times New Roman" w:cs="Times New Roman"/>
                <w:color w:val="000000"/>
                <w:sz w:val="24"/>
                <w:szCs w:val="24"/>
              </w:rPr>
              <w:t>-9,7</w:t>
            </w:r>
          </w:p>
        </w:tc>
      </w:tr>
      <w:tr w:rsidR="005D1C31" w:rsidRPr="005426A3" w:rsidTr="005D1C31">
        <w:trPr>
          <w:trHeight w:val="77"/>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перевозок пассажиров воздушным транспортом</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sz w:val="24"/>
                <w:szCs w:val="24"/>
              </w:rPr>
            </w:pPr>
            <w:r w:rsidRPr="00EB416A">
              <w:rPr>
                <w:rFonts w:ascii="Times New Roman" w:hAnsi="Times New Roman" w:cs="Times New Roman"/>
                <w:sz w:val="24"/>
                <w:szCs w:val="24"/>
              </w:rPr>
              <w:t>40,3</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48,6</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000000"/>
                <w:sz w:val="24"/>
                <w:szCs w:val="24"/>
              </w:rPr>
            </w:pPr>
            <w:r w:rsidRPr="00EB416A">
              <w:rPr>
                <w:rFonts w:ascii="Times New Roman" w:hAnsi="Times New Roman" w:cs="Times New Roman"/>
                <w:color w:val="000000"/>
                <w:sz w:val="24"/>
                <w:szCs w:val="24"/>
              </w:rPr>
              <w:t>-8,3</w:t>
            </w:r>
          </w:p>
        </w:tc>
      </w:tr>
      <w:tr w:rsidR="005D1C31" w:rsidRPr="005426A3" w:rsidTr="005D1C31">
        <w:trPr>
          <w:trHeight w:val="136"/>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перевозок пассажиров водным транспортом</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sz w:val="24"/>
                <w:szCs w:val="24"/>
              </w:rPr>
            </w:pPr>
            <w:r w:rsidRPr="00EB416A">
              <w:rPr>
                <w:rFonts w:ascii="Times New Roman" w:hAnsi="Times New Roman" w:cs="Times New Roman"/>
                <w:sz w:val="24"/>
                <w:szCs w:val="24"/>
              </w:rPr>
              <w:t>35,1</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17,6</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4F81BD" w:themeColor="accent1"/>
                <w:sz w:val="24"/>
                <w:szCs w:val="24"/>
              </w:rPr>
            </w:pPr>
            <w:r w:rsidRPr="00EB416A">
              <w:rPr>
                <w:rFonts w:ascii="Times New Roman" w:hAnsi="Times New Roman" w:cs="Times New Roman"/>
                <w:color w:val="4F81BD" w:themeColor="accent1"/>
                <w:sz w:val="24"/>
                <w:szCs w:val="24"/>
              </w:rPr>
              <w:t>17,5</w:t>
            </w:r>
          </w:p>
        </w:tc>
      </w:tr>
      <w:tr w:rsidR="005D1C31" w:rsidRPr="005426A3" w:rsidTr="005D1C31">
        <w:trPr>
          <w:trHeight w:val="77"/>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социального обслуживания населения</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sz w:val="24"/>
                <w:szCs w:val="24"/>
              </w:rPr>
            </w:pPr>
            <w:r w:rsidRPr="00EB416A">
              <w:rPr>
                <w:rFonts w:ascii="Times New Roman" w:hAnsi="Times New Roman" w:cs="Times New Roman"/>
                <w:sz w:val="24"/>
                <w:szCs w:val="24"/>
              </w:rPr>
              <w:t>36,9</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28,4</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000000"/>
                <w:sz w:val="24"/>
                <w:szCs w:val="24"/>
              </w:rPr>
            </w:pPr>
            <w:r w:rsidRPr="00EB416A">
              <w:rPr>
                <w:rFonts w:ascii="Times New Roman" w:hAnsi="Times New Roman" w:cs="Times New Roman"/>
                <w:color w:val="000000"/>
                <w:sz w:val="24"/>
                <w:szCs w:val="24"/>
              </w:rPr>
              <w:t>8,5</w:t>
            </w:r>
          </w:p>
        </w:tc>
      </w:tr>
      <w:tr w:rsidR="005D1C31" w:rsidRPr="005426A3" w:rsidTr="005D1C31">
        <w:trPr>
          <w:trHeight w:val="77"/>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туристических услуг</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sz w:val="24"/>
                <w:szCs w:val="24"/>
              </w:rPr>
            </w:pPr>
            <w:r w:rsidRPr="00EB416A">
              <w:rPr>
                <w:rFonts w:ascii="Times New Roman" w:hAnsi="Times New Roman" w:cs="Times New Roman"/>
                <w:sz w:val="24"/>
                <w:szCs w:val="24"/>
              </w:rPr>
              <w:t>52,4</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sz w:val="24"/>
                <w:szCs w:val="24"/>
              </w:rPr>
            </w:pPr>
            <w:r w:rsidRPr="00EB416A">
              <w:rPr>
                <w:rFonts w:ascii="Times New Roman" w:eastAsia="Times New Roman" w:hAnsi="Times New Roman" w:cs="Times New Roman"/>
                <w:sz w:val="24"/>
                <w:szCs w:val="24"/>
              </w:rPr>
              <w:t>58,1</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000000"/>
                <w:sz w:val="24"/>
                <w:szCs w:val="24"/>
              </w:rPr>
            </w:pPr>
            <w:r w:rsidRPr="00EB416A">
              <w:rPr>
                <w:rFonts w:ascii="Times New Roman" w:hAnsi="Times New Roman" w:cs="Times New Roman"/>
                <w:color w:val="000000"/>
                <w:sz w:val="24"/>
                <w:szCs w:val="24"/>
              </w:rPr>
              <w:t>-5,7</w:t>
            </w:r>
          </w:p>
        </w:tc>
      </w:tr>
      <w:tr w:rsidR="005D1C31" w:rsidRPr="005426A3" w:rsidTr="005D1C31">
        <w:trPr>
          <w:trHeight w:val="77"/>
        </w:trPr>
        <w:tc>
          <w:tcPr>
            <w:tcW w:w="6019" w:type="dxa"/>
            <w:shd w:val="clear" w:color="auto" w:fill="auto"/>
            <w:hideMark/>
          </w:tcPr>
          <w:p w:rsidR="005D1C31" w:rsidRPr="005426A3" w:rsidRDefault="005D1C31" w:rsidP="005D1C31">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связи</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hAnsi="Times New Roman" w:cs="Times New Roman"/>
                <w:bCs/>
                <w:sz w:val="24"/>
                <w:szCs w:val="24"/>
              </w:rPr>
            </w:pPr>
            <w:r w:rsidRPr="00EB416A">
              <w:rPr>
                <w:rFonts w:ascii="Times New Roman" w:hAnsi="Times New Roman" w:cs="Times New Roman"/>
                <w:bCs/>
                <w:sz w:val="24"/>
                <w:szCs w:val="24"/>
              </w:rPr>
              <w:t>64,9</w:t>
            </w:r>
          </w:p>
        </w:tc>
        <w:tc>
          <w:tcPr>
            <w:tcW w:w="1068" w:type="dxa"/>
            <w:shd w:val="clear" w:color="auto" w:fill="auto"/>
            <w:vAlign w:val="bottom"/>
            <w:hideMark/>
          </w:tcPr>
          <w:p w:rsidR="005D1C31" w:rsidRPr="00EB416A" w:rsidRDefault="005D1C31" w:rsidP="005D1C31">
            <w:pPr>
              <w:spacing w:after="0" w:line="240" w:lineRule="auto"/>
              <w:jc w:val="center"/>
              <w:rPr>
                <w:rFonts w:ascii="Times New Roman" w:eastAsia="Times New Roman" w:hAnsi="Times New Roman" w:cs="Times New Roman"/>
                <w:bCs/>
                <w:sz w:val="24"/>
                <w:szCs w:val="24"/>
              </w:rPr>
            </w:pPr>
            <w:r w:rsidRPr="00EB416A">
              <w:rPr>
                <w:rFonts w:ascii="Times New Roman" w:eastAsia="Times New Roman" w:hAnsi="Times New Roman" w:cs="Times New Roman"/>
                <w:bCs/>
                <w:sz w:val="24"/>
                <w:szCs w:val="24"/>
              </w:rPr>
              <w:t>63,5</w:t>
            </w:r>
          </w:p>
        </w:tc>
        <w:tc>
          <w:tcPr>
            <w:tcW w:w="1601" w:type="dxa"/>
            <w:vAlign w:val="bottom"/>
          </w:tcPr>
          <w:p w:rsidR="005D1C31" w:rsidRPr="00EB416A" w:rsidRDefault="005D1C31" w:rsidP="005D1C31">
            <w:pPr>
              <w:spacing w:after="0" w:line="240" w:lineRule="auto"/>
              <w:jc w:val="center"/>
              <w:rPr>
                <w:rFonts w:ascii="Times New Roman" w:hAnsi="Times New Roman" w:cs="Times New Roman"/>
                <w:color w:val="000000"/>
                <w:sz w:val="24"/>
                <w:szCs w:val="24"/>
              </w:rPr>
            </w:pPr>
            <w:r w:rsidRPr="00EB416A">
              <w:rPr>
                <w:rFonts w:ascii="Times New Roman" w:hAnsi="Times New Roman" w:cs="Times New Roman"/>
                <w:color w:val="000000"/>
                <w:sz w:val="24"/>
                <w:szCs w:val="24"/>
              </w:rPr>
              <w:t>1,4</w:t>
            </w:r>
          </w:p>
        </w:tc>
      </w:tr>
    </w:tbl>
    <w:p w:rsidR="005D1C31" w:rsidRDefault="005D1C31" w:rsidP="005D1C31">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5D1C31" w:rsidRPr="007D1058"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За последние годы увеличилась доля респондентов, положительно оценивающих динамику развития конкуренции только на семи рынках. </w:t>
      </w:r>
      <w:r w:rsidRPr="007D1058">
        <w:rPr>
          <w:rFonts w:ascii="Times New Roman" w:hAnsi="Times New Roman" w:cs="Times New Roman"/>
          <w:bCs/>
          <w:color w:val="000000"/>
          <w:sz w:val="28"/>
          <w:szCs w:val="28"/>
        </w:rPr>
        <w:t xml:space="preserve">Наиболее заметная положительная динамика отмечена на рынках  услуг </w:t>
      </w:r>
      <w:r w:rsidRPr="007D1058">
        <w:rPr>
          <w:rFonts w:ascii="Times New Roman" w:eastAsia="Times New Roman" w:hAnsi="Times New Roman" w:cs="Times New Roman"/>
          <w:bCs/>
          <w:sz w:val="28"/>
          <w:szCs w:val="28"/>
        </w:rPr>
        <w:t>детского отдыха и оздоровления (</w:t>
      </w:r>
      <w:r w:rsidRPr="007D1058">
        <w:rPr>
          <w:rFonts w:ascii="Times New Roman" w:hAnsi="Times New Roman" w:cs="Times New Roman"/>
          <w:bCs/>
          <w:color w:val="000000"/>
          <w:sz w:val="28"/>
          <w:szCs w:val="28"/>
        </w:rPr>
        <w:t xml:space="preserve">+18%), </w:t>
      </w:r>
      <w:r w:rsidRPr="007D1058">
        <w:rPr>
          <w:rFonts w:ascii="Times New Roman" w:eastAsia="Times New Roman" w:hAnsi="Times New Roman" w:cs="Times New Roman"/>
          <w:bCs/>
          <w:sz w:val="28"/>
          <w:szCs w:val="28"/>
        </w:rPr>
        <w:t xml:space="preserve">перевозок пассажиров водным транспортом (+17,5%) и </w:t>
      </w:r>
      <w:r w:rsidRPr="007D1058">
        <w:rPr>
          <w:rFonts w:ascii="Times New Roman" w:hAnsi="Times New Roman" w:cs="Times New Roman"/>
          <w:bCs/>
          <w:color w:val="000000"/>
          <w:sz w:val="28"/>
          <w:szCs w:val="28"/>
        </w:rPr>
        <w:t xml:space="preserve"> культуры  (+11%)</w:t>
      </w:r>
      <w:r>
        <w:rPr>
          <w:rFonts w:ascii="Times New Roman" w:hAnsi="Times New Roman" w:cs="Times New Roman"/>
          <w:bCs/>
          <w:color w:val="000000"/>
          <w:sz w:val="28"/>
          <w:szCs w:val="28"/>
        </w:rPr>
        <w:t xml:space="preserve"> </w:t>
      </w:r>
      <w:r w:rsidRPr="007D1058">
        <w:rPr>
          <w:rFonts w:ascii="Times New Roman" w:hAnsi="Times New Roman" w:cs="Times New Roman"/>
          <w:bCs/>
          <w:color w:val="000000"/>
          <w:sz w:val="28"/>
          <w:szCs w:val="28"/>
        </w:rPr>
        <w:t xml:space="preserve">(рис. </w:t>
      </w:r>
      <w:r w:rsidR="00C1528C">
        <w:rPr>
          <w:rFonts w:ascii="Times New Roman" w:hAnsi="Times New Roman" w:cs="Times New Roman"/>
          <w:bCs/>
          <w:color w:val="000000"/>
          <w:sz w:val="28"/>
          <w:szCs w:val="28"/>
        </w:rPr>
        <w:t>1</w:t>
      </w:r>
      <w:r w:rsidRPr="007D1058">
        <w:rPr>
          <w:rFonts w:ascii="Times New Roman" w:hAnsi="Times New Roman" w:cs="Times New Roman"/>
          <w:bCs/>
          <w:color w:val="000000"/>
          <w:sz w:val="28"/>
          <w:szCs w:val="28"/>
        </w:rPr>
        <w:t xml:space="preserve">2). </w:t>
      </w:r>
    </w:p>
    <w:p w:rsidR="005D1C31" w:rsidRDefault="005D1C31" w:rsidP="005D1C31">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drawing>
          <wp:inline distT="0" distB="0" distL="0" distR="0">
            <wp:extent cx="6124575" cy="3609975"/>
            <wp:effectExtent l="0" t="0" r="0" b="0"/>
            <wp:docPr id="4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D1C31" w:rsidRDefault="005D1C31" w:rsidP="005D1C31">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29020B">
        <w:rPr>
          <w:rFonts w:ascii="Times New Roman" w:hAnsi="Times New Roman" w:cs="Times New Roman"/>
          <w:bCs/>
          <w:i/>
          <w:color w:val="000000"/>
          <w:sz w:val="24"/>
          <w:szCs w:val="24"/>
        </w:rPr>
        <w:t xml:space="preserve">Рисунок </w:t>
      </w:r>
      <w:r w:rsidR="00C1528C">
        <w:rPr>
          <w:rFonts w:ascii="Times New Roman" w:hAnsi="Times New Roman" w:cs="Times New Roman"/>
          <w:bCs/>
          <w:i/>
          <w:color w:val="000000"/>
          <w:sz w:val="24"/>
          <w:szCs w:val="24"/>
        </w:rPr>
        <w:t>1</w:t>
      </w:r>
      <w:r>
        <w:rPr>
          <w:rFonts w:ascii="Times New Roman" w:hAnsi="Times New Roman" w:cs="Times New Roman"/>
          <w:bCs/>
          <w:i/>
          <w:color w:val="000000"/>
          <w:sz w:val="24"/>
          <w:szCs w:val="24"/>
        </w:rPr>
        <w:t>2</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 xml:space="preserve">Сравнительный анализ оценок </w:t>
      </w:r>
      <w:r w:rsidRPr="0029020B">
        <w:rPr>
          <w:rFonts w:ascii="Times New Roman" w:hAnsi="Times New Roman" w:cs="Times New Roman"/>
          <w:bCs/>
          <w:i/>
          <w:color w:val="000000"/>
          <w:sz w:val="24"/>
          <w:szCs w:val="24"/>
        </w:rPr>
        <w:t xml:space="preserve">рынков товаров и услуг </w:t>
      </w:r>
      <w:r>
        <w:rPr>
          <w:rFonts w:ascii="Times New Roman" w:hAnsi="Times New Roman" w:cs="Times New Roman"/>
          <w:bCs/>
          <w:i/>
          <w:color w:val="000000"/>
          <w:sz w:val="24"/>
          <w:szCs w:val="24"/>
        </w:rPr>
        <w:t xml:space="preserve">в </w:t>
      </w:r>
      <w:r w:rsidRPr="00C01964">
        <w:rPr>
          <w:rFonts w:ascii="Times New Roman" w:hAnsi="Times New Roman" w:cs="Times New Roman"/>
          <w:bCs/>
          <w:i/>
          <w:color w:val="000000"/>
          <w:sz w:val="24"/>
          <w:szCs w:val="24"/>
        </w:rPr>
        <w:t>г</w:t>
      </w:r>
      <w:proofErr w:type="gramStart"/>
      <w:r w:rsidRPr="00C01964">
        <w:rPr>
          <w:rFonts w:ascii="Times New Roman" w:hAnsi="Times New Roman" w:cs="Times New Roman"/>
          <w:bCs/>
          <w:i/>
          <w:color w:val="000000"/>
          <w:sz w:val="24"/>
          <w:szCs w:val="24"/>
        </w:rPr>
        <w:t>.Е</w:t>
      </w:r>
      <w:proofErr w:type="gramEnd"/>
      <w:r w:rsidRPr="00C01964">
        <w:rPr>
          <w:rFonts w:ascii="Times New Roman" w:hAnsi="Times New Roman" w:cs="Times New Roman"/>
          <w:bCs/>
          <w:i/>
          <w:color w:val="000000"/>
          <w:sz w:val="24"/>
          <w:szCs w:val="24"/>
        </w:rPr>
        <w:t>лизово</w:t>
      </w:r>
      <w:r w:rsidRPr="0029020B">
        <w:rPr>
          <w:rFonts w:ascii="Times New Roman" w:hAnsi="Times New Roman" w:cs="Times New Roman"/>
          <w:bCs/>
          <w:i/>
          <w:color w:val="000000"/>
          <w:sz w:val="24"/>
          <w:szCs w:val="24"/>
        </w:rPr>
        <w:t xml:space="preserve"> по числу действующих на них организаций (</w:t>
      </w:r>
      <w:r>
        <w:rPr>
          <w:rFonts w:ascii="Times New Roman" w:hAnsi="Times New Roman" w:cs="Times New Roman"/>
          <w:bCs/>
          <w:i/>
          <w:color w:val="000000"/>
          <w:sz w:val="24"/>
          <w:szCs w:val="24"/>
        </w:rPr>
        <w:t>динамика</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оценивших число организаций как «достаточное и избыточное»,%)</w:t>
      </w:r>
    </w:p>
    <w:p w:rsidR="005D1C31" w:rsidRDefault="005D1C31">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5D1C31" w:rsidRPr="007D1058" w:rsidRDefault="005D1C31" w:rsidP="005D1C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058">
        <w:rPr>
          <w:rFonts w:ascii="Times New Roman" w:hAnsi="Times New Roman" w:cs="Times New Roman"/>
          <w:bCs/>
          <w:color w:val="000000"/>
          <w:sz w:val="28"/>
          <w:szCs w:val="28"/>
        </w:rPr>
        <w:lastRenderedPageBreak/>
        <w:t xml:space="preserve">По остальным рынкам </w:t>
      </w:r>
      <w:r w:rsidRPr="007D1058">
        <w:rPr>
          <w:rFonts w:ascii="Times New Roman" w:eastAsia="Times New Roman" w:hAnsi="Times New Roman" w:cs="Times New Roman"/>
          <w:iCs/>
          <w:sz w:val="28"/>
          <w:szCs w:val="28"/>
        </w:rPr>
        <w:t xml:space="preserve">доля респондентов, отмечающих «достаточно или даже избыточно» количество предприятий, сократилась. В наибольшей степени это коснулось рынка платных медицинских услуг (-28,5%), </w:t>
      </w:r>
      <w:r w:rsidRPr="007D1058">
        <w:rPr>
          <w:rFonts w:ascii="Times New Roman" w:eastAsia="Times New Roman" w:hAnsi="Times New Roman" w:cs="Times New Roman"/>
          <w:bCs/>
          <w:sz w:val="28"/>
          <w:szCs w:val="28"/>
        </w:rPr>
        <w:t>дополнительного образования детей (-21,5%) и рынка розничной торговли фармацевтической продукцией (-21%)</w:t>
      </w:r>
      <w:r w:rsidRPr="007D1058">
        <w:rPr>
          <w:rFonts w:ascii="Times New Roman" w:hAnsi="Times New Roman" w:cs="Times New Roman"/>
          <w:bCs/>
          <w:color w:val="000000"/>
          <w:sz w:val="28"/>
          <w:szCs w:val="28"/>
        </w:rPr>
        <w:t>.</w:t>
      </w:r>
    </w:p>
    <w:p w:rsidR="005D1C31" w:rsidRDefault="005D1C31" w:rsidP="005D1C31">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5D1C31" w:rsidRPr="0029020B" w:rsidRDefault="005D1C31" w:rsidP="005D1C31">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1.2 Оценка удовлетворенности характеристиками отдельных товаров и услуг</w:t>
      </w: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Оценка удовлетворенности характеристиками отдельных товаров и услуг проводилась по трем критериям:</w:t>
      </w:r>
    </w:p>
    <w:p w:rsidR="005D1C31" w:rsidRDefault="005D1C31" w:rsidP="005D1C31">
      <w:pPr>
        <w:pStyle w:val="a4"/>
        <w:widowControl w:val="0"/>
        <w:numPr>
          <w:ilvl w:val="0"/>
          <w:numId w:val="10"/>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Уровень цен на товары и услуги;</w:t>
      </w:r>
    </w:p>
    <w:p w:rsidR="005D1C31" w:rsidRDefault="005D1C31" w:rsidP="005D1C31">
      <w:pPr>
        <w:pStyle w:val="a4"/>
        <w:widowControl w:val="0"/>
        <w:numPr>
          <w:ilvl w:val="0"/>
          <w:numId w:val="10"/>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Качество товаров и услуг;</w:t>
      </w:r>
    </w:p>
    <w:p w:rsidR="005D1C31" w:rsidRPr="0029020B" w:rsidRDefault="005D1C31" w:rsidP="005D1C31">
      <w:pPr>
        <w:pStyle w:val="a4"/>
        <w:widowControl w:val="0"/>
        <w:numPr>
          <w:ilvl w:val="0"/>
          <w:numId w:val="10"/>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Возможность выбора тех или иных товаров и услуг.</w:t>
      </w:r>
    </w:p>
    <w:p w:rsidR="005D1C31" w:rsidRDefault="005D1C31" w:rsidP="005D1C31">
      <w:pPr>
        <w:widowControl w:val="0"/>
        <w:autoSpaceDE w:val="0"/>
        <w:autoSpaceDN w:val="0"/>
        <w:adjustRightInd w:val="0"/>
        <w:spacing w:after="0" w:line="240" w:lineRule="auto"/>
        <w:rPr>
          <w:rFonts w:ascii="Times New Roman" w:hAnsi="Times New Roman" w:cs="Times New Roman"/>
          <w:b/>
          <w:bCs/>
          <w:color w:val="000000"/>
          <w:sz w:val="24"/>
          <w:szCs w:val="24"/>
        </w:rPr>
      </w:pP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большинству товарных рынков </w:t>
      </w:r>
      <w:proofErr w:type="gramStart"/>
      <w:r>
        <w:rPr>
          <w:rFonts w:ascii="Times New Roman" w:hAnsi="Times New Roman" w:cs="Times New Roman"/>
          <w:bCs/>
          <w:color w:val="000000"/>
          <w:sz w:val="28"/>
          <w:szCs w:val="28"/>
        </w:rPr>
        <w:t>г</w:t>
      </w:r>
      <w:proofErr w:type="gramEnd"/>
      <w:r>
        <w:rPr>
          <w:rFonts w:ascii="Times New Roman" w:hAnsi="Times New Roman" w:cs="Times New Roman"/>
          <w:bCs/>
          <w:color w:val="000000"/>
          <w:sz w:val="28"/>
          <w:szCs w:val="28"/>
        </w:rPr>
        <w:t xml:space="preserve">. Елизово </w:t>
      </w:r>
      <w:r w:rsidRPr="006A3F2F">
        <w:rPr>
          <w:rFonts w:ascii="Times New Roman" w:hAnsi="Times New Roman" w:cs="Times New Roman"/>
          <w:bCs/>
          <w:color w:val="000000"/>
          <w:sz w:val="28"/>
          <w:szCs w:val="28"/>
        </w:rPr>
        <w:t>наблюдается низкая удовлетворенность</w:t>
      </w:r>
      <w:r>
        <w:rPr>
          <w:rFonts w:ascii="Times New Roman" w:hAnsi="Times New Roman" w:cs="Times New Roman"/>
          <w:bCs/>
          <w:color w:val="000000"/>
          <w:sz w:val="28"/>
          <w:szCs w:val="28"/>
        </w:rPr>
        <w:t xml:space="preserve"> ценами товаров и услуг. Если уровнем цен </w:t>
      </w:r>
      <w:proofErr w:type="gramStart"/>
      <w:r w:rsidRPr="001945F7">
        <w:rPr>
          <w:rFonts w:ascii="Times New Roman" w:hAnsi="Times New Roman" w:cs="Times New Roman"/>
          <w:bCs/>
          <w:color w:val="000000"/>
          <w:sz w:val="28"/>
          <w:szCs w:val="28"/>
        </w:rPr>
        <w:t>удовлетворен</w:t>
      </w:r>
      <w:r>
        <w:rPr>
          <w:rFonts w:ascii="Times New Roman" w:hAnsi="Times New Roman" w:cs="Times New Roman"/>
          <w:bCs/>
          <w:color w:val="000000"/>
          <w:sz w:val="28"/>
          <w:szCs w:val="28"/>
        </w:rPr>
        <w:t>ы</w:t>
      </w:r>
      <w:proofErr w:type="gramEnd"/>
      <w:r w:rsidRPr="001945F7">
        <w:rPr>
          <w:rFonts w:ascii="Times New Roman" w:hAnsi="Times New Roman" w:cs="Times New Roman"/>
          <w:bCs/>
          <w:color w:val="000000"/>
          <w:sz w:val="28"/>
          <w:szCs w:val="28"/>
        </w:rPr>
        <w:t xml:space="preserve"> от 1</w:t>
      </w:r>
      <w:r>
        <w:rPr>
          <w:rFonts w:ascii="Times New Roman" w:hAnsi="Times New Roman" w:cs="Times New Roman"/>
          <w:bCs/>
          <w:color w:val="000000"/>
          <w:sz w:val="28"/>
          <w:szCs w:val="28"/>
        </w:rPr>
        <w:t>0</w:t>
      </w:r>
      <w:r w:rsidRPr="001945F7">
        <w:rPr>
          <w:rFonts w:ascii="Times New Roman" w:hAnsi="Times New Roman" w:cs="Times New Roman"/>
          <w:bCs/>
          <w:color w:val="000000"/>
          <w:sz w:val="28"/>
          <w:szCs w:val="28"/>
        </w:rPr>
        <w:t>,</w:t>
      </w:r>
      <w:r>
        <w:rPr>
          <w:rFonts w:ascii="Times New Roman" w:hAnsi="Times New Roman" w:cs="Times New Roman"/>
          <w:bCs/>
          <w:color w:val="000000"/>
          <w:sz w:val="28"/>
          <w:szCs w:val="28"/>
        </w:rPr>
        <w:t>5</w:t>
      </w:r>
      <w:r w:rsidRPr="001945F7">
        <w:rPr>
          <w:rFonts w:ascii="Times New Roman" w:hAnsi="Times New Roman" w:cs="Times New Roman"/>
          <w:bCs/>
          <w:color w:val="000000"/>
          <w:sz w:val="28"/>
          <w:szCs w:val="28"/>
        </w:rPr>
        <w:t xml:space="preserve">% до </w:t>
      </w:r>
      <w:r>
        <w:rPr>
          <w:rFonts w:ascii="Times New Roman" w:hAnsi="Times New Roman" w:cs="Times New Roman"/>
          <w:bCs/>
          <w:color w:val="000000"/>
          <w:sz w:val="28"/>
          <w:szCs w:val="28"/>
        </w:rPr>
        <w:t>40,4</w:t>
      </w:r>
      <w:r w:rsidRPr="001945F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респондентов</w:t>
      </w:r>
      <w:r w:rsidRPr="001945F7">
        <w:rPr>
          <w:rFonts w:ascii="Times New Roman" w:hAnsi="Times New Roman" w:cs="Times New Roman"/>
          <w:bCs/>
          <w:color w:val="000000"/>
          <w:sz w:val="28"/>
          <w:szCs w:val="28"/>
        </w:rPr>
        <w:t>, то неудовлетворен</w:t>
      </w:r>
      <w:r>
        <w:rPr>
          <w:rFonts w:ascii="Times New Roman" w:hAnsi="Times New Roman" w:cs="Times New Roman"/>
          <w:bCs/>
          <w:color w:val="000000"/>
          <w:sz w:val="28"/>
          <w:szCs w:val="28"/>
        </w:rPr>
        <w:t>ы</w:t>
      </w:r>
      <w:r w:rsidRPr="001945F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1945F7">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33</w:t>
      </w:r>
      <w:r w:rsidRPr="001945F7">
        <w:rPr>
          <w:rFonts w:ascii="Times New Roman" w:hAnsi="Times New Roman" w:cs="Times New Roman"/>
          <w:bCs/>
          <w:color w:val="000000"/>
          <w:sz w:val="28"/>
          <w:szCs w:val="28"/>
        </w:rPr>
        <w:t>,</w:t>
      </w:r>
      <w:r>
        <w:rPr>
          <w:rFonts w:ascii="Times New Roman" w:hAnsi="Times New Roman" w:cs="Times New Roman"/>
          <w:bCs/>
          <w:color w:val="000000"/>
          <w:sz w:val="28"/>
          <w:szCs w:val="28"/>
        </w:rPr>
        <w:t>3</w:t>
      </w:r>
      <w:r w:rsidRPr="001945F7">
        <w:rPr>
          <w:rFonts w:ascii="Times New Roman" w:hAnsi="Times New Roman" w:cs="Times New Roman"/>
          <w:bCs/>
          <w:color w:val="000000"/>
          <w:sz w:val="28"/>
          <w:szCs w:val="28"/>
        </w:rPr>
        <w:t xml:space="preserve">% до </w:t>
      </w:r>
      <w:r>
        <w:rPr>
          <w:rFonts w:ascii="Times New Roman" w:hAnsi="Times New Roman" w:cs="Times New Roman"/>
          <w:bCs/>
          <w:color w:val="000000"/>
          <w:sz w:val="28"/>
          <w:szCs w:val="28"/>
        </w:rPr>
        <w:t>82,5</w:t>
      </w:r>
      <w:r w:rsidRPr="001945F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респондентов (табл. </w:t>
      </w:r>
      <w:r w:rsidR="00F33E11">
        <w:rPr>
          <w:rFonts w:ascii="Times New Roman" w:hAnsi="Times New Roman" w:cs="Times New Roman"/>
          <w:bCs/>
          <w:color w:val="000000"/>
          <w:sz w:val="28"/>
          <w:szCs w:val="28"/>
        </w:rPr>
        <w:t>22</w:t>
      </w:r>
      <w:r>
        <w:rPr>
          <w:rFonts w:ascii="Times New Roman" w:hAnsi="Times New Roman" w:cs="Times New Roman"/>
          <w:bCs/>
          <w:color w:val="000000"/>
          <w:sz w:val="28"/>
          <w:szCs w:val="28"/>
        </w:rPr>
        <w:t>)</w:t>
      </w:r>
      <w:r w:rsidRPr="001945F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Практически на всех социально значимых товарных рынках жители </w:t>
      </w:r>
      <w:r w:rsidRPr="00DA2E52">
        <w:rPr>
          <w:rFonts w:ascii="Times New Roman" w:hAnsi="Times New Roman" w:cs="Times New Roman"/>
          <w:bCs/>
          <w:color w:val="000000"/>
          <w:sz w:val="28"/>
          <w:szCs w:val="28"/>
        </w:rPr>
        <w:t>г</w:t>
      </w:r>
      <w:proofErr w:type="gramStart"/>
      <w:r w:rsidRPr="00DA2E52">
        <w:rPr>
          <w:rFonts w:ascii="Times New Roman" w:hAnsi="Times New Roman" w:cs="Times New Roman"/>
          <w:bCs/>
          <w:color w:val="000000"/>
          <w:sz w:val="28"/>
          <w:szCs w:val="28"/>
        </w:rPr>
        <w:t>.Е</w:t>
      </w:r>
      <w:proofErr w:type="gramEnd"/>
      <w:r w:rsidRPr="00DA2E52">
        <w:rPr>
          <w:rFonts w:ascii="Times New Roman" w:hAnsi="Times New Roman" w:cs="Times New Roman"/>
          <w:bCs/>
          <w:color w:val="000000"/>
          <w:sz w:val="28"/>
          <w:szCs w:val="28"/>
        </w:rPr>
        <w:t>лизово</w:t>
      </w:r>
      <w:r w:rsidRPr="007C78D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не удовлетворены ценами.</w:t>
      </w:r>
    </w:p>
    <w:p w:rsidR="005D1C31" w:rsidRPr="00BE4990"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Более 40% респондентов удовлетворены ценами на рынках </w:t>
      </w:r>
      <w:r w:rsidRPr="00BE4990">
        <w:rPr>
          <w:rFonts w:ascii="Times New Roman" w:hAnsi="Times New Roman" w:cs="Times New Roman"/>
          <w:bCs/>
          <w:sz w:val="28"/>
          <w:szCs w:val="28"/>
        </w:rPr>
        <w:t xml:space="preserve">услуг </w:t>
      </w:r>
      <w:r w:rsidRPr="00E53FB5">
        <w:rPr>
          <w:rFonts w:ascii="Times New Roman" w:hAnsi="Times New Roman" w:cs="Times New Roman"/>
          <w:bCs/>
          <w:sz w:val="28"/>
          <w:szCs w:val="28"/>
        </w:rPr>
        <w:t xml:space="preserve">в сфере культуры </w:t>
      </w:r>
      <w:r>
        <w:rPr>
          <w:rFonts w:ascii="Times New Roman" w:hAnsi="Times New Roman" w:cs="Times New Roman"/>
          <w:bCs/>
          <w:sz w:val="28"/>
          <w:szCs w:val="28"/>
        </w:rPr>
        <w:t>и туристических услуг</w:t>
      </w:r>
      <w:r w:rsidRPr="00BE4990">
        <w:rPr>
          <w:rFonts w:ascii="Times New Roman" w:hAnsi="Times New Roman" w:cs="Times New Roman"/>
          <w:bCs/>
          <w:sz w:val="28"/>
          <w:szCs w:val="28"/>
        </w:rPr>
        <w:t>.</w:t>
      </w:r>
      <w:r>
        <w:rPr>
          <w:rFonts w:ascii="Times New Roman" w:hAnsi="Times New Roman" w:cs="Times New Roman"/>
          <w:bCs/>
          <w:sz w:val="28"/>
          <w:szCs w:val="28"/>
        </w:rPr>
        <w:t xml:space="preserve"> Чуть более трети респондентов отметили </w:t>
      </w:r>
      <w:r w:rsidRPr="00CC7497">
        <w:rPr>
          <w:rFonts w:ascii="Times New Roman" w:hAnsi="Times New Roman" w:cs="Times New Roman"/>
          <w:bCs/>
          <w:sz w:val="28"/>
          <w:szCs w:val="28"/>
        </w:rPr>
        <w:t>удовлетворенность ценами на рыках услуг дошкольного образования, услуг связи и розничной торговли. Однако</w:t>
      </w:r>
      <w:proofErr w:type="gramStart"/>
      <w:r w:rsidRPr="00CC7497">
        <w:rPr>
          <w:rFonts w:ascii="Times New Roman" w:hAnsi="Times New Roman" w:cs="Times New Roman"/>
          <w:bCs/>
          <w:sz w:val="28"/>
          <w:szCs w:val="28"/>
        </w:rPr>
        <w:t>,</w:t>
      </w:r>
      <w:proofErr w:type="gramEnd"/>
      <w:r w:rsidRPr="00CC7497">
        <w:rPr>
          <w:rFonts w:ascii="Times New Roman" w:hAnsi="Times New Roman" w:cs="Times New Roman"/>
          <w:bCs/>
          <w:sz w:val="28"/>
          <w:szCs w:val="28"/>
        </w:rPr>
        <w:t xml:space="preserve"> говорить о привлекательном уровне цен на этих рынках не представляется возможным, т.к. более 50% респондентов оценили</w:t>
      </w:r>
      <w:r>
        <w:rPr>
          <w:rFonts w:ascii="Times New Roman" w:hAnsi="Times New Roman" w:cs="Times New Roman"/>
          <w:bCs/>
          <w:sz w:val="28"/>
          <w:szCs w:val="28"/>
        </w:rPr>
        <w:t xml:space="preserve"> сложившийся уровень цен как неудовлетворительный (рис. </w:t>
      </w:r>
      <w:r w:rsidR="00F33E11">
        <w:rPr>
          <w:rFonts w:ascii="Times New Roman" w:hAnsi="Times New Roman" w:cs="Times New Roman"/>
          <w:bCs/>
          <w:sz w:val="28"/>
          <w:szCs w:val="28"/>
        </w:rPr>
        <w:t>1</w:t>
      </w:r>
      <w:r>
        <w:rPr>
          <w:rFonts w:ascii="Times New Roman" w:hAnsi="Times New Roman" w:cs="Times New Roman"/>
          <w:bCs/>
          <w:sz w:val="28"/>
          <w:szCs w:val="28"/>
        </w:rPr>
        <w:t>3).</w:t>
      </w:r>
    </w:p>
    <w:p w:rsidR="005D1C31" w:rsidRPr="00172626" w:rsidRDefault="005D1C31" w:rsidP="005D1C31">
      <w:pPr>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F33E11">
        <w:rPr>
          <w:rFonts w:ascii="Times New Roman" w:hAnsi="Times New Roman" w:cs="Times New Roman"/>
          <w:bCs/>
          <w:i/>
          <w:color w:val="000000"/>
          <w:sz w:val="24"/>
          <w:szCs w:val="24"/>
        </w:rPr>
        <w:t>22</w:t>
      </w:r>
    </w:p>
    <w:p w:rsidR="005D1C31" w:rsidRDefault="005D1C31" w:rsidP="005D1C3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ценами на товары и услуги </w:t>
      </w:r>
    </w:p>
    <w:p w:rsidR="005D1C31" w:rsidRDefault="005D1C31" w:rsidP="005D1C31">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proofErr w:type="gramStart"/>
      <w:r w:rsidRPr="00C01964">
        <w:rPr>
          <w:rFonts w:ascii="Times New Roman" w:hAnsi="Times New Roman" w:cs="Times New Roman"/>
          <w:b/>
          <w:bCs/>
          <w:color w:val="000000"/>
          <w:sz w:val="24"/>
          <w:szCs w:val="24"/>
        </w:rPr>
        <w:t>г</w:t>
      </w:r>
      <w:proofErr w:type="gramEnd"/>
      <w:r w:rsidRPr="00C01964">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C01964">
        <w:rPr>
          <w:rFonts w:ascii="Times New Roman" w:hAnsi="Times New Roman" w:cs="Times New Roman"/>
          <w:b/>
          <w:bCs/>
          <w:color w:val="000000"/>
          <w:sz w:val="24"/>
          <w:szCs w:val="24"/>
        </w:rPr>
        <w:t>Елизово</w:t>
      </w:r>
      <w:r>
        <w:rPr>
          <w:rFonts w:ascii="Times New Roman" w:hAnsi="Times New Roman" w:cs="Times New Roman"/>
          <w:b/>
          <w:bCs/>
          <w:color w:val="000000"/>
          <w:sz w:val="24"/>
          <w:szCs w:val="24"/>
        </w:rPr>
        <w:t>, %</w:t>
      </w:r>
    </w:p>
    <w:tbl>
      <w:tblPr>
        <w:tblStyle w:val="a3"/>
        <w:tblW w:w="0" w:type="auto"/>
        <w:tblLook w:val="04A0"/>
      </w:tblPr>
      <w:tblGrid>
        <w:gridCol w:w="6629"/>
        <w:gridCol w:w="1555"/>
        <w:gridCol w:w="1513"/>
      </w:tblGrid>
      <w:tr w:rsidR="005D1C31" w:rsidRPr="00E11A22" w:rsidTr="005D1C31">
        <w:tc>
          <w:tcPr>
            <w:tcW w:w="6629" w:type="dxa"/>
            <w:vAlign w:val="center"/>
          </w:tcPr>
          <w:p w:rsidR="005D1C31" w:rsidRPr="00E11A22" w:rsidRDefault="005D1C31" w:rsidP="005D1C31">
            <w:pPr>
              <w:widowControl w:val="0"/>
              <w:autoSpaceDE w:val="0"/>
              <w:autoSpaceDN w:val="0"/>
              <w:adjustRightInd w:val="0"/>
              <w:jc w:val="center"/>
              <w:rPr>
                <w:rFonts w:ascii="Times New Roman" w:hAnsi="Times New Roman" w:cs="Times New Roman"/>
                <w:bCs/>
                <w:sz w:val="24"/>
                <w:szCs w:val="24"/>
              </w:rPr>
            </w:pPr>
            <w:r w:rsidRPr="00E11A22">
              <w:rPr>
                <w:rFonts w:ascii="Times New Roman" w:eastAsia="Times New Roman" w:hAnsi="Times New Roman" w:cs="Times New Roman"/>
                <w:sz w:val="24"/>
                <w:szCs w:val="24"/>
              </w:rPr>
              <w:t>Вид рынка</w:t>
            </w:r>
          </w:p>
        </w:tc>
        <w:tc>
          <w:tcPr>
            <w:tcW w:w="1555" w:type="dxa"/>
            <w:vAlign w:val="center"/>
          </w:tcPr>
          <w:p w:rsidR="005D1C31" w:rsidRPr="00E11A22" w:rsidRDefault="005D1C31" w:rsidP="005D1C31">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Удовлетворены или скорее удовлетворены</w:t>
            </w:r>
          </w:p>
        </w:tc>
        <w:tc>
          <w:tcPr>
            <w:tcW w:w="1513" w:type="dxa"/>
            <w:vAlign w:val="center"/>
          </w:tcPr>
          <w:p w:rsidR="005D1C31" w:rsidRPr="00E11A22" w:rsidRDefault="005D1C31" w:rsidP="005D1C31">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Не удовлетворены и скорее не удовлетворены</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дошкольного образования (</w:t>
            </w:r>
            <w:r w:rsidRPr="00E11A22">
              <w:rPr>
                <w:rFonts w:ascii="Times New Roman" w:hAnsi="Times New Roman" w:cs="Times New Roman"/>
                <w:i/>
                <w:iCs/>
                <w:sz w:val="24"/>
                <w:szCs w:val="24"/>
              </w:rPr>
              <w:t>негосударственные детские сады, имеющие лицензию</w:t>
            </w:r>
            <w:r w:rsidRPr="00E11A22">
              <w:rPr>
                <w:rFonts w:ascii="Times New Roman" w:hAnsi="Times New Roman" w:cs="Times New Roman"/>
                <w:sz w:val="24"/>
                <w:szCs w:val="24"/>
              </w:rPr>
              <w:t>)</w:t>
            </w:r>
          </w:p>
        </w:tc>
        <w:tc>
          <w:tcPr>
            <w:tcW w:w="1555" w:type="dxa"/>
            <w:vAlign w:val="bottom"/>
          </w:tcPr>
          <w:p w:rsidR="005D1C31" w:rsidRPr="00C9776A" w:rsidRDefault="005D1C31" w:rsidP="005D1C31">
            <w:pPr>
              <w:jc w:val="center"/>
              <w:rPr>
                <w:rFonts w:ascii="Times New Roman" w:hAnsi="Times New Roman" w:cs="Times New Roman"/>
                <w:sz w:val="24"/>
                <w:szCs w:val="24"/>
              </w:rPr>
            </w:pPr>
            <w:r w:rsidRPr="00C9776A">
              <w:rPr>
                <w:rFonts w:ascii="Times New Roman" w:hAnsi="Times New Roman" w:cs="Times New Roman"/>
                <w:sz w:val="24"/>
                <w:szCs w:val="24"/>
              </w:rPr>
              <w:t>35,1</w:t>
            </w:r>
          </w:p>
        </w:tc>
        <w:tc>
          <w:tcPr>
            <w:tcW w:w="1513" w:type="dxa"/>
            <w:vAlign w:val="bottom"/>
          </w:tcPr>
          <w:p w:rsidR="005D1C31" w:rsidRPr="00C9776A" w:rsidRDefault="005D1C31" w:rsidP="005D1C31">
            <w:pPr>
              <w:jc w:val="center"/>
              <w:rPr>
                <w:rFonts w:ascii="Times New Roman" w:hAnsi="Times New Roman" w:cs="Times New Roman"/>
                <w:sz w:val="24"/>
                <w:szCs w:val="24"/>
              </w:rPr>
            </w:pPr>
            <w:r w:rsidRPr="00C9776A">
              <w:rPr>
                <w:rFonts w:ascii="Times New Roman" w:hAnsi="Times New Roman" w:cs="Times New Roman"/>
                <w:sz w:val="24"/>
                <w:szCs w:val="24"/>
              </w:rPr>
              <w:t>56,1</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детского отдыха и оздоровления</w:t>
            </w:r>
          </w:p>
        </w:tc>
        <w:tc>
          <w:tcPr>
            <w:tcW w:w="1555" w:type="dxa"/>
            <w:vAlign w:val="bottom"/>
          </w:tcPr>
          <w:p w:rsidR="005D1C31" w:rsidRPr="00C9776A" w:rsidRDefault="005D1C31" w:rsidP="005D1C31">
            <w:pPr>
              <w:jc w:val="center"/>
              <w:rPr>
                <w:rFonts w:ascii="Times New Roman" w:hAnsi="Times New Roman" w:cs="Times New Roman"/>
                <w:sz w:val="24"/>
                <w:szCs w:val="24"/>
              </w:rPr>
            </w:pPr>
            <w:r w:rsidRPr="00C9776A">
              <w:rPr>
                <w:rFonts w:ascii="Times New Roman" w:hAnsi="Times New Roman" w:cs="Times New Roman"/>
                <w:sz w:val="24"/>
                <w:szCs w:val="24"/>
              </w:rPr>
              <w:t>26,3</w:t>
            </w:r>
          </w:p>
        </w:tc>
        <w:tc>
          <w:tcPr>
            <w:tcW w:w="1513" w:type="dxa"/>
            <w:vAlign w:val="bottom"/>
          </w:tcPr>
          <w:p w:rsidR="005D1C31" w:rsidRPr="00D4338F" w:rsidRDefault="005D1C31" w:rsidP="005D1C31">
            <w:pPr>
              <w:jc w:val="center"/>
              <w:rPr>
                <w:rFonts w:ascii="Times New Roman" w:hAnsi="Times New Roman" w:cs="Times New Roman"/>
                <w:b/>
                <w:color w:val="FF0000"/>
                <w:sz w:val="24"/>
                <w:szCs w:val="24"/>
              </w:rPr>
            </w:pPr>
            <w:r w:rsidRPr="00D4338F">
              <w:rPr>
                <w:rFonts w:ascii="Times New Roman" w:hAnsi="Times New Roman" w:cs="Times New Roman"/>
                <w:b/>
                <w:color w:val="FF0000"/>
                <w:sz w:val="24"/>
                <w:szCs w:val="24"/>
              </w:rPr>
              <w:t>64,9</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дополнительного образования детей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5D1C31" w:rsidRPr="00C9776A" w:rsidRDefault="005D1C31" w:rsidP="005D1C31">
            <w:pPr>
              <w:jc w:val="center"/>
              <w:rPr>
                <w:rFonts w:ascii="Times New Roman" w:hAnsi="Times New Roman" w:cs="Times New Roman"/>
                <w:sz w:val="24"/>
                <w:szCs w:val="24"/>
              </w:rPr>
            </w:pPr>
            <w:r w:rsidRPr="00C9776A">
              <w:rPr>
                <w:rFonts w:ascii="Times New Roman" w:hAnsi="Times New Roman" w:cs="Times New Roman"/>
                <w:sz w:val="24"/>
                <w:szCs w:val="24"/>
              </w:rPr>
              <w:t>15,8</w:t>
            </w:r>
          </w:p>
        </w:tc>
        <w:tc>
          <w:tcPr>
            <w:tcW w:w="1513" w:type="dxa"/>
            <w:vAlign w:val="bottom"/>
          </w:tcPr>
          <w:p w:rsidR="005D1C31" w:rsidRPr="00D4338F" w:rsidRDefault="005D1C31" w:rsidP="005D1C31">
            <w:pPr>
              <w:jc w:val="center"/>
              <w:rPr>
                <w:rFonts w:ascii="Times New Roman" w:hAnsi="Times New Roman" w:cs="Times New Roman"/>
                <w:b/>
                <w:color w:val="FF0000"/>
                <w:sz w:val="24"/>
                <w:szCs w:val="24"/>
              </w:rPr>
            </w:pPr>
            <w:r w:rsidRPr="00D4338F">
              <w:rPr>
                <w:rFonts w:ascii="Times New Roman" w:hAnsi="Times New Roman" w:cs="Times New Roman"/>
                <w:b/>
                <w:color w:val="FF0000"/>
                <w:sz w:val="24"/>
                <w:szCs w:val="24"/>
              </w:rPr>
              <w:t>78,9</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медицинских услуг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5D1C31" w:rsidRPr="00C9776A" w:rsidRDefault="005D1C31" w:rsidP="005D1C31">
            <w:pPr>
              <w:jc w:val="center"/>
              <w:rPr>
                <w:rFonts w:ascii="Times New Roman" w:hAnsi="Times New Roman" w:cs="Times New Roman"/>
                <w:sz w:val="24"/>
                <w:szCs w:val="24"/>
              </w:rPr>
            </w:pPr>
            <w:r w:rsidRPr="00C9776A">
              <w:rPr>
                <w:rFonts w:ascii="Times New Roman" w:hAnsi="Times New Roman" w:cs="Times New Roman"/>
                <w:sz w:val="24"/>
                <w:szCs w:val="24"/>
              </w:rPr>
              <w:t>10,5</w:t>
            </w:r>
          </w:p>
        </w:tc>
        <w:tc>
          <w:tcPr>
            <w:tcW w:w="1513" w:type="dxa"/>
            <w:vAlign w:val="bottom"/>
          </w:tcPr>
          <w:p w:rsidR="005D1C31" w:rsidRPr="00D4338F" w:rsidRDefault="005D1C31" w:rsidP="005D1C31">
            <w:pPr>
              <w:jc w:val="center"/>
              <w:rPr>
                <w:rFonts w:ascii="Times New Roman" w:hAnsi="Times New Roman" w:cs="Times New Roman"/>
                <w:b/>
                <w:bCs/>
                <w:color w:val="FF0000"/>
                <w:sz w:val="24"/>
                <w:szCs w:val="24"/>
              </w:rPr>
            </w:pPr>
            <w:r w:rsidRPr="00D4338F">
              <w:rPr>
                <w:rFonts w:ascii="Times New Roman" w:hAnsi="Times New Roman" w:cs="Times New Roman"/>
                <w:b/>
                <w:bCs/>
                <w:color w:val="FF0000"/>
                <w:sz w:val="24"/>
                <w:szCs w:val="24"/>
              </w:rPr>
              <w:t>82,5</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розничной торговли фармацевтической продукцией</w:t>
            </w:r>
          </w:p>
        </w:tc>
        <w:tc>
          <w:tcPr>
            <w:tcW w:w="1555" w:type="dxa"/>
            <w:vAlign w:val="bottom"/>
          </w:tcPr>
          <w:p w:rsidR="005D1C31" w:rsidRPr="00C9776A" w:rsidRDefault="005D1C31" w:rsidP="005D1C31">
            <w:pPr>
              <w:jc w:val="center"/>
              <w:rPr>
                <w:rFonts w:ascii="Times New Roman" w:hAnsi="Times New Roman" w:cs="Times New Roman"/>
                <w:bCs/>
                <w:sz w:val="24"/>
                <w:szCs w:val="24"/>
              </w:rPr>
            </w:pPr>
            <w:r w:rsidRPr="00C9776A">
              <w:rPr>
                <w:rFonts w:ascii="Times New Roman" w:hAnsi="Times New Roman" w:cs="Times New Roman"/>
                <w:bCs/>
                <w:sz w:val="24"/>
                <w:szCs w:val="24"/>
              </w:rPr>
              <w:t>26,3</w:t>
            </w:r>
          </w:p>
        </w:tc>
        <w:tc>
          <w:tcPr>
            <w:tcW w:w="1513" w:type="dxa"/>
            <w:vAlign w:val="bottom"/>
          </w:tcPr>
          <w:p w:rsidR="005D1C31" w:rsidRPr="00D4338F" w:rsidRDefault="005D1C31" w:rsidP="005D1C31">
            <w:pPr>
              <w:jc w:val="center"/>
              <w:rPr>
                <w:rFonts w:ascii="Times New Roman" w:hAnsi="Times New Roman" w:cs="Times New Roman"/>
                <w:b/>
                <w:color w:val="FF0000"/>
                <w:sz w:val="24"/>
                <w:szCs w:val="24"/>
              </w:rPr>
            </w:pPr>
            <w:r w:rsidRPr="00D4338F">
              <w:rPr>
                <w:rFonts w:ascii="Times New Roman" w:hAnsi="Times New Roman" w:cs="Times New Roman"/>
                <w:b/>
                <w:color w:val="FF0000"/>
                <w:sz w:val="24"/>
                <w:szCs w:val="24"/>
              </w:rPr>
              <w:t>63,2</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психолого-педагогического сопровождения детей с ОВЗ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5D1C31" w:rsidRPr="00C9776A" w:rsidRDefault="005D1C31" w:rsidP="005D1C31">
            <w:pPr>
              <w:jc w:val="center"/>
              <w:rPr>
                <w:rFonts w:ascii="Times New Roman" w:hAnsi="Times New Roman" w:cs="Times New Roman"/>
                <w:sz w:val="24"/>
                <w:szCs w:val="24"/>
              </w:rPr>
            </w:pPr>
            <w:r w:rsidRPr="00C9776A">
              <w:rPr>
                <w:rFonts w:ascii="Times New Roman" w:hAnsi="Times New Roman" w:cs="Times New Roman"/>
                <w:sz w:val="24"/>
                <w:szCs w:val="24"/>
              </w:rPr>
              <w:t>12,3</w:t>
            </w:r>
          </w:p>
        </w:tc>
        <w:tc>
          <w:tcPr>
            <w:tcW w:w="1513" w:type="dxa"/>
            <w:vAlign w:val="bottom"/>
          </w:tcPr>
          <w:p w:rsidR="005D1C31" w:rsidRPr="00D4338F" w:rsidRDefault="005D1C31" w:rsidP="005D1C31">
            <w:pPr>
              <w:jc w:val="center"/>
              <w:rPr>
                <w:rFonts w:ascii="Times New Roman" w:hAnsi="Times New Roman" w:cs="Times New Roman"/>
                <w:b/>
                <w:color w:val="FF0000"/>
                <w:sz w:val="24"/>
                <w:szCs w:val="24"/>
              </w:rPr>
            </w:pPr>
            <w:r w:rsidRPr="00D4338F">
              <w:rPr>
                <w:rFonts w:ascii="Times New Roman" w:hAnsi="Times New Roman" w:cs="Times New Roman"/>
                <w:b/>
                <w:color w:val="FF0000"/>
                <w:sz w:val="24"/>
                <w:szCs w:val="24"/>
              </w:rPr>
              <w:t>59,7</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в сфере культуры</w:t>
            </w:r>
          </w:p>
        </w:tc>
        <w:tc>
          <w:tcPr>
            <w:tcW w:w="1555" w:type="dxa"/>
            <w:vAlign w:val="bottom"/>
          </w:tcPr>
          <w:p w:rsidR="005D1C31" w:rsidRPr="00D4338F" w:rsidRDefault="005D1C31" w:rsidP="005D1C31">
            <w:pPr>
              <w:jc w:val="center"/>
              <w:rPr>
                <w:rFonts w:ascii="Times New Roman" w:hAnsi="Times New Roman" w:cs="Times New Roman"/>
                <w:b/>
                <w:color w:val="4F81BD" w:themeColor="accent1"/>
                <w:sz w:val="24"/>
                <w:szCs w:val="24"/>
              </w:rPr>
            </w:pPr>
            <w:r w:rsidRPr="00D4338F">
              <w:rPr>
                <w:rFonts w:ascii="Times New Roman" w:hAnsi="Times New Roman" w:cs="Times New Roman"/>
                <w:b/>
                <w:color w:val="4F81BD" w:themeColor="accent1"/>
                <w:sz w:val="24"/>
                <w:szCs w:val="24"/>
              </w:rPr>
              <w:t>40,4</w:t>
            </w:r>
          </w:p>
        </w:tc>
        <w:tc>
          <w:tcPr>
            <w:tcW w:w="1513" w:type="dxa"/>
            <w:vAlign w:val="bottom"/>
          </w:tcPr>
          <w:p w:rsidR="005D1C31" w:rsidRPr="00C9776A" w:rsidRDefault="005D1C31" w:rsidP="005D1C31">
            <w:pPr>
              <w:jc w:val="center"/>
              <w:rPr>
                <w:rFonts w:ascii="Times New Roman" w:hAnsi="Times New Roman" w:cs="Times New Roman"/>
                <w:sz w:val="24"/>
                <w:szCs w:val="24"/>
              </w:rPr>
            </w:pPr>
            <w:r w:rsidRPr="00C9776A">
              <w:rPr>
                <w:rFonts w:ascii="Times New Roman" w:hAnsi="Times New Roman" w:cs="Times New Roman"/>
                <w:sz w:val="24"/>
                <w:szCs w:val="24"/>
              </w:rPr>
              <w:t>49,1</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ЖКХ</w:t>
            </w:r>
          </w:p>
        </w:tc>
        <w:tc>
          <w:tcPr>
            <w:tcW w:w="1555" w:type="dxa"/>
            <w:vAlign w:val="bottom"/>
          </w:tcPr>
          <w:p w:rsidR="005D1C31" w:rsidRPr="00C9776A" w:rsidRDefault="005D1C31" w:rsidP="005D1C31">
            <w:pPr>
              <w:jc w:val="center"/>
              <w:rPr>
                <w:rFonts w:ascii="Times New Roman" w:hAnsi="Times New Roman" w:cs="Times New Roman"/>
                <w:sz w:val="24"/>
                <w:szCs w:val="24"/>
              </w:rPr>
            </w:pPr>
            <w:r>
              <w:rPr>
                <w:rFonts w:ascii="Times New Roman" w:hAnsi="Times New Roman" w:cs="Times New Roman"/>
                <w:sz w:val="24"/>
                <w:szCs w:val="24"/>
              </w:rPr>
              <w:t>15,8</w:t>
            </w:r>
          </w:p>
        </w:tc>
        <w:tc>
          <w:tcPr>
            <w:tcW w:w="1513" w:type="dxa"/>
            <w:vAlign w:val="bottom"/>
          </w:tcPr>
          <w:p w:rsidR="005D1C31" w:rsidRPr="00D4338F" w:rsidRDefault="005D1C31" w:rsidP="005D1C31">
            <w:pPr>
              <w:jc w:val="center"/>
              <w:rPr>
                <w:rFonts w:ascii="Times New Roman" w:hAnsi="Times New Roman" w:cs="Times New Roman"/>
                <w:b/>
                <w:bCs/>
                <w:color w:val="FF0000"/>
                <w:sz w:val="24"/>
                <w:szCs w:val="24"/>
              </w:rPr>
            </w:pPr>
            <w:r w:rsidRPr="00D4338F">
              <w:rPr>
                <w:rFonts w:ascii="Times New Roman" w:hAnsi="Times New Roman" w:cs="Times New Roman"/>
                <w:b/>
                <w:bCs/>
                <w:color w:val="FF0000"/>
                <w:sz w:val="24"/>
                <w:szCs w:val="24"/>
              </w:rPr>
              <w:t>73,7</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электроэнергетики</w:t>
            </w:r>
          </w:p>
        </w:tc>
        <w:tc>
          <w:tcPr>
            <w:tcW w:w="1555" w:type="dxa"/>
            <w:vAlign w:val="bottom"/>
          </w:tcPr>
          <w:p w:rsidR="005D1C31" w:rsidRPr="00C9776A" w:rsidRDefault="005D1C31" w:rsidP="005D1C31">
            <w:pPr>
              <w:jc w:val="center"/>
              <w:rPr>
                <w:rFonts w:ascii="Times New Roman" w:hAnsi="Times New Roman" w:cs="Times New Roman"/>
                <w:sz w:val="24"/>
                <w:szCs w:val="24"/>
              </w:rPr>
            </w:pPr>
            <w:r>
              <w:rPr>
                <w:rFonts w:ascii="Times New Roman" w:hAnsi="Times New Roman" w:cs="Times New Roman"/>
                <w:sz w:val="24"/>
                <w:szCs w:val="24"/>
              </w:rPr>
              <w:t>10,5</w:t>
            </w:r>
          </w:p>
        </w:tc>
        <w:tc>
          <w:tcPr>
            <w:tcW w:w="1513" w:type="dxa"/>
            <w:vAlign w:val="bottom"/>
          </w:tcPr>
          <w:p w:rsidR="005D1C31" w:rsidRPr="00D4338F" w:rsidRDefault="005D1C31" w:rsidP="005D1C31">
            <w:pPr>
              <w:jc w:val="center"/>
              <w:rPr>
                <w:rFonts w:ascii="Times New Roman" w:hAnsi="Times New Roman" w:cs="Times New Roman"/>
                <w:b/>
                <w:bCs/>
                <w:color w:val="FF0000"/>
                <w:sz w:val="24"/>
                <w:szCs w:val="24"/>
              </w:rPr>
            </w:pPr>
            <w:r w:rsidRPr="00D4338F">
              <w:rPr>
                <w:rFonts w:ascii="Times New Roman" w:hAnsi="Times New Roman" w:cs="Times New Roman"/>
                <w:b/>
                <w:bCs/>
                <w:color w:val="FF0000"/>
                <w:sz w:val="24"/>
                <w:szCs w:val="24"/>
              </w:rPr>
              <w:t>77,2</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Розничная торговля</w:t>
            </w:r>
          </w:p>
        </w:tc>
        <w:tc>
          <w:tcPr>
            <w:tcW w:w="1555" w:type="dxa"/>
            <w:vAlign w:val="bottom"/>
          </w:tcPr>
          <w:p w:rsidR="005D1C31" w:rsidRPr="00C9776A" w:rsidRDefault="005D1C31" w:rsidP="005D1C31">
            <w:pPr>
              <w:jc w:val="center"/>
              <w:rPr>
                <w:rFonts w:ascii="Times New Roman" w:hAnsi="Times New Roman" w:cs="Times New Roman"/>
                <w:sz w:val="24"/>
                <w:szCs w:val="24"/>
              </w:rPr>
            </w:pPr>
            <w:r>
              <w:rPr>
                <w:rFonts w:ascii="Times New Roman" w:hAnsi="Times New Roman" w:cs="Times New Roman"/>
                <w:sz w:val="24"/>
                <w:szCs w:val="24"/>
              </w:rPr>
              <w:t>31,6</w:t>
            </w:r>
          </w:p>
        </w:tc>
        <w:tc>
          <w:tcPr>
            <w:tcW w:w="1513" w:type="dxa"/>
            <w:vAlign w:val="bottom"/>
          </w:tcPr>
          <w:p w:rsidR="005D1C31" w:rsidRPr="00C9776A" w:rsidRDefault="005D1C31" w:rsidP="005D1C31">
            <w:pPr>
              <w:jc w:val="center"/>
              <w:rPr>
                <w:rFonts w:ascii="Times New Roman" w:hAnsi="Times New Roman" w:cs="Times New Roman"/>
                <w:sz w:val="24"/>
                <w:szCs w:val="24"/>
              </w:rPr>
            </w:pPr>
            <w:r>
              <w:rPr>
                <w:rFonts w:ascii="Times New Roman" w:hAnsi="Times New Roman" w:cs="Times New Roman"/>
                <w:sz w:val="24"/>
                <w:szCs w:val="24"/>
              </w:rPr>
              <w:t>52,6</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производства продуктов питания</w:t>
            </w:r>
          </w:p>
        </w:tc>
        <w:tc>
          <w:tcPr>
            <w:tcW w:w="1555" w:type="dxa"/>
            <w:vAlign w:val="bottom"/>
          </w:tcPr>
          <w:p w:rsidR="005D1C31" w:rsidRPr="00C9776A" w:rsidRDefault="005D1C31" w:rsidP="005D1C31">
            <w:pPr>
              <w:jc w:val="center"/>
              <w:rPr>
                <w:rFonts w:ascii="Times New Roman" w:hAnsi="Times New Roman" w:cs="Times New Roman"/>
                <w:sz w:val="24"/>
                <w:szCs w:val="24"/>
              </w:rPr>
            </w:pPr>
            <w:r>
              <w:rPr>
                <w:rFonts w:ascii="Times New Roman" w:hAnsi="Times New Roman" w:cs="Times New Roman"/>
                <w:sz w:val="24"/>
                <w:szCs w:val="24"/>
              </w:rPr>
              <w:t>21,0</w:t>
            </w:r>
          </w:p>
        </w:tc>
        <w:tc>
          <w:tcPr>
            <w:tcW w:w="1513" w:type="dxa"/>
            <w:vAlign w:val="bottom"/>
          </w:tcPr>
          <w:p w:rsidR="005D1C31" w:rsidRPr="00D4338F" w:rsidRDefault="005D1C31" w:rsidP="005D1C31">
            <w:pPr>
              <w:jc w:val="center"/>
              <w:rPr>
                <w:rFonts w:ascii="Times New Roman" w:hAnsi="Times New Roman" w:cs="Times New Roman"/>
                <w:b/>
                <w:color w:val="FF0000"/>
                <w:sz w:val="24"/>
                <w:szCs w:val="24"/>
              </w:rPr>
            </w:pPr>
            <w:r w:rsidRPr="00D4338F">
              <w:rPr>
                <w:rFonts w:ascii="Times New Roman" w:hAnsi="Times New Roman" w:cs="Times New Roman"/>
                <w:b/>
                <w:color w:val="FF0000"/>
                <w:sz w:val="24"/>
                <w:szCs w:val="24"/>
              </w:rPr>
              <w:t>68,4</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lastRenderedPageBreak/>
              <w:t>Рынок услуг перевозок пассажиров наземным транспортом (</w:t>
            </w:r>
            <w:r w:rsidRPr="00E11A22">
              <w:rPr>
                <w:rFonts w:ascii="Times New Roman" w:hAnsi="Times New Roman" w:cs="Times New Roman"/>
                <w:i/>
                <w:iCs/>
                <w:sz w:val="24"/>
                <w:szCs w:val="24"/>
              </w:rPr>
              <w:t>рынок услуг межмуниципальных перевозок пассажиров автомобильным транспортом</w:t>
            </w:r>
            <w:r w:rsidRPr="00E11A22">
              <w:rPr>
                <w:rFonts w:ascii="Times New Roman" w:hAnsi="Times New Roman" w:cs="Times New Roman"/>
                <w:sz w:val="24"/>
                <w:szCs w:val="24"/>
              </w:rPr>
              <w:t>)</w:t>
            </w:r>
          </w:p>
        </w:tc>
        <w:tc>
          <w:tcPr>
            <w:tcW w:w="1555" w:type="dxa"/>
            <w:vAlign w:val="bottom"/>
          </w:tcPr>
          <w:p w:rsidR="005D1C31" w:rsidRPr="00C9776A" w:rsidRDefault="005D1C31" w:rsidP="005D1C31">
            <w:pPr>
              <w:jc w:val="center"/>
              <w:rPr>
                <w:rFonts w:ascii="Times New Roman" w:hAnsi="Times New Roman" w:cs="Times New Roman"/>
                <w:bCs/>
                <w:sz w:val="24"/>
                <w:szCs w:val="24"/>
              </w:rPr>
            </w:pPr>
            <w:r>
              <w:rPr>
                <w:rFonts w:ascii="Times New Roman" w:hAnsi="Times New Roman" w:cs="Times New Roman"/>
                <w:bCs/>
                <w:sz w:val="24"/>
                <w:szCs w:val="24"/>
              </w:rPr>
              <w:t>29,8</w:t>
            </w:r>
          </w:p>
        </w:tc>
        <w:tc>
          <w:tcPr>
            <w:tcW w:w="1513" w:type="dxa"/>
            <w:vAlign w:val="bottom"/>
          </w:tcPr>
          <w:p w:rsidR="005D1C31" w:rsidRPr="00D4338F" w:rsidRDefault="005D1C31" w:rsidP="005D1C31">
            <w:pPr>
              <w:jc w:val="center"/>
              <w:rPr>
                <w:rFonts w:ascii="Times New Roman" w:hAnsi="Times New Roman" w:cs="Times New Roman"/>
                <w:b/>
                <w:color w:val="FF0000"/>
                <w:sz w:val="24"/>
                <w:szCs w:val="24"/>
              </w:rPr>
            </w:pPr>
            <w:r w:rsidRPr="00D4338F">
              <w:rPr>
                <w:rFonts w:ascii="Times New Roman" w:hAnsi="Times New Roman" w:cs="Times New Roman"/>
                <w:b/>
                <w:color w:val="FF0000"/>
                <w:sz w:val="24"/>
                <w:szCs w:val="24"/>
              </w:rPr>
              <w:t>61,4</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воздушным транспортом</w:t>
            </w:r>
          </w:p>
        </w:tc>
        <w:tc>
          <w:tcPr>
            <w:tcW w:w="1555" w:type="dxa"/>
            <w:vAlign w:val="bottom"/>
          </w:tcPr>
          <w:p w:rsidR="005D1C31" w:rsidRPr="00C9776A" w:rsidRDefault="005D1C31" w:rsidP="005D1C31">
            <w:pPr>
              <w:jc w:val="center"/>
              <w:rPr>
                <w:rFonts w:ascii="Times New Roman" w:hAnsi="Times New Roman" w:cs="Times New Roman"/>
                <w:sz w:val="24"/>
                <w:szCs w:val="24"/>
              </w:rPr>
            </w:pPr>
            <w:r>
              <w:rPr>
                <w:rFonts w:ascii="Times New Roman" w:hAnsi="Times New Roman" w:cs="Times New Roman"/>
                <w:sz w:val="24"/>
                <w:szCs w:val="24"/>
              </w:rPr>
              <w:t>8,8</w:t>
            </w:r>
          </w:p>
        </w:tc>
        <w:tc>
          <w:tcPr>
            <w:tcW w:w="1513" w:type="dxa"/>
            <w:vAlign w:val="bottom"/>
          </w:tcPr>
          <w:p w:rsidR="005D1C31" w:rsidRPr="00D4338F" w:rsidRDefault="005D1C31" w:rsidP="005D1C31">
            <w:pPr>
              <w:jc w:val="center"/>
              <w:rPr>
                <w:rFonts w:ascii="Times New Roman" w:hAnsi="Times New Roman" w:cs="Times New Roman"/>
                <w:b/>
                <w:color w:val="FF0000"/>
                <w:sz w:val="24"/>
                <w:szCs w:val="24"/>
              </w:rPr>
            </w:pPr>
            <w:r w:rsidRPr="00D4338F">
              <w:rPr>
                <w:rFonts w:ascii="Times New Roman" w:hAnsi="Times New Roman" w:cs="Times New Roman"/>
                <w:b/>
                <w:color w:val="FF0000"/>
                <w:sz w:val="24"/>
                <w:szCs w:val="24"/>
              </w:rPr>
              <w:t>79,0</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водным транспортом</w:t>
            </w:r>
          </w:p>
        </w:tc>
        <w:tc>
          <w:tcPr>
            <w:tcW w:w="1555" w:type="dxa"/>
            <w:vAlign w:val="bottom"/>
          </w:tcPr>
          <w:p w:rsidR="005D1C31" w:rsidRPr="00C9776A" w:rsidRDefault="005D1C31" w:rsidP="005D1C31">
            <w:pPr>
              <w:jc w:val="center"/>
              <w:rPr>
                <w:rFonts w:ascii="Times New Roman" w:hAnsi="Times New Roman" w:cs="Times New Roman"/>
                <w:sz w:val="24"/>
                <w:szCs w:val="24"/>
              </w:rPr>
            </w:pPr>
            <w:r>
              <w:rPr>
                <w:rFonts w:ascii="Times New Roman" w:hAnsi="Times New Roman" w:cs="Times New Roman"/>
                <w:sz w:val="24"/>
                <w:szCs w:val="24"/>
              </w:rPr>
              <w:t>22,9</w:t>
            </w:r>
          </w:p>
        </w:tc>
        <w:tc>
          <w:tcPr>
            <w:tcW w:w="1513" w:type="dxa"/>
            <w:vAlign w:val="bottom"/>
          </w:tcPr>
          <w:p w:rsidR="005D1C31" w:rsidRPr="00C9776A" w:rsidRDefault="005D1C31" w:rsidP="005D1C31">
            <w:pPr>
              <w:jc w:val="center"/>
              <w:rPr>
                <w:rFonts w:ascii="Times New Roman" w:hAnsi="Times New Roman" w:cs="Times New Roman"/>
                <w:sz w:val="24"/>
                <w:szCs w:val="24"/>
              </w:rPr>
            </w:pPr>
            <w:r>
              <w:rPr>
                <w:rFonts w:ascii="Times New Roman" w:hAnsi="Times New Roman" w:cs="Times New Roman"/>
                <w:sz w:val="24"/>
                <w:szCs w:val="24"/>
              </w:rPr>
              <w:t>33,3</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социального обслуживания населения</w:t>
            </w:r>
          </w:p>
        </w:tc>
        <w:tc>
          <w:tcPr>
            <w:tcW w:w="1555" w:type="dxa"/>
            <w:vAlign w:val="bottom"/>
          </w:tcPr>
          <w:p w:rsidR="005D1C31" w:rsidRPr="00C9776A" w:rsidRDefault="005D1C31" w:rsidP="005D1C31">
            <w:pPr>
              <w:jc w:val="center"/>
              <w:rPr>
                <w:rFonts w:ascii="Times New Roman" w:hAnsi="Times New Roman" w:cs="Times New Roman"/>
                <w:sz w:val="24"/>
                <w:szCs w:val="24"/>
              </w:rPr>
            </w:pPr>
            <w:r>
              <w:rPr>
                <w:rFonts w:ascii="Times New Roman" w:hAnsi="Times New Roman" w:cs="Times New Roman"/>
                <w:sz w:val="24"/>
                <w:szCs w:val="24"/>
              </w:rPr>
              <w:t>24,6</w:t>
            </w:r>
          </w:p>
        </w:tc>
        <w:tc>
          <w:tcPr>
            <w:tcW w:w="1513" w:type="dxa"/>
            <w:vAlign w:val="bottom"/>
          </w:tcPr>
          <w:p w:rsidR="005D1C31" w:rsidRPr="00D4338F" w:rsidRDefault="005D1C31" w:rsidP="005D1C31">
            <w:pPr>
              <w:jc w:val="center"/>
              <w:rPr>
                <w:rFonts w:ascii="Times New Roman" w:hAnsi="Times New Roman" w:cs="Times New Roman"/>
                <w:b/>
                <w:color w:val="FF0000"/>
                <w:sz w:val="24"/>
                <w:szCs w:val="24"/>
              </w:rPr>
            </w:pPr>
            <w:r w:rsidRPr="00D4338F">
              <w:rPr>
                <w:rFonts w:ascii="Times New Roman" w:hAnsi="Times New Roman" w:cs="Times New Roman"/>
                <w:b/>
                <w:color w:val="FF0000"/>
                <w:sz w:val="24"/>
                <w:szCs w:val="24"/>
              </w:rPr>
              <w:t>59,6</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турист</w:t>
            </w:r>
            <w:r>
              <w:rPr>
                <w:rFonts w:ascii="Times New Roman" w:hAnsi="Times New Roman" w:cs="Times New Roman"/>
                <w:bCs/>
                <w:sz w:val="24"/>
                <w:szCs w:val="24"/>
              </w:rPr>
              <w:t>ичес</w:t>
            </w:r>
            <w:r w:rsidRPr="00E11A22">
              <w:rPr>
                <w:rFonts w:ascii="Times New Roman" w:hAnsi="Times New Roman" w:cs="Times New Roman"/>
                <w:bCs/>
                <w:sz w:val="24"/>
                <w:szCs w:val="24"/>
              </w:rPr>
              <w:t>ких услуг</w:t>
            </w:r>
          </w:p>
        </w:tc>
        <w:tc>
          <w:tcPr>
            <w:tcW w:w="1555" w:type="dxa"/>
            <w:vAlign w:val="bottom"/>
          </w:tcPr>
          <w:p w:rsidR="005D1C31" w:rsidRPr="00D4338F" w:rsidRDefault="005D1C31" w:rsidP="005D1C31">
            <w:pPr>
              <w:jc w:val="center"/>
              <w:rPr>
                <w:rFonts w:ascii="Times New Roman" w:hAnsi="Times New Roman" w:cs="Times New Roman"/>
                <w:b/>
                <w:color w:val="4F81BD" w:themeColor="accent1"/>
                <w:sz w:val="24"/>
                <w:szCs w:val="24"/>
              </w:rPr>
            </w:pPr>
            <w:r w:rsidRPr="00D4338F">
              <w:rPr>
                <w:rFonts w:ascii="Times New Roman" w:hAnsi="Times New Roman" w:cs="Times New Roman"/>
                <w:b/>
                <w:color w:val="4F81BD" w:themeColor="accent1"/>
                <w:sz w:val="24"/>
                <w:szCs w:val="24"/>
              </w:rPr>
              <w:t>40,2</w:t>
            </w:r>
          </w:p>
        </w:tc>
        <w:tc>
          <w:tcPr>
            <w:tcW w:w="1513" w:type="dxa"/>
            <w:vAlign w:val="bottom"/>
          </w:tcPr>
          <w:p w:rsidR="005D1C31" w:rsidRPr="00C9776A" w:rsidRDefault="005D1C31" w:rsidP="005D1C31">
            <w:pPr>
              <w:jc w:val="center"/>
              <w:rPr>
                <w:rFonts w:ascii="Times New Roman" w:hAnsi="Times New Roman" w:cs="Times New Roman"/>
                <w:sz w:val="24"/>
                <w:szCs w:val="24"/>
              </w:rPr>
            </w:pPr>
            <w:r>
              <w:rPr>
                <w:rFonts w:ascii="Times New Roman" w:hAnsi="Times New Roman" w:cs="Times New Roman"/>
                <w:sz w:val="24"/>
                <w:szCs w:val="24"/>
              </w:rPr>
              <w:t>40,3</w:t>
            </w:r>
          </w:p>
        </w:tc>
      </w:tr>
      <w:tr w:rsidR="005D1C31" w:rsidRPr="00E11A22" w:rsidTr="005D1C31">
        <w:tc>
          <w:tcPr>
            <w:tcW w:w="6629" w:type="dxa"/>
          </w:tcPr>
          <w:p w:rsidR="005D1C31" w:rsidRPr="00E11A22" w:rsidRDefault="005D1C31" w:rsidP="005D1C31">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связи</w:t>
            </w:r>
          </w:p>
        </w:tc>
        <w:tc>
          <w:tcPr>
            <w:tcW w:w="1555" w:type="dxa"/>
            <w:vAlign w:val="bottom"/>
          </w:tcPr>
          <w:p w:rsidR="005D1C31" w:rsidRPr="00C9776A" w:rsidRDefault="005D1C31" w:rsidP="005D1C31">
            <w:pPr>
              <w:jc w:val="center"/>
              <w:rPr>
                <w:rFonts w:ascii="Times New Roman" w:hAnsi="Times New Roman" w:cs="Times New Roman"/>
                <w:bCs/>
                <w:sz w:val="24"/>
                <w:szCs w:val="24"/>
              </w:rPr>
            </w:pPr>
            <w:r>
              <w:rPr>
                <w:rFonts w:ascii="Times New Roman" w:hAnsi="Times New Roman" w:cs="Times New Roman"/>
                <w:bCs/>
                <w:sz w:val="24"/>
                <w:szCs w:val="24"/>
              </w:rPr>
              <w:t>33,3</w:t>
            </w:r>
          </w:p>
        </w:tc>
        <w:tc>
          <w:tcPr>
            <w:tcW w:w="1513" w:type="dxa"/>
            <w:vAlign w:val="bottom"/>
          </w:tcPr>
          <w:p w:rsidR="005D1C31" w:rsidRPr="00C9776A" w:rsidRDefault="005D1C31" w:rsidP="005D1C31">
            <w:pPr>
              <w:jc w:val="center"/>
              <w:rPr>
                <w:rFonts w:ascii="Times New Roman" w:hAnsi="Times New Roman" w:cs="Times New Roman"/>
                <w:sz w:val="24"/>
                <w:szCs w:val="24"/>
              </w:rPr>
            </w:pPr>
            <w:r>
              <w:rPr>
                <w:rFonts w:ascii="Times New Roman" w:hAnsi="Times New Roman" w:cs="Times New Roman"/>
                <w:sz w:val="24"/>
                <w:szCs w:val="24"/>
              </w:rPr>
              <w:t>52,6</w:t>
            </w:r>
          </w:p>
        </w:tc>
      </w:tr>
    </w:tbl>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5D1C31" w:rsidRPr="00CC7497"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C7497">
        <w:rPr>
          <w:rFonts w:ascii="Times New Roman" w:hAnsi="Times New Roman" w:cs="Times New Roman"/>
          <w:bCs/>
          <w:color w:val="000000"/>
          <w:sz w:val="28"/>
          <w:szCs w:val="28"/>
        </w:rPr>
        <w:t xml:space="preserve">82,5% респондентов не </w:t>
      </w:r>
      <w:proofErr w:type="gramStart"/>
      <w:r w:rsidRPr="00CC7497">
        <w:rPr>
          <w:rFonts w:ascii="Times New Roman" w:hAnsi="Times New Roman" w:cs="Times New Roman"/>
          <w:bCs/>
          <w:color w:val="000000"/>
          <w:sz w:val="28"/>
          <w:szCs w:val="28"/>
        </w:rPr>
        <w:t>удовлетворена</w:t>
      </w:r>
      <w:proofErr w:type="gramEnd"/>
      <w:r w:rsidRPr="00CC7497">
        <w:rPr>
          <w:rFonts w:ascii="Times New Roman" w:hAnsi="Times New Roman" w:cs="Times New Roman"/>
          <w:bCs/>
          <w:color w:val="000000"/>
          <w:sz w:val="28"/>
          <w:szCs w:val="28"/>
        </w:rPr>
        <w:t xml:space="preserve"> уровнем цен на рынке медицинских услуг, по 79% - на рынке </w:t>
      </w:r>
      <w:r w:rsidRPr="00CC7497">
        <w:rPr>
          <w:rFonts w:ascii="Times New Roman" w:hAnsi="Times New Roman" w:cs="Times New Roman"/>
          <w:bCs/>
          <w:sz w:val="28"/>
          <w:szCs w:val="28"/>
        </w:rPr>
        <w:t>перевозок пассажиров воздушным транспортом и дополнительного образования детей, 74% - на рынке услуг ЖКХ. Около двух третей опрошенных отмечают неудовлетворенность ценами на рынках производства продуктов питания, детского отдыха и оздоровления, розничной торговли фармацевтической продукцией. Более половины отметили высокий уровень цен на рынках перевозок пассажиров наземным транспортом (61,4%), психолого-педагогического сопровождения детей с ОВЗ (59,7%), социального обслуживания населения (59,6%), дошкольного образования (56,1%) и др.</w:t>
      </w:r>
    </w:p>
    <w:p w:rsidR="005D1C31" w:rsidRDefault="005D1C31" w:rsidP="005D1C31">
      <w:pPr>
        <w:rPr>
          <w:rFonts w:ascii="Times New Roman" w:hAnsi="Times New Roman" w:cs="Times New Roman"/>
          <w:bCs/>
          <w:color w:val="000000"/>
          <w:sz w:val="28"/>
          <w:szCs w:val="28"/>
        </w:rPr>
      </w:pPr>
    </w:p>
    <w:p w:rsidR="005D1C31" w:rsidRDefault="005D1C31" w:rsidP="005D1C31">
      <w:pPr>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ru-RU"/>
        </w:rPr>
        <w:drawing>
          <wp:inline distT="0" distB="0" distL="0" distR="0">
            <wp:extent cx="6086475" cy="3429000"/>
            <wp:effectExtent l="0" t="0" r="0" b="0"/>
            <wp:docPr id="4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D1C31" w:rsidRDefault="005D1C31" w:rsidP="005D1C31">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F33E11">
        <w:rPr>
          <w:rFonts w:ascii="Times New Roman" w:hAnsi="Times New Roman" w:cs="Times New Roman"/>
          <w:bCs/>
          <w:i/>
          <w:color w:val="000000"/>
          <w:sz w:val="24"/>
          <w:szCs w:val="24"/>
        </w:rPr>
        <w:t>1</w:t>
      </w:r>
      <w:r>
        <w:rPr>
          <w:rFonts w:ascii="Times New Roman" w:hAnsi="Times New Roman" w:cs="Times New Roman"/>
          <w:bCs/>
          <w:i/>
          <w:color w:val="000000"/>
          <w:sz w:val="24"/>
          <w:szCs w:val="24"/>
        </w:rPr>
        <w:t>3</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r w:rsidRPr="00C01964">
        <w:rPr>
          <w:rFonts w:ascii="Times New Roman" w:hAnsi="Times New Roman" w:cs="Times New Roman"/>
          <w:bCs/>
          <w:i/>
          <w:color w:val="000000"/>
          <w:sz w:val="24"/>
          <w:szCs w:val="24"/>
        </w:rPr>
        <w:t>г</w:t>
      </w:r>
      <w:proofErr w:type="gramStart"/>
      <w:r w:rsidRPr="00C01964">
        <w:rPr>
          <w:rFonts w:ascii="Times New Roman" w:hAnsi="Times New Roman" w:cs="Times New Roman"/>
          <w:bCs/>
          <w:i/>
          <w:color w:val="000000"/>
          <w:sz w:val="24"/>
          <w:szCs w:val="24"/>
        </w:rPr>
        <w:t>.Е</w:t>
      </w:r>
      <w:proofErr w:type="gramEnd"/>
      <w:r w:rsidRPr="00C01964">
        <w:rPr>
          <w:rFonts w:ascii="Times New Roman" w:hAnsi="Times New Roman" w:cs="Times New Roman"/>
          <w:bCs/>
          <w:i/>
          <w:color w:val="000000"/>
          <w:sz w:val="24"/>
          <w:szCs w:val="24"/>
        </w:rPr>
        <w:t>лизово</w:t>
      </w:r>
      <w:r w:rsidRPr="0029020B">
        <w:rPr>
          <w:rFonts w:ascii="Times New Roman" w:hAnsi="Times New Roman" w:cs="Times New Roman"/>
          <w:bCs/>
          <w:i/>
          <w:color w:val="000000"/>
          <w:sz w:val="24"/>
          <w:szCs w:val="24"/>
        </w:rPr>
        <w:t xml:space="preserve"> 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ценами</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p>
    <w:p w:rsidR="005D1C31" w:rsidRPr="0029020B" w:rsidRDefault="005D1C31" w:rsidP="005D1C31">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p>
    <w:p w:rsidR="00400283" w:rsidRDefault="005D1C31" w:rsidP="005D1C3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F0B3C">
        <w:rPr>
          <w:rFonts w:ascii="Times New Roman" w:hAnsi="Times New Roman" w:cs="Times New Roman"/>
          <w:bCs/>
          <w:sz w:val="28"/>
          <w:szCs w:val="28"/>
        </w:rPr>
        <w:t xml:space="preserve">Среди отдельных товаров и услуг, жители </w:t>
      </w:r>
      <w:r w:rsidRPr="00DA2E52">
        <w:rPr>
          <w:rFonts w:ascii="Times New Roman" w:hAnsi="Times New Roman" w:cs="Times New Roman"/>
          <w:bCs/>
          <w:color w:val="000000"/>
          <w:sz w:val="28"/>
          <w:szCs w:val="28"/>
        </w:rPr>
        <w:t>г</w:t>
      </w:r>
      <w:proofErr w:type="gramStart"/>
      <w:r w:rsidRPr="00DA2E52">
        <w:rPr>
          <w:rFonts w:ascii="Times New Roman" w:hAnsi="Times New Roman" w:cs="Times New Roman"/>
          <w:bCs/>
          <w:color w:val="000000"/>
          <w:sz w:val="28"/>
          <w:szCs w:val="28"/>
        </w:rPr>
        <w:t>.Е</w:t>
      </w:r>
      <w:proofErr w:type="gramEnd"/>
      <w:r w:rsidRPr="00DA2E52">
        <w:rPr>
          <w:rFonts w:ascii="Times New Roman" w:hAnsi="Times New Roman" w:cs="Times New Roman"/>
          <w:bCs/>
          <w:color w:val="000000"/>
          <w:sz w:val="28"/>
          <w:szCs w:val="28"/>
        </w:rPr>
        <w:t>лизово</w:t>
      </w:r>
      <w:r w:rsidRPr="007C78D4">
        <w:rPr>
          <w:rFonts w:ascii="Times New Roman" w:hAnsi="Times New Roman" w:cs="Times New Roman"/>
          <w:bCs/>
          <w:color w:val="000000"/>
          <w:sz w:val="28"/>
          <w:szCs w:val="28"/>
        </w:rPr>
        <w:t xml:space="preserve"> </w:t>
      </w:r>
      <w:r w:rsidRPr="006F0B3C">
        <w:rPr>
          <w:rFonts w:ascii="Times New Roman" w:hAnsi="Times New Roman" w:cs="Times New Roman"/>
          <w:bCs/>
          <w:sz w:val="28"/>
          <w:szCs w:val="28"/>
        </w:rPr>
        <w:t xml:space="preserve">выделяют те, цены на которые, по их мнению, значительно выше, чем в других регионах страны (табл. </w:t>
      </w:r>
      <w:r w:rsidR="00F33E11">
        <w:rPr>
          <w:rFonts w:ascii="Times New Roman" w:hAnsi="Times New Roman" w:cs="Times New Roman"/>
          <w:bCs/>
          <w:sz w:val="28"/>
          <w:szCs w:val="28"/>
        </w:rPr>
        <w:t>2</w:t>
      </w:r>
      <w:r w:rsidRPr="006F0B3C">
        <w:rPr>
          <w:rFonts w:ascii="Times New Roman" w:hAnsi="Times New Roman" w:cs="Times New Roman"/>
          <w:bCs/>
          <w:sz w:val="28"/>
          <w:szCs w:val="28"/>
        </w:rPr>
        <w:t xml:space="preserve">3). </w:t>
      </w:r>
    </w:p>
    <w:p w:rsidR="00400283" w:rsidRDefault="00400283">
      <w:pPr>
        <w:rPr>
          <w:rFonts w:ascii="Times New Roman" w:hAnsi="Times New Roman" w:cs="Times New Roman"/>
          <w:bCs/>
          <w:sz w:val="28"/>
          <w:szCs w:val="28"/>
        </w:rPr>
      </w:pPr>
      <w:r>
        <w:rPr>
          <w:rFonts w:ascii="Times New Roman" w:hAnsi="Times New Roman" w:cs="Times New Roman"/>
          <w:bCs/>
          <w:sz w:val="28"/>
          <w:szCs w:val="28"/>
        </w:rPr>
        <w:br w:type="page"/>
      </w:r>
    </w:p>
    <w:p w:rsidR="005D1C31" w:rsidRPr="00172626" w:rsidRDefault="005D1C31" w:rsidP="005D1C31">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F33E11">
        <w:rPr>
          <w:rFonts w:ascii="Times New Roman" w:hAnsi="Times New Roman" w:cs="Times New Roman"/>
          <w:bCs/>
          <w:i/>
          <w:color w:val="000000"/>
          <w:sz w:val="24"/>
          <w:szCs w:val="24"/>
        </w:rPr>
        <w:t>2</w:t>
      </w:r>
      <w:r>
        <w:rPr>
          <w:rFonts w:ascii="Times New Roman" w:hAnsi="Times New Roman" w:cs="Times New Roman"/>
          <w:bCs/>
          <w:i/>
          <w:color w:val="000000"/>
          <w:sz w:val="24"/>
          <w:szCs w:val="24"/>
        </w:rPr>
        <w:t>3</w:t>
      </w:r>
    </w:p>
    <w:p w:rsidR="005D1C31" w:rsidRPr="00B54FCF" w:rsidRDefault="005D1C31" w:rsidP="005D1C31">
      <w:pPr>
        <w:widowControl w:val="0"/>
        <w:autoSpaceDE w:val="0"/>
        <w:autoSpaceDN w:val="0"/>
        <w:adjustRightInd w:val="0"/>
        <w:spacing w:after="120" w:line="240" w:lineRule="auto"/>
        <w:ind w:firstLine="709"/>
        <w:jc w:val="center"/>
        <w:rPr>
          <w:rFonts w:ascii="Times New Roman" w:hAnsi="Times New Roman" w:cs="Times New Roman"/>
          <w:b/>
          <w:bCs/>
          <w:color w:val="000000"/>
          <w:sz w:val="24"/>
          <w:szCs w:val="24"/>
        </w:rPr>
      </w:pPr>
      <w:r w:rsidRPr="008D0FA4">
        <w:rPr>
          <w:rFonts w:ascii="Times New Roman" w:hAnsi="Times New Roman" w:cs="Times New Roman"/>
          <w:b/>
          <w:bCs/>
          <w:color w:val="000000"/>
          <w:sz w:val="24"/>
          <w:szCs w:val="24"/>
        </w:rPr>
        <w:t xml:space="preserve">Перечень наиболее дорогих (в сравнении с другими регионами) товаров и услуг в </w:t>
      </w:r>
      <w:proofErr w:type="gramStart"/>
      <w:r w:rsidRPr="00C01964">
        <w:rPr>
          <w:rFonts w:ascii="Times New Roman" w:hAnsi="Times New Roman" w:cs="Times New Roman"/>
          <w:b/>
          <w:bCs/>
          <w:color w:val="000000"/>
          <w:sz w:val="24"/>
          <w:szCs w:val="24"/>
        </w:rPr>
        <w:t>г</w:t>
      </w:r>
      <w:proofErr w:type="gramEnd"/>
      <w:r w:rsidRPr="00C01964">
        <w:rPr>
          <w:rFonts w:ascii="Times New Roman" w:hAnsi="Times New Roman" w:cs="Times New Roman"/>
          <w:b/>
          <w:bCs/>
          <w:color w:val="000000"/>
          <w:sz w:val="24"/>
          <w:szCs w:val="24"/>
        </w:rPr>
        <w:t>.</w:t>
      </w:r>
      <w:r w:rsidR="00400283">
        <w:rPr>
          <w:rFonts w:ascii="Times New Roman" w:hAnsi="Times New Roman" w:cs="Times New Roman"/>
          <w:b/>
          <w:bCs/>
          <w:color w:val="000000"/>
          <w:sz w:val="24"/>
          <w:szCs w:val="24"/>
        </w:rPr>
        <w:t xml:space="preserve"> </w:t>
      </w:r>
      <w:r w:rsidRPr="00C01964">
        <w:rPr>
          <w:rFonts w:ascii="Times New Roman" w:hAnsi="Times New Roman" w:cs="Times New Roman"/>
          <w:b/>
          <w:bCs/>
          <w:color w:val="000000"/>
          <w:sz w:val="24"/>
          <w:szCs w:val="24"/>
        </w:rPr>
        <w:t>Елизово</w:t>
      </w:r>
    </w:p>
    <w:tbl>
      <w:tblPr>
        <w:tblStyle w:val="a3"/>
        <w:tblW w:w="0" w:type="auto"/>
        <w:jc w:val="center"/>
        <w:tblInd w:w="-237" w:type="dxa"/>
        <w:tblLook w:val="04A0"/>
      </w:tblPr>
      <w:tblGrid>
        <w:gridCol w:w="3377"/>
        <w:gridCol w:w="3690"/>
        <w:gridCol w:w="3024"/>
      </w:tblGrid>
      <w:tr w:rsidR="005D1C31" w:rsidTr="005D1C31">
        <w:trPr>
          <w:jc w:val="center"/>
        </w:trPr>
        <w:tc>
          <w:tcPr>
            <w:tcW w:w="3377" w:type="dxa"/>
            <w:vAlign w:val="center"/>
          </w:tcPr>
          <w:p w:rsidR="005D1C31" w:rsidRDefault="005D1C31" w:rsidP="005D1C3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товаров, услуг</w:t>
            </w:r>
          </w:p>
        </w:tc>
        <w:tc>
          <w:tcPr>
            <w:tcW w:w="3690" w:type="dxa"/>
            <w:vAlign w:val="center"/>
          </w:tcPr>
          <w:p w:rsidR="005D1C31" w:rsidRDefault="005D1C31" w:rsidP="005D1C3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Число респондентов, отметивших данный товар (услугу)</w:t>
            </w:r>
          </w:p>
        </w:tc>
        <w:tc>
          <w:tcPr>
            <w:tcW w:w="3024" w:type="dxa"/>
            <w:vAlign w:val="center"/>
          </w:tcPr>
          <w:p w:rsidR="005D1C31" w:rsidRDefault="005D1C31" w:rsidP="005D1C3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Доля респондентов в общем количестве ответов, %</w:t>
            </w:r>
          </w:p>
        </w:tc>
      </w:tr>
      <w:tr w:rsidR="005D1C31" w:rsidTr="005D1C31">
        <w:trPr>
          <w:jc w:val="center"/>
        </w:trPr>
        <w:tc>
          <w:tcPr>
            <w:tcW w:w="3377" w:type="dxa"/>
          </w:tcPr>
          <w:p w:rsidR="005D1C31" w:rsidRPr="00704527" w:rsidRDefault="005D1C31" w:rsidP="005D1C31">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Продукты питания</w:t>
            </w:r>
          </w:p>
        </w:tc>
        <w:tc>
          <w:tcPr>
            <w:tcW w:w="3690" w:type="dxa"/>
            <w:vAlign w:val="bottom"/>
          </w:tcPr>
          <w:p w:rsidR="005D1C31" w:rsidRPr="00704527"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024" w:type="dxa"/>
            <w:vAlign w:val="bottom"/>
          </w:tcPr>
          <w:p w:rsidR="005D1C31" w:rsidRPr="00704527"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5D1C31" w:rsidTr="005D1C31">
        <w:trPr>
          <w:jc w:val="center"/>
        </w:trPr>
        <w:tc>
          <w:tcPr>
            <w:tcW w:w="3377" w:type="dxa"/>
          </w:tcPr>
          <w:p w:rsidR="005D1C31" w:rsidRPr="00704527" w:rsidRDefault="005D1C31" w:rsidP="005D1C31">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Бензин, топливо</w:t>
            </w:r>
          </w:p>
        </w:tc>
        <w:tc>
          <w:tcPr>
            <w:tcW w:w="3690" w:type="dxa"/>
            <w:vAlign w:val="bottom"/>
          </w:tcPr>
          <w:p w:rsidR="005D1C31" w:rsidRPr="00704527"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024" w:type="dxa"/>
            <w:vAlign w:val="bottom"/>
          </w:tcPr>
          <w:p w:rsidR="005D1C31" w:rsidRPr="00704527"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5D1C31" w:rsidTr="005D1C31">
        <w:trPr>
          <w:jc w:val="center"/>
        </w:trPr>
        <w:tc>
          <w:tcPr>
            <w:tcW w:w="3377" w:type="dxa"/>
          </w:tcPr>
          <w:p w:rsidR="005D1C31" w:rsidRPr="00704527" w:rsidRDefault="005D1C31" w:rsidP="005D1C31">
            <w:pPr>
              <w:rPr>
                <w:rFonts w:ascii="Times New Roman" w:hAnsi="Times New Roman" w:cs="Times New Roman"/>
                <w:color w:val="000000"/>
                <w:sz w:val="24"/>
                <w:szCs w:val="24"/>
              </w:rPr>
            </w:pPr>
            <w:r w:rsidRPr="00704527">
              <w:rPr>
                <w:rFonts w:ascii="Times New Roman" w:hAnsi="Times New Roman" w:cs="Times New Roman"/>
                <w:color w:val="000000"/>
                <w:sz w:val="24"/>
                <w:szCs w:val="24"/>
              </w:rPr>
              <w:t>Услуги ЖКХ</w:t>
            </w:r>
          </w:p>
        </w:tc>
        <w:tc>
          <w:tcPr>
            <w:tcW w:w="3690" w:type="dxa"/>
            <w:vAlign w:val="bottom"/>
          </w:tcPr>
          <w:p w:rsidR="005D1C31" w:rsidRPr="00704527"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24" w:type="dxa"/>
            <w:vAlign w:val="bottom"/>
          </w:tcPr>
          <w:p w:rsidR="005D1C31" w:rsidRPr="00704527"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5D1C31" w:rsidTr="005D1C31">
        <w:trPr>
          <w:jc w:val="center"/>
        </w:trPr>
        <w:tc>
          <w:tcPr>
            <w:tcW w:w="3377" w:type="dxa"/>
          </w:tcPr>
          <w:p w:rsidR="005D1C31" w:rsidRPr="00704527" w:rsidRDefault="005D1C31" w:rsidP="005D1C31">
            <w:pPr>
              <w:rPr>
                <w:rFonts w:ascii="Times New Roman" w:hAnsi="Times New Roman" w:cs="Times New Roman"/>
                <w:color w:val="000000"/>
                <w:sz w:val="24"/>
                <w:szCs w:val="24"/>
              </w:rPr>
            </w:pPr>
            <w:r>
              <w:rPr>
                <w:rFonts w:ascii="Times New Roman" w:hAnsi="Times New Roman" w:cs="Times New Roman"/>
                <w:color w:val="000000"/>
                <w:sz w:val="24"/>
                <w:szCs w:val="24"/>
              </w:rPr>
              <w:t>Лекарства, медицинские услуги</w:t>
            </w:r>
          </w:p>
        </w:tc>
        <w:tc>
          <w:tcPr>
            <w:tcW w:w="3690" w:type="dxa"/>
            <w:vAlign w:val="bottom"/>
          </w:tcPr>
          <w:p w:rsidR="005D1C31" w:rsidRPr="00704527"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24" w:type="dxa"/>
            <w:vAlign w:val="bottom"/>
          </w:tcPr>
          <w:p w:rsidR="005D1C31" w:rsidRPr="00704527"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sz w:val="28"/>
          <w:szCs w:val="28"/>
        </w:rPr>
        <w:t xml:space="preserve">Более двух третей респондентов отметили высокие цены на продукты питания, почти половина опрошенных </w:t>
      </w:r>
      <w:r w:rsidR="00400283">
        <w:rPr>
          <w:rFonts w:ascii="Times New Roman" w:hAnsi="Times New Roman" w:cs="Times New Roman"/>
          <w:bCs/>
          <w:sz w:val="28"/>
          <w:szCs w:val="28"/>
        </w:rPr>
        <w:t>–</w:t>
      </w:r>
      <w:r>
        <w:rPr>
          <w:rFonts w:ascii="Times New Roman" w:hAnsi="Times New Roman" w:cs="Times New Roman"/>
          <w:bCs/>
          <w:sz w:val="28"/>
          <w:szCs w:val="28"/>
        </w:rPr>
        <w:t xml:space="preserve"> на</w:t>
      </w:r>
      <w:r w:rsidR="00400283">
        <w:rPr>
          <w:rFonts w:ascii="Times New Roman" w:hAnsi="Times New Roman" w:cs="Times New Roman"/>
          <w:bCs/>
          <w:sz w:val="28"/>
          <w:szCs w:val="28"/>
        </w:rPr>
        <w:t xml:space="preserve"> </w:t>
      </w:r>
      <w:r>
        <w:rPr>
          <w:rFonts w:ascii="Times New Roman" w:hAnsi="Times New Roman" w:cs="Times New Roman"/>
          <w:bCs/>
          <w:sz w:val="28"/>
          <w:szCs w:val="28"/>
        </w:rPr>
        <w:t xml:space="preserve"> бензин, топливо, около трети –</w:t>
      </w:r>
      <w:r w:rsidR="00F33E11">
        <w:rPr>
          <w:rFonts w:ascii="Times New Roman" w:hAnsi="Times New Roman" w:cs="Times New Roman"/>
          <w:bCs/>
          <w:sz w:val="28"/>
          <w:szCs w:val="28"/>
        </w:rPr>
        <w:t xml:space="preserve"> </w:t>
      </w:r>
      <w:r>
        <w:rPr>
          <w:rFonts w:ascii="Times New Roman" w:hAnsi="Times New Roman" w:cs="Times New Roman"/>
          <w:bCs/>
          <w:sz w:val="28"/>
          <w:szCs w:val="28"/>
        </w:rPr>
        <w:t>респондентов указали услуги ЖКХ, а также лекарства и медицинские услуги</w:t>
      </w:r>
      <w:r w:rsidRPr="006F0B3C">
        <w:rPr>
          <w:rFonts w:ascii="Times New Roman" w:hAnsi="Times New Roman" w:cs="Times New Roman"/>
          <w:bCs/>
          <w:sz w:val="28"/>
          <w:szCs w:val="28"/>
        </w:rPr>
        <w:t>.</w:t>
      </w:r>
      <w:r>
        <w:rPr>
          <w:rFonts w:ascii="Times New Roman" w:hAnsi="Times New Roman" w:cs="Times New Roman"/>
          <w:bCs/>
          <w:sz w:val="28"/>
          <w:szCs w:val="28"/>
        </w:rPr>
        <w:t xml:space="preserve"> </w:t>
      </w:r>
    </w:p>
    <w:p w:rsidR="005D1C31" w:rsidRPr="00521B09"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21B09">
        <w:rPr>
          <w:rFonts w:ascii="Times New Roman" w:hAnsi="Times New Roman" w:cs="Times New Roman"/>
          <w:bCs/>
          <w:color w:val="000000"/>
          <w:sz w:val="28"/>
          <w:szCs w:val="28"/>
        </w:rPr>
        <w:t xml:space="preserve">Оценки удовлетворенности населения </w:t>
      </w:r>
      <w:r w:rsidRPr="00521B09">
        <w:rPr>
          <w:rFonts w:ascii="Times New Roman" w:hAnsi="Times New Roman" w:cs="Times New Roman"/>
          <w:b/>
          <w:bCs/>
          <w:i/>
          <w:color w:val="000000"/>
          <w:sz w:val="28"/>
          <w:szCs w:val="28"/>
        </w:rPr>
        <w:t>качеством</w:t>
      </w:r>
      <w:r w:rsidRPr="00521B09">
        <w:rPr>
          <w:rFonts w:ascii="Times New Roman" w:hAnsi="Times New Roman" w:cs="Times New Roman"/>
          <w:bCs/>
          <w:color w:val="000000"/>
          <w:sz w:val="28"/>
          <w:szCs w:val="28"/>
        </w:rPr>
        <w:t xml:space="preserve"> товаров и услуг на</w:t>
      </w:r>
      <w:r>
        <w:rPr>
          <w:rFonts w:ascii="Times New Roman" w:hAnsi="Times New Roman" w:cs="Times New Roman"/>
          <w:bCs/>
          <w:color w:val="000000"/>
          <w:sz w:val="28"/>
          <w:szCs w:val="28"/>
        </w:rPr>
        <w:t xml:space="preserve"> </w:t>
      </w:r>
      <w:r w:rsidRPr="00503BCC">
        <w:rPr>
          <w:rFonts w:ascii="Times New Roman" w:hAnsi="Times New Roman" w:cs="Times New Roman"/>
          <w:bCs/>
          <w:color w:val="000000"/>
          <w:sz w:val="28"/>
          <w:szCs w:val="28"/>
        </w:rPr>
        <w:t xml:space="preserve">рынках </w:t>
      </w:r>
      <w:proofErr w:type="gramStart"/>
      <w:r w:rsidRPr="00DA2E52">
        <w:rPr>
          <w:rFonts w:ascii="Times New Roman" w:hAnsi="Times New Roman" w:cs="Times New Roman"/>
          <w:bCs/>
          <w:color w:val="000000"/>
          <w:sz w:val="28"/>
          <w:szCs w:val="28"/>
        </w:rPr>
        <w:t>г</w:t>
      </w:r>
      <w:proofErr w:type="gramEnd"/>
      <w:r w:rsidRPr="00DA2E52">
        <w:rPr>
          <w:rFonts w:ascii="Times New Roman" w:hAnsi="Times New Roman" w:cs="Times New Roman"/>
          <w:bCs/>
          <w:color w:val="000000"/>
          <w:sz w:val="28"/>
          <w:szCs w:val="28"/>
        </w:rPr>
        <w:t>.</w:t>
      </w:r>
      <w:r w:rsidR="00400283">
        <w:rPr>
          <w:rFonts w:ascii="Times New Roman" w:hAnsi="Times New Roman" w:cs="Times New Roman"/>
          <w:bCs/>
          <w:color w:val="000000"/>
          <w:sz w:val="28"/>
          <w:szCs w:val="28"/>
        </w:rPr>
        <w:t xml:space="preserve"> </w:t>
      </w:r>
      <w:r w:rsidRPr="00DA2E52">
        <w:rPr>
          <w:rFonts w:ascii="Times New Roman" w:hAnsi="Times New Roman" w:cs="Times New Roman"/>
          <w:bCs/>
          <w:color w:val="000000"/>
          <w:sz w:val="28"/>
          <w:szCs w:val="28"/>
        </w:rPr>
        <w:t>Елизово</w:t>
      </w:r>
      <w:r w:rsidRPr="007C78D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варьируются в диапазоне от 24,6% до 50,9%</w:t>
      </w:r>
      <w:r w:rsidR="00F33E11">
        <w:rPr>
          <w:rFonts w:ascii="Times New Roman" w:hAnsi="Times New Roman" w:cs="Times New Roman"/>
          <w:bCs/>
          <w:color w:val="000000"/>
          <w:sz w:val="28"/>
          <w:szCs w:val="28"/>
        </w:rPr>
        <w:t xml:space="preserve"> </w:t>
      </w:r>
      <w:r w:rsidRPr="00521B09">
        <w:rPr>
          <w:rFonts w:ascii="Times New Roman" w:hAnsi="Times New Roman" w:cs="Times New Roman"/>
          <w:bCs/>
          <w:color w:val="000000"/>
          <w:sz w:val="28"/>
          <w:szCs w:val="28"/>
        </w:rPr>
        <w:t xml:space="preserve">(табл. </w:t>
      </w:r>
      <w:r w:rsidR="00F33E11">
        <w:rPr>
          <w:rFonts w:ascii="Times New Roman" w:hAnsi="Times New Roman" w:cs="Times New Roman"/>
          <w:bCs/>
          <w:color w:val="000000"/>
          <w:sz w:val="28"/>
          <w:szCs w:val="28"/>
        </w:rPr>
        <w:t>24</w:t>
      </w:r>
      <w:r w:rsidRPr="00521B09">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Анализ </w:t>
      </w:r>
      <w:r w:rsidRPr="00521B09">
        <w:rPr>
          <w:rFonts w:ascii="Times New Roman" w:hAnsi="Times New Roman" w:cs="Times New Roman"/>
          <w:bCs/>
          <w:color w:val="000000"/>
          <w:sz w:val="28"/>
          <w:szCs w:val="28"/>
        </w:rPr>
        <w:t xml:space="preserve">ответов респондентов показал, что </w:t>
      </w:r>
      <w:r>
        <w:rPr>
          <w:rFonts w:ascii="Times New Roman" w:hAnsi="Times New Roman" w:cs="Times New Roman"/>
          <w:bCs/>
          <w:color w:val="000000"/>
          <w:sz w:val="28"/>
          <w:szCs w:val="28"/>
        </w:rPr>
        <w:t xml:space="preserve">наибольшее количество </w:t>
      </w:r>
      <w:r w:rsidRPr="00400283">
        <w:rPr>
          <w:rFonts w:ascii="Times New Roman" w:hAnsi="Times New Roman" w:cs="Times New Roman"/>
          <w:bCs/>
          <w:color w:val="000000"/>
          <w:sz w:val="28"/>
          <w:szCs w:val="28"/>
        </w:rPr>
        <w:t>респондентов  удовлетворены качеством услуг дошкольного образования (50,9%),</w:t>
      </w:r>
      <w:r>
        <w:rPr>
          <w:rFonts w:ascii="Times New Roman" w:hAnsi="Times New Roman" w:cs="Times New Roman"/>
          <w:bCs/>
          <w:color w:val="000000"/>
          <w:sz w:val="24"/>
          <w:szCs w:val="24"/>
        </w:rPr>
        <w:t xml:space="preserve"> </w:t>
      </w:r>
      <w:r>
        <w:rPr>
          <w:rFonts w:ascii="Times New Roman" w:hAnsi="Times New Roman" w:cs="Times New Roman"/>
          <w:bCs/>
          <w:color w:val="000000"/>
          <w:sz w:val="28"/>
          <w:szCs w:val="28"/>
        </w:rPr>
        <w:t>продуктов питания (50,8%),</w:t>
      </w:r>
      <w:r w:rsidRPr="00521B09">
        <w:rPr>
          <w:rFonts w:ascii="Times New Roman" w:hAnsi="Times New Roman" w:cs="Times New Roman"/>
          <w:bCs/>
          <w:color w:val="000000"/>
          <w:sz w:val="28"/>
          <w:szCs w:val="28"/>
        </w:rPr>
        <w:t xml:space="preserve"> услуг в сфере культуры (</w:t>
      </w:r>
      <w:r>
        <w:rPr>
          <w:rFonts w:ascii="Times New Roman" w:hAnsi="Times New Roman" w:cs="Times New Roman"/>
          <w:bCs/>
          <w:color w:val="000000"/>
          <w:sz w:val="28"/>
          <w:szCs w:val="28"/>
        </w:rPr>
        <w:t>49,1</w:t>
      </w:r>
      <w:r w:rsidRPr="00521B09">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туристических услуг и  товаров </w:t>
      </w:r>
      <w:r w:rsidRPr="00521B09">
        <w:rPr>
          <w:rFonts w:ascii="Times New Roman" w:hAnsi="Times New Roman" w:cs="Times New Roman"/>
          <w:bCs/>
          <w:color w:val="000000"/>
          <w:sz w:val="28"/>
          <w:szCs w:val="28"/>
        </w:rPr>
        <w:t>на рынке</w:t>
      </w:r>
      <w:r>
        <w:rPr>
          <w:rFonts w:ascii="Times New Roman" w:hAnsi="Times New Roman" w:cs="Times New Roman"/>
          <w:bCs/>
          <w:color w:val="000000"/>
          <w:sz w:val="28"/>
          <w:szCs w:val="28"/>
        </w:rPr>
        <w:t xml:space="preserve"> </w:t>
      </w:r>
      <w:r w:rsidRPr="00521B09">
        <w:rPr>
          <w:rFonts w:ascii="Times New Roman" w:hAnsi="Times New Roman" w:cs="Times New Roman"/>
          <w:bCs/>
          <w:color w:val="000000"/>
          <w:sz w:val="28"/>
          <w:szCs w:val="28"/>
        </w:rPr>
        <w:t>розничной торговли фармацевтической продукцией (</w:t>
      </w:r>
      <w:r>
        <w:rPr>
          <w:rFonts w:ascii="Times New Roman" w:hAnsi="Times New Roman" w:cs="Times New Roman"/>
          <w:bCs/>
          <w:color w:val="000000"/>
          <w:sz w:val="28"/>
          <w:szCs w:val="28"/>
        </w:rPr>
        <w:t xml:space="preserve">по 45,6%). </w:t>
      </w:r>
    </w:p>
    <w:p w:rsidR="005D1C31" w:rsidRPr="00172626" w:rsidRDefault="005D1C31" w:rsidP="005D1C31">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F33E11">
        <w:rPr>
          <w:rFonts w:ascii="Times New Roman" w:hAnsi="Times New Roman" w:cs="Times New Roman"/>
          <w:bCs/>
          <w:i/>
          <w:color w:val="000000"/>
          <w:sz w:val="24"/>
          <w:szCs w:val="24"/>
        </w:rPr>
        <w:t>24</w:t>
      </w:r>
    </w:p>
    <w:p w:rsidR="005D1C31" w:rsidRDefault="005D1C31" w:rsidP="005D1C3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качеством товаров и услуг </w:t>
      </w:r>
    </w:p>
    <w:p w:rsidR="005D1C31" w:rsidRPr="009C4A6F" w:rsidRDefault="005D1C31" w:rsidP="005D1C31">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C01964">
        <w:rPr>
          <w:rFonts w:ascii="Times New Roman" w:hAnsi="Times New Roman" w:cs="Times New Roman"/>
          <w:b/>
          <w:bCs/>
          <w:color w:val="000000"/>
          <w:sz w:val="24"/>
          <w:szCs w:val="24"/>
        </w:rPr>
        <w:t>г</w:t>
      </w:r>
      <w:proofErr w:type="gramStart"/>
      <w:r w:rsidRPr="00C01964">
        <w:rPr>
          <w:rFonts w:ascii="Times New Roman" w:hAnsi="Times New Roman" w:cs="Times New Roman"/>
          <w:b/>
          <w:bCs/>
          <w:color w:val="000000"/>
          <w:sz w:val="24"/>
          <w:szCs w:val="24"/>
        </w:rPr>
        <w:t>.Е</w:t>
      </w:r>
      <w:proofErr w:type="gramEnd"/>
      <w:r w:rsidRPr="00C01964">
        <w:rPr>
          <w:rFonts w:ascii="Times New Roman" w:hAnsi="Times New Roman" w:cs="Times New Roman"/>
          <w:b/>
          <w:bCs/>
          <w:color w:val="000000"/>
          <w:sz w:val="24"/>
          <w:szCs w:val="24"/>
        </w:rPr>
        <w:t>лизово</w:t>
      </w:r>
      <w:r w:rsidRPr="009C4A6F">
        <w:rPr>
          <w:rFonts w:ascii="Times New Roman" w:hAnsi="Times New Roman" w:cs="Times New Roman"/>
          <w:b/>
          <w:bCs/>
          <w:color w:val="000000"/>
          <w:sz w:val="24"/>
          <w:szCs w:val="24"/>
        </w:rPr>
        <w:t xml:space="preserve"> (доли респондентов, %)</w:t>
      </w:r>
    </w:p>
    <w:tbl>
      <w:tblPr>
        <w:tblStyle w:val="a3"/>
        <w:tblW w:w="0" w:type="auto"/>
        <w:tblLook w:val="04A0"/>
      </w:tblPr>
      <w:tblGrid>
        <w:gridCol w:w="6743"/>
        <w:gridCol w:w="1555"/>
        <w:gridCol w:w="1530"/>
      </w:tblGrid>
      <w:tr w:rsidR="005D1C31" w:rsidRPr="00D20E9F" w:rsidTr="005D1C31">
        <w:trPr>
          <w:tblHeader/>
        </w:trPr>
        <w:tc>
          <w:tcPr>
            <w:tcW w:w="6743" w:type="dxa"/>
            <w:vAlign w:val="center"/>
          </w:tcPr>
          <w:p w:rsidR="005D1C31" w:rsidRPr="00216E49" w:rsidRDefault="005D1C31" w:rsidP="005D1C3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30"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5D1C31" w:rsidRPr="00E46F62" w:rsidTr="005D1C31">
        <w:tc>
          <w:tcPr>
            <w:tcW w:w="6743" w:type="dxa"/>
          </w:tcPr>
          <w:p w:rsidR="005D1C31" w:rsidRPr="00216E49" w:rsidRDefault="005D1C31" w:rsidP="005D1C3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 xml:space="preserve">негосударственные </w:t>
            </w:r>
            <w:r w:rsidRPr="00CC1A5C">
              <w:rPr>
                <w:rFonts w:ascii="Times New Roman" w:hAnsi="Times New Roman" w:cs="Times New Roman"/>
                <w:bCs/>
                <w:i/>
                <w:color w:val="000000"/>
                <w:sz w:val="24"/>
                <w:szCs w:val="24"/>
              </w:rPr>
              <w:t>детские</w:t>
            </w:r>
            <w:r w:rsidRPr="00E9045E">
              <w:rPr>
                <w:rFonts w:ascii="Times New Roman" w:hAnsi="Times New Roman" w:cs="Times New Roman"/>
                <w:bCs/>
                <w:i/>
                <w:color w:val="000000"/>
                <w:sz w:val="24"/>
                <w:szCs w:val="24"/>
              </w:rPr>
              <w:t xml:space="preserve"> сады, имеющие лицензию</w:t>
            </w:r>
            <w:r>
              <w:rPr>
                <w:rFonts w:ascii="Times New Roman" w:hAnsi="Times New Roman" w:cs="Times New Roman"/>
                <w:bCs/>
                <w:color w:val="000000"/>
                <w:sz w:val="24"/>
                <w:szCs w:val="24"/>
              </w:rPr>
              <w:t>)</w:t>
            </w:r>
          </w:p>
        </w:tc>
        <w:tc>
          <w:tcPr>
            <w:tcW w:w="1555" w:type="dxa"/>
            <w:vAlign w:val="bottom"/>
          </w:tcPr>
          <w:p w:rsidR="005D1C31" w:rsidRPr="00875C8A" w:rsidRDefault="005D1C31" w:rsidP="005D1C31">
            <w:pPr>
              <w:jc w:val="center"/>
              <w:rPr>
                <w:rFonts w:ascii="Times New Roman" w:hAnsi="Times New Roman" w:cs="Times New Roman"/>
                <w:b/>
                <w:color w:val="0070C0"/>
                <w:sz w:val="24"/>
                <w:szCs w:val="24"/>
              </w:rPr>
            </w:pPr>
            <w:r w:rsidRPr="00875C8A">
              <w:rPr>
                <w:rFonts w:ascii="Times New Roman" w:hAnsi="Times New Roman" w:cs="Times New Roman"/>
                <w:b/>
                <w:color w:val="0070C0"/>
                <w:sz w:val="24"/>
                <w:szCs w:val="24"/>
              </w:rPr>
              <w:t>50,9</w:t>
            </w:r>
          </w:p>
        </w:tc>
        <w:tc>
          <w:tcPr>
            <w:tcW w:w="1530"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36,8</w:t>
            </w:r>
          </w:p>
        </w:tc>
      </w:tr>
      <w:tr w:rsidR="005D1C31" w:rsidRPr="00E46F62"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43,8</w:t>
            </w:r>
          </w:p>
        </w:tc>
        <w:tc>
          <w:tcPr>
            <w:tcW w:w="1530"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43,8</w:t>
            </w:r>
          </w:p>
        </w:tc>
      </w:tr>
      <w:tr w:rsidR="005D1C31" w:rsidRPr="00E46F62"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40,4</w:t>
            </w:r>
          </w:p>
        </w:tc>
        <w:tc>
          <w:tcPr>
            <w:tcW w:w="1530"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40,8</w:t>
            </w:r>
          </w:p>
        </w:tc>
      </w:tr>
      <w:tr w:rsidR="005D1C31" w:rsidRPr="00E46F62"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c>
          <w:tcPr>
            <w:tcW w:w="1530" w:type="dxa"/>
            <w:vAlign w:val="bottom"/>
          </w:tcPr>
          <w:p w:rsidR="005D1C31" w:rsidRPr="00521B09" w:rsidRDefault="005D1C31" w:rsidP="005D1C3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66,7</w:t>
            </w:r>
          </w:p>
        </w:tc>
      </w:tr>
      <w:tr w:rsidR="005D1C31" w:rsidRPr="00E46F62"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5D1C31" w:rsidRPr="00521B09" w:rsidRDefault="005D1C31" w:rsidP="005D1C3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45,6</w:t>
            </w:r>
          </w:p>
        </w:tc>
        <w:tc>
          <w:tcPr>
            <w:tcW w:w="1530"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38,6</w:t>
            </w:r>
          </w:p>
        </w:tc>
      </w:tr>
      <w:tr w:rsidR="005D1C31" w:rsidRPr="00E46F62"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26,3</w:t>
            </w:r>
          </w:p>
        </w:tc>
        <w:tc>
          <w:tcPr>
            <w:tcW w:w="1530"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42,1</w:t>
            </w:r>
          </w:p>
        </w:tc>
      </w:tr>
      <w:tr w:rsidR="005D1C31" w:rsidRPr="00D20E9F"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5D1C31" w:rsidRPr="00521B09" w:rsidRDefault="005D1C31" w:rsidP="005D1C31">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49,1</w:t>
            </w:r>
          </w:p>
        </w:tc>
        <w:tc>
          <w:tcPr>
            <w:tcW w:w="1530"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36,9</w:t>
            </w:r>
          </w:p>
        </w:tc>
      </w:tr>
      <w:tr w:rsidR="005D1C31" w:rsidRPr="00D20E9F"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28,1</w:t>
            </w:r>
          </w:p>
        </w:tc>
        <w:tc>
          <w:tcPr>
            <w:tcW w:w="1530" w:type="dxa"/>
            <w:vAlign w:val="bottom"/>
          </w:tcPr>
          <w:p w:rsidR="005D1C31" w:rsidRPr="00521B09" w:rsidRDefault="005D1C31" w:rsidP="005D1C3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61,4</w:t>
            </w:r>
          </w:p>
        </w:tc>
      </w:tr>
      <w:tr w:rsidR="005D1C31" w:rsidRPr="00D20E9F"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36,8</w:t>
            </w:r>
          </w:p>
        </w:tc>
        <w:tc>
          <w:tcPr>
            <w:tcW w:w="1530" w:type="dxa"/>
            <w:vAlign w:val="bottom"/>
          </w:tcPr>
          <w:p w:rsidR="005D1C31" w:rsidRPr="00875C8A" w:rsidRDefault="005D1C31" w:rsidP="005D1C31">
            <w:pPr>
              <w:jc w:val="center"/>
              <w:rPr>
                <w:rFonts w:ascii="Times New Roman" w:hAnsi="Times New Roman" w:cs="Times New Roman"/>
                <w:b/>
                <w:bCs/>
                <w:color w:val="FF0000"/>
                <w:sz w:val="24"/>
                <w:szCs w:val="24"/>
              </w:rPr>
            </w:pPr>
            <w:r w:rsidRPr="00875C8A">
              <w:rPr>
                <w:rFonts w:ascii="Times New Roman" w:hAnsi="Times New Roman" w:cs="Times New Roman"/>
                <w:b/>
                <w:bCs/>
                <w:color w:val="FF0000"/>
                <w:sz w:val="24"/>
                <w:szCs w:val="24"/>
              </w:rPr>
              <w:t>50,9</w:t>
            </w:r>
          </w:p>
        </w:tc>
      </w:tr>
      <w:tr w:rsidR="005D1C31" w:rsidRPr="00D20E9F"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42,1</w:t>
            </w:r>
          </w:p>
        </w:tc>
        <w:tc>
          <w:tcPr>
            <w:tcW w:w="1530"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42,1</w:t>
            </w:r>
          </w:p>
        </w:tc>
      </w:tr>
      <w:tr w:rsidR="005D1C31" w:rsidRPr="00D20E9F"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5D1C31" w:rsidRPr="00875C8A" w:rsidRDefault="005D1C31" w:rsidP="005D1C31">
            <w:pPr>
              <w:jc w:val="center"/>
              <w:rPr>
                <w:rFonts w:ascii="Times New Roman" w:hAnsi="Times New Roman" w:cs="Times New Roman"/>
                <w:b/>
                <w:color w:val="0070C0"/>
                <w:sz w:val="24"/>
                <w:szCs w:val="24"/>
              </w:rPr>
            </w:pPr>
            <w:r w:rsidRPr="00875C8A">
              <w:rPr>
                <w:rFonts w:ascii="Times New Roman" w:hAnsi="Times New Roman" w:cs="Times New Roman"/>
                <w:b/>
                <w:color w:val="0070C0"/>
                <w:sz w:val="24"/>
                <w:szCs w:val="24"/>
              </w:rPr>
              <w:t>50,8</w:t>
            </w:r>
          </w:p>
        </w:tc>
        <w:tc>
          <w:tcPr>
            <w:tcW w:w="1530"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r>
      <w:tr w:rsidR="005D1C31" w:rsidRPr="00D20E9F"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5D1C31" w:rsidRPr="00521B09" w:rsidRDefault="005D1C31" w:rsidP="005D1C31">
            <w:pPr>
              <w:jc w:val="center"/>
              <w:rPr>
                <w:rFonts w:ascii="Times New Roman" w:hAnsi="Times New Roman" w:cs="Times New Roman"/>
                <w:bCs/>
                <w:sz w:val="24"/>
                <w:szCs w:val="24"/>
              </w:rPr>
            </w:pPr>
            <w:r>
              <w:rPr>
                <w:rFonts w:ascii="Times New Roman" w:hAnsi="Times New Roman" w:cs="Times New Roman"/>
                <w:bCs/>
                <w:sz w:val="24"/>
                <w:szCs w:val="24"/>
              </w:rPr>
              <w:t>26,3</w:t>
            </w:r>
          </w:p>
        </w:tc>
        <w:tc>
          <w:tcPr>
            <w:tcW w:w="1530" w:type="dxa"/>
            <w:vAlign w:val="bottom"/>
          </w:tcPr>
          <w:p w:rsidR="005D1C31" w:rsidRPr="00521B09" w:rsidRDefault="005D1C31" w:rsidP="005D1C3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63,2</w:t>
            </w:r>
          </w:p>
        </w:tc>
      </w:tr>
      <w:tr w:rsidR="005D1C31" w:rsidRPr="00D20E9F"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530" w:type="dxa"/>
            <w:vAlign w:val="bottom"/>
          </w:tcPr>
          <w:p w:rsidR="005D1C31" w:rsidRPr="00875C8A" w:rsidRDefault="005D1C31" w:rsidP="005D1C31">
            <w:pPr>
              <w:jc w:val="center"/>
              <w:rPr>
                <w:rFonts w:ascii="Times New Roman" w:hAnsi="Times New Roman" w:cs="Times New Roman"/>
                <w:b/>
                <w:color w:val="FF0000"/>
                <w:sz w:val="24"/>
                <w:szCs w:val="24"/>
              </w:rPr>
            </w:pPr>
            <w:r w:rsidRPr="00875C8A">
              <w:rPr>
                <w:rFonts w:ascii="Times New Roman" w:hAnsi="Times New Roman" w:cs="Times New Roman"/>
                <w:b/>
                <w:color w:val="FF0000"/>
                <w:sz w:val="24"/>
                <w:szCs w:val="24"/>
              </w:rPr>
              <w:t>50,9</w:t>
            </w:r>
          </w:p>
        </w:tc>
      </w:tr>
      <w:tr w:rsidR="005D1C31" w:rsidRPr="00D20E9F"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c>
          <w:tcPr>
            <w:tcW w:w="1530"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r>
      <w:tr w:rsidR="005D1C31" w:rsidRPr="00D20E9F"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w:t>
            </w:r>
          </w:p>
        </w:tc>
        <w:tc>
          <w:tcPr>
            <w:tcW w:w="1530" w:type="dxa"/>
            <w:vAlign w:val="bottom"/>
          </w:tcPr>
          <w:p w:rsidR="005D1C31" w:rsidRPr="00875C8A" w:rsidRDefault="005D1C31" w:rsidP="005D1C31">
            <w:pPr>
              <w:jc w:val="center"/>
              <w:rPr>
                <w:rFonts w:ascii="Times New Roman" w:hAnsi="Times New Roman" w:cs="Times New Roman"/>
                <w:b/>
                <w:color w:val="FF0000"/>
                <w:sz w:val="24"/>
                <w:szCs w:val="24"/>
              </w:rPr>
            </w:pPr>
            <w:r w:rsidRPr="00875C8A">
              <w:rPr>
                <w:rFonts w:ascii="Times New Roman" w:hAnsi="Times New Roman" w:cs="Times New Roman"/>
                <w:b/>
                <w:color w:val="FF0000"/>
                <w:sz w:val="24"/>
                <w:szCs w:val="24"/>
              </w:rPr>
              <w:t>56,2</w:t>
            </w:r>
          </w:p>
        </w:tc>
      </w:tr>
      <w:tr w:rsidR="005D1C31" w:rsidRPr="00D20E9F"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турист</w:t>
            </w:r>
            <w:r>
              <w:rPr>
                <w:rFonts w:ascii="Times New Roman" w:hAnsi="Times New Roman" w:cs="Times New Roman"/>
                <w:bCs/>
                <w:color w:val="000000"/>
                <w:sz w:val="24"/>
                <w:szCs w:val="24"/>
              </w:rPr>
              <w:t>иче</w:t>
            </w:r>
            <w:r w:rsidRPr="001B0308">
              <w:rPr>
                <w:rFonts w:ascii="Times New Roman" w:hAnsi="Times New Roman" w:cs="Times New Roman"/>
                <w:bCs/>
                <w:color w:val="000000"/>
                <w:sz w:val="24"/>
                <w:szCs w:val="24"/>
              </w:rPr>
              <w:t>ских услуг</w:t>
            </w:r>
          </w:p>
        </w:tc>
        <w:tc>
          <w:tcPr>
            <w:tcW w:w="1555" w:type="dxa"/>
            <w:vAlign w:val="bottom"/>
          </w:tcPr>
          <w:p w:rsidR="005D1C31" w:rsidRPr="00875C8A" w:rsidRDefault="005D1C31" w:rsidP="005D1C31">
            <w:pPr>
              <w:jc w:val="center"/>
              <w:rPr>
                <w:rFonts w:ascii="Times New Roman" w:hAnsi="Times New Roman" w:cs="Times New Roman"/>
                <w:b/>
                <w:color w:val="0070C0"/>
                <w:sz w:val="24"/>
                <w:szCs w:val="24"/>
              </w:rPr>
            </w:pPr>
            <w:r w:rsidRPr="00875C8A">
              <w:rPr>
                <w:rFonts w:ascii="Times New Roman" w:hAnsi="Times New Roman" w:cs="Times New Roman"/>
                <w:b/>
                <w:color w:val="0070C0"/>
                <w:sz w:val="24"/>
                <w:szCs w:val="24"/>
              </w:rPr>
              <w:t>45,6</w:t>
            </w:r>
          </w:p>
        </w:tc>
        <w:tc>
          <w:tcPr>
            <w:tcW w:w="1530" w:type="dxa"/>
            <w:vAlign w:val="bottom"/>
          </w:tcPr>
          <w:p w:rsidR="005D1C31" w:rsidRPr="00521B09"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r>
      <w:tr w:rsidR="005D1C31" w:rsidRPr="00D20E9F" w:rsidTr="005D1C31">
        <w:tc>
          <w:tcPr>
            <w:tcW w:w="6743"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5D1C31" w:rsidRPr="00875C8A" w:rsidRDefault="005D1C31" w:rsidP="005D1C31">
            <w:pPr>
              <w:jc w:val="center"/>
              <w:rPr>
                <w:rFonts w:ascii="Times New Roman" w:hAnsi="Times New Roman" w:cs="Times New Roman"/>
                <w:bCs/>
                <w:sz w:val="24"/>
                <w:szCs w:val="24"/>
              </w:rPr>
            </w:pPr>
            <w:r w:rsidRPr="00875C8A">
              <w:rPr>
                <w:rFonts w:ascii="Times New Roman" w:hAnsi="Times New Roman" w:cs="Times New Roman"/>
                <w:bCs/>
                <w:sz w:val="24"/>
                <w:szCs w:val="24"/>
              </w:rPr>
              <w:t>31,6</w:t>
            </w:r>
          </w:p>
        </w:tc>
        <w:tc>
          <w:tcPr>
            <w:tcW w:w="1530" w:type="dxa"/>
            <w:vAlign w:val="bottom"/>
          </w:tcPr>
          <w:p w:rsidR="005D1C31" w:rsidRPr="00875C8A" w:rsidRDefault="005D1C31" w:rsidP="005D1C31">
            <w:pPr>
              <w:jc w:val="center"/>
              <w:rPr>
                <w:rFonts w:ascii="Times New Roman" w:hAnsi="Times New Roman" w:cs="Times New Roman"/>
                <w:b/>
                <w:color w:val="FF0000"/>
                <w:sz w:val="24"/>
                <w:szCs w:val="24"/>
              </w:rPr>
            </w:pPr>
            <w:r w:rsidRPr="00875C8A">
              <w:rPr>
                <w:rFonts w:ascii="Times New Roman" w:hAnsi="Times New Roman" w:cs="Times New Roman"/>
                <w:b/>
                <w:color w:val="FF0000"/>
                <w:sz w:val="24"/>
                <w:szCs w:val="24"/>
              </w:rPr>
              <w:t>59,6</w:t>
            </w:r>
          </w:p>
        </w:tc>
      </w:tr>
    </w:tbl>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45CC">
        <w:rPr>
          <w:rFonts w:ascii="Times New Roman" w:hAnsi="Times New Roman" w:cs="Times New Roman"/>
          <w:bCs/>
          <w:color w:val="000000"/>
          <w:sz w:val="28"/>
          <w:szCs w:val="28"/>
        </w:rPr>
        <w:t xml:space="preserve">Уровень неудовлетворенности качеством товаров и услуг </w:t>
      </w:r>
      <w:r>
        <w:rPr>
          <w:rFonts w:ascii="Times New Roman" w:hAnsi="Times New Roman" w:cs="Times New Roman"/>
          <w:bCs/>
          <w:color w:val="000000"/>
          <w:sz w:val="28"/>
          <w:szCs w:val="28"/>
        </w:rPr>
        <w:t>практически также</w:t>
      </w:r>
      <w:r w:rsidRPr="00BB45CC">
        <w:rPr>
          <w:rFonts w:ascii="Times New Roman" w:hAnsi="Times New Roman" w:cs="Times New Roman"/>
          <w:bCs/>
          <w:color w:val="000000"/>
          <w:sz w:val="28"/>
          <w:szCs w:val="28"/>
        </w:rPr>
        <w:t xml:space="preserve"> высок, как уро</w:t>
      </w:r>
      <w:r>
        <w:rPr>
          <w:rFonts w:ascii="Times New Roman" w:hAnsi="Times New Roman" w:cs="Times New Roman"/>
          <w:bCs/>
          <w:color w:val="000000"/>
          <w:sz w:val="28"/>
          <w:szCs w:val="28"/>
        </w:rPr>
        <w:t xml:space="preserve">вень неудовлетворенности ценами: </w:t>
      </w:r>
      <w:r w:rsidRPr="00BB45CC">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33,3% до 66,7% от числа опрошенных</w:t>
      </w:r>
      <w:r w:rsidR="0040028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(рис. </w:t>
      </w:r>
      <w:r w:rsidR="00F33E11">
        <w:rPr>
          <w:rFonts w:ascii="Times New Roman" w:hAnsi="Times New Roman" w:cs="Times New Roman"/>
          <w:bCs/>
          <w:color w:val="000000"/>
          <w:sz w:val="28"/>
          <w:szCs w:val="28"/>
        </w:rPr>
        <w:t>14</w:t>
      </w:r>
      <w:r>
        <w:rPr>
          <w:rFonts w:ascii="Times New Roman" w:hAnsi="Times New Roman" w:cs="Times New Roman"/>
          <w:bCs/>
          <w:color w:val="000000"/>
          <w:sz w:val="28"/>
          <w:szCs w:val="28"/>
        </w:rPr>
        <w:t>)</w:t>
      </w:r>
      <w:r w:rsidRPr="003124BD">
        <w:rPr>
          <w:rFonts w:ascii="Times New Roman" w:hAnsi="Times New Roman" w:cs="Times New Roman"/>
          <w:bCs/>
          <w:color w:val="000000"/>
          <w:sz w:val="28"/>
          <w:szCs w:val="28"/>
        </w:rPr>
        <w:t>.</w:t>
      </w:r>
    </w:p>
    <w:p w:rsidR="005D1C31" w:rsidRDefault="005D1C31" w:rsidP="005D1C31">
      <w:pPr>
        <w:widowControl w:val="0"/>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ru-RU"/>
        </w:rPr>
        <w:drawing>
          <wp:inline distT="0" distB="0" distL="0" distR="0">
            <wp:extent cx="6257925" cy="3524250"/>
            <wp:effectExtent l="0" t="0" r="0" b="0"/>
            <wp:docPr id="4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D1C31" w:rsidRPr="0029020B" w:rsidRDefault="005D1C31" w:rsidP="005D1C31">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F33E11">
        <w:rPr>
          <w:rFonts w:ascii="Times New Roman" w:hAnsi="Times New Roman" w:cs="Times New Roman"/>
          <w:bCs/>
          <w:i/>
          <w:color w:val="000000"/>
          <w:sz w:val="24"/>
          <w:szCs w:val="24"/>
        </w:rPr>
        <w:t>14</w:t>
      </w:r>
      <w:r w:rsidRPr="0029020B">
        <w:rPr>
          <w:rFonts w:ascii="Times New Roman" w:hAnsi="Times New Roman" w:cs="Times New Roman"/>
          <w:bCs/>
          <w:i/>
          <w:color w:val="000000"/>
          <w:sz w:val="24"/>
          <w:szCs w:val="24"/>
        </w:rPr>
        <w:t xml:space="preserve">– Рейтинг рынков товаров и услуг </w:t>
      </w:r>
      <w:r>
        <w:rPr>
          <w:rFonts w:ascii="Times New Roman" w:hAnsi="Times New Roman" w:cs="Times New Roman"/>
          <w:bCs/>
          <w:i/>
          <w:color w:val="000000"/>
          <w:sz w:val="24"/>
          <w:szCs w:val="24"/>
        </w:rPr>
        <w:t xml:space="preserve">в </w:t>
      </w:r>
      <w:r w:rsidRPr="00C01964">
        <w:rPr>
          <w:rFonts w:ascii="Times New Roman" w:hAnsi="Times New Roman" w:cs="Times New Roman"/>
          <w:bCs/>
          <w:i/>
          <w:color w:val="000000"/>
          <w:sz w:val="24"/>
          <w:szCs w:val="24"/>
        </w:rPr>
        <w:t>г</w:t>
      </w:r>
      <w:proofErr w:type="gramStart"/>
      <w:r w:rsidRPr="00C01964">
        <w:rPr>
          <w:rFonts w:ascii="Times New Roman" w:hAnsi="Times New Roman" w:cs="Times New Roman"/>
          <w:bCs/>
          <w:i/>
          <w:color w:val="000000"/>
          <w:sz w:val="24"/>
          <w:szCs w:val="24"/>
        </w:rPr>
        <w:t>.Е</w:t>
      </w:r>
      <w:proofErr w:type="gramEnd"/>
      <w:r w:rsidRPr="00C01964">
        <w:rPr>
          <w:rFonts w:ascii="Times New Roman" w:hAnsi="Times New Roman" w:cs="Times New Roman"/>
          <w:bCs/>
          <w:i/>
          <w:color w:val="000000"/>
          <w:sz w:val="24"/>
          <w:szCs w:val="24"/>
        </w:rPr>
        <w:t>лизово</w:t>
      </w:r>
      <w:r w:rsidRPr="0029020B">
        <w:rPr>
          <w:rFonts w:ascii="Times New Roman" w:hAnsi="Times New Roman" w:cs="Times New Roman"/>
          <w:bCs/>
          <w:i/>
          <w:color w:val="000000"/>
          <w:sz w:val="24"/>
          <w:szCs w:val="24"/>
        </w:rPr>
        <w:t xml:space="preserve"> 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качеством</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p>
    <w:p w:rsidR="005D1C31" w:rsidRDefault="005D1C31" w:rsidP="005D1C31">
      <w:pPr>
        <w:widowControl w:val="0"/>
        <w:autoSpaceDE w:val="0"/>
        <w:autoSpaceDN w:val="0"/>
        <w:adjustRightInd w:val="0"/>
        <w:spacing w:after="120" w:line="240" w:lineRule="auto"/>
        <w:ind w:firstLine="709"/>
        <w:jc w:val="both"/>
        <w:rPr>
          <w:rFonts w:ascii="Times New Roman" w:hAnsi="Times New Roman" w:cs="Times New Roman"/>
          <w:bCs/>
          <w:color w:val="000000"/>
          <w:sz w:val="28"/>
          <w:szCs w:val="28"/>
        </w:rPr>
      </w:pPr>
    </w:p>
    <w:p w:rsidR="005D1C31" w:rsidRPr="005D7C5C"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D7C5C">
        <w:rPr>
          <w:rFonts w:ascii="Times New Roman" w:hAnsi="Times New Roman" w:cs="Times New Roman"/>
          <w:bCs/>
          <w:color w:val="000000"/>
          <w:sz w:val="28"/>
          <w:szCs w:val="28"/>
        </w:rPr>
        <w:t>В наибольшей степени население недовольно низким качеством платных медицинских услуг (66,7%), качеством услуг перевозок пассажиров наземным транспортом (63,2%), услуг ЖКХ (61,4%), услуг связи (59,6%), социального обслуживания населения (56,2%), перевозок пассажиров воздушным транспортом и электроэнергетики (50,9%).</w:t>
      </w:r>
    </w:p>
    <w:p w:rsidR="005D1C31" w:rsidRPr="00616EBE"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Оценка потребителями товаров и услуг </w:t>
      </w:r>
      <w:r w:rsidRPr="004F0317">
        <w:rPr>
          <w:rFonts w:ascii="Times New Roman" w:hAnsi="Times New Roman" w:cs="Times New Roman"/>
          <w:b/>
          <w:bCs/>
          <w:i/>
          <w:color w:val="000000"/>
          <w:sz w:val="28"/>
          <w:szCs w:val="28"/>
        </w:rPr>
        <w:t>возможности выбора</w:t>
      </w:r>
      <w:r>
        <w:rPr>
          <w:rFonts w:ascii="Times New Roman" w:hAnsi="Times New Roman" w:cs="Times New Roman"/>
          <w:bCs/>
          <w:color w:val="000000"/>
          <w:sz w:val="28"/>
          <w:szCs w:val="28"/>
        </w:rPr>
        <w:t xml:space="preserve"> на рынках </w:t>
      </w:r>
      <w:r w:rsidRPr="00DA2E52">
        <w:rPr>
          <w:rFonts w:ascii="Times New Roman" w:hAnsi="Times New Roman" w:cs="Times New Roman"/>
          <w:bCs/>
          <w:color w:val="000000"/>
          <w:sz w:val="28"/>
          <w:szCs w:val="28"/>
        </w:rPr>
        <w:t>г</w:t>
      </w:r>
      <w:proofErr w:type="gramStart"/>
      <w:r w:rsidRPr="00DA2E52">
        <w:rPr>
          <w:rFonts w:ascii="Times New Roman" w:hAnsi="Times New Roman" w:cs="Times New Roman"/>
          <w:bCs/>
          <w:color w:val="000000"/>
          <w:sz w:val="28"/>
          <w:szCs w:val="28"/>
        </w:rPr>
        <w:t>.Е</w:t>
      </w:r>
      <w:proofErr w:type="gramEnd"/>
      <w:r w:rsidRPr="00DA2E52">
        <w:rPr>
          <w:rFonts w:ascii="Times New Roman" w:hAnsi="Times New Roman" w:cs="Times New Roman"/>
          <w:bCs/>
          <w:color w:val="000000"/>
          <w:sz w:val="28"/>
          <w:szCs w:val="28"/>
        </w:rPr>
        <w:t>лизово</w:t>
      </w:r>
      <w:r>
        <w:rPr>
          <w:rFonts w:ascii="Times New Roman" w:hAnsi="Times New Roman" w:cs="Times New Roman"/>
          <w:bCs/>
          <w:color w:val="000000"/>
          <w:sz w:val="28"/>
          <w:szCs w:val="28"/>
        </w:rPr>
        <w:t xml:space="preserve"> дала следующие результаты. Наибольший уровень удовлетворенности населения </w:t>
      </w:r>
      <w:r w:rsidRPr="004F0317">
        <w:rPr>
          <w:rFonts w:ascii="Times New Roman" w:hAnsi="Times New Roman" w:cs="Times New Roman"/>
          <w:bCs/>
          <w:color w:val="000000"/>
          <w:sz w:val="28"/>
          <w:szCs w:val="28"/>
        </w:rPr>
        <w:t>возможностью выбора</w:t>
      </w:r>
      <w:r w:rsidRPr="00871193">
        <w:rPr>
          <w:rFonts w:ascii="Times New Roman" w:hAnsi="Times New Roman" w:cs="Times New Roman"/>
          <w:bCs/>
          <w:color w:val="000000"/>
          <w:sz w:val="28"/>
          <w:szCs w:val="28"/>
        </w:rPr>
        <w:t xml:space="preserve"> отдельных товаров и </w:t>
      </w:r>
      <w:r w:rsidRPr="00616EBE">
        <w:rPr>
          <w:rFonts w:ascii="Times New Roman" w:hAnsi="Times New Roman" w:cs="Times New Roman"/>
          <w:bCs/>
          <w:color w:val="000000"/>
          <w:sz w:val="28"/>
          <w:szCs w:val="28"/>
        </w:rPr>
        <w:t xml:space="preserve">услуг отмечается на рынках услуг детского отдыха и оздоровления (49,1%), связи (47,4% респондентов), культуры (47,3% респондентов), туристских услуг (43,9%) (табл. </w:t>
      </w:r>
      <w:r w:rsidR="00F33E11">
        <w:rPr>
          <w:rFonts w:ascii="Times New Roman" w:hAnsi="Times New Roman" w:cs="Times New Roman"/>
          <w:bCs/>
          <w:color w:val="000000"/>
          <w:sz w:val="28"/>
          <w:szCs w:val="28"/>
        </w:rPr>
        <w:t>25</w:t>
      </w:r>
      <w:r w:rsidRPr="00616EBE">
        <w:rPr>
          <w:rFonts w:ascii="Times New Roman" w:hAnsi="Times New Roman" w:cs="Times New Roman"/>
          <w:bCs/>
          <w:color w:val="000000"/>
          <w:sz w:val="28"/>
          <w:szCs w:val="28"/>
        </w:rPr>
        <w:t>).</w:t>
      </w:r>
    </w:p>
    <w:p w:rsidR="005D1C31" w:rsidRPr="00616EBE"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16EBE">
        <w:rPr>
          <w:rFonts w:ascii="Times New Roman" w:hAnsi="Times New Roman" w:cs="Times New Roman"/>
          <w:bCs/>
          <w:color w:val="000000"/>
          <w:sz w:val="28"/>
          <w:szCs w:val="28"/>
        </w:rPr>
        <w:t>Вместе с тем, более половины респондентов недовольны сложившейся возможностью выбора на рынках платных медицинских услуг (56,1%), услуг дополнительного образования детей (54,3%), перевозок пассажиров наземным и воздушным транспортом (52,7%), социального</w:t>
      </w:r>
      <w:r w:rsidR="00400283">
        <w:rPr>
          <w:rFonts w:ascii="Times New Roman" w:hAnsi="Times New Roman" w:cs="Times New Roman"/>
          <w:bCs/>
          <w:color w:val="000000"/>
          <w:sz w:val="28"/>
          <w:szCs w:val="28"/>
        </w:rPr>
        <w:t xml:space="preserve"> обслуживания населения (50,8%) </w:t>
      </w:r>
      <w:r w:rsidRPr="00616EBE">
        <w:rPr>
          <w:rFonts w:ascii="Times New Roman" w:hAnsi="Times New Roman" w:cs="Times New Roman"/>
          <w:bCs/>
          <w:color w:val="000000"/>
          <w:sz w:val="28"/>
          <w:szCs w:val="28"/>
        </w:rPr>
        <w:t>(рис. 1</w:t>
      </w:r>
      <w:r w:rsidR="00F33E11">
        <w:rPr>
          <w:rFonts w:ascii="Times New Roman" w:hAnsi="Times New Roman" w:cs="Times New Roman"/>
          <w:bCs/>
          <w:color w:val="000000"/>
          <w:sz w:val="28"/>
          <w:szCs w:val="28"/>
        </w:rPr>
        <w:t>5</w:t>
      </w:r>
      <w:r w:rsidRPr="00616EBE">
        <w:rPr>
          <w:rFonts w:ascii="Times New Roman" w:hAnsi="Times New Roman" w:cs="Times New Roman"/>
          <w:bCs/>
          <w:color w:val="000000"/>
          <w:sz w:val="28"/>
          <w:szCs w:val="28"/>
        </w:rPr>
        <w:t>).</w:t>
      </w:r>
    </w:p>
    <w:p w:rsidR="005D1C31" w:rsidRPr="00172626" w:rsidRDefault="005D1C31" w:rsidP="00400283">
      <w:pPr>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F33E11">
        <w:rPr>
          <w:rFonts w:ascii="Times New Roman" w:hAnsi="Times New Roman" w:cs="Times New Roman"/>
          <w:bCs/>
          <w:i/>
          <w:color w:val="000000"/>
          <w:sz w:val="24"/>
          <w:szCs w:val="24"/>
        </w:rPr>
        <w:t>25</w:t>
      </w:r>
    </w:p>
    <w:p w:rsidR="005D1C31" w:rsidRPr="005252CB" w:rsidRDefault="005D1C31" w:rsidP="0040028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Оценка удовлетворенности населения возможностью выбора товаров и услуг </w:t>
      </w:r>
    </w:p>
    <w:p w:rsidR="005D1C31" w:rsidRDefault="005D1C31" w:rsidP="0040028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на рынках </w:t>
      </w:r>
      <w:r w:rsidRPr="00C01964">
        <w:rPr>
          <w:rFonts w:ascii="Times New Roman" w:hAnsi="Times New Roman" w:cs="Times New Roman"/>
          <w:b/>
          <w:bCs/>
          <w:color w:val="000000"/>
          <w:sz w:val="24"/>
          <w:szCs w:val="24"/>
        </w:rPr>
        <w:t>г</w:t>
      </w:r>
      <w:proofErr w:type="gramStart"/>
      <w:r w:rsidRPr="00C01964">
        <w:rPr>
          <w:rFonts w:ascii="Times New Roman" w:hAnsi="Times New Roman" w:cs="Times New Roman"/>
          <w:b/>
          <w:bCs/>
          <w:color w:val="000000"/>
          <w:sz w:val="24"/>
          <w:szCs w:val="24"/>
        </w:rPr>
        <w:t>.Е</w:t>
      </w:r>
      <w:proofErr w:type="gramEnd"/>
      <w:r w:rsidRPr="00C01964">
        <w:rPr>
          <w:rFonts w:ascii="Times New Roman" w:hAnsi="Times New Roman" w:cs="Times New Roman"/>
          <w:b/>
          <w:bCs/>
          <w:color w:val="000000"/>
          <w:sz w:val="24"/>
          <w:szCs w:val="24"/>
        </w:rPr>
        <w:t>лизово</w:t>
      </w:r>
    </w:p>
    <w:tbl>
      <w:tblPr>
        <w:tblStyle w:val="a3"/>
        <w:tblW w:w="0" w:type="auto"/>
        <w:tblLook w:val="04A0"/>
      </w:tblPr>
      <w:tblGrid>
        <w:gridCol w:w="6629"/>
        <w:gridCol w:w="1555"/>
        <w:gridCol w:w="1513"/>
      </w:tblGrid>
      <w:tr w:rsidR="005D1C31" w:rsidRPr="00D20E9F" w:rsidTr="005D1C31">
        <w:trPr>
          <w:tblHeader/>
        </w:trPr>
        <w:tc>
          <w:tcPr>
            <w:tcW w:w="6629" w:type="dxa"/>
            <w:vAlign w:val="center"/>
          </w:tcPr>
          <w:p w:rsidR="005D1C31" w:rsidRPr="00216E49" w:rsidRDefault="005D1C31" w:rsidP="005D1C3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13"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5D1C31" w:rsidRPr="00E46F62" w:rsidTr="005D1C31">
        <w:tc>
          <w:tcPr>
            <w:tcW w:w="6629" w:type="dxa"/>
          </w:tcPr>
          <w:p w:rsidR="005D1C31" w:rsidRPr="00216E49" w:rsidRDefault="005D1C31" w:rsidP="005D1C3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555" w:type="dxa"/>
            <w:vAlign w:val="bottom"/>
          </w:tcPr>
          <w:p w:rsidR="005D1C31" w:rsidRPr="00616EBE" w:rsidRDefault="005D1C31" w:rsidP="005D1C31">
            <w:pPr>
              <w:jc w:val="center"/>
              <w:rPr>
                <w:rFonts w:ascii="Times New Roman" w:hAnsi="Times New Roman" w:cs="Times New Roman"/>
                <w:b/>
                <w:color w:val="0070C0"/>
                <w:sz w:val="24"/>
                <w:szCs w:val="24"/>
              </w:rPr>
            </w:pPr>
            <w:r w:rsidRPr="00616EBE">
              <w:rPr>
                <w:rFonts w:ascii="Times New Roman" w:hAnsi="Times New Roman" w:cs="Times New Roman"/>
                <w:b/>
                <w:color w:val="0070C0"/>
                <w:sz w:val="24"/>
                <w:szCs w:val="24"/>
              </w:rPr>
              <w:t>45,6</w:t>
            </w:r>
          </w:p>
        </w:tc>
        <w:tc>
          <w:tcPr>
            <w:tcW w:w="1513"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38,6</w:t>
            </w:r>
          </w:p>
        </w:tc>
      </w:tr>
      <w:tr w:rsidR="005D1C31" w:rsidRPr="00E46F62"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5D1C31" w:rsidRPr="00616EBE" w:rsidRDefault="005D1C31" w:rsidP="005D1C31">
            <w:pPr>
              <w:jc w:val="center"/>
              <w:rPr>
                <w:rFonts w:ascii="Times New Roman" w:hAnsi="Times New Roman" w:cs="Times New Roman"/>
                <w:b/>
                <w:color w:val="0070C0"/>
                <w:sz w:val="24"/>
                <w:szCs w:val="24"/>
              </w:rPr>
            </w:pPr>
            <w:r w:rsidRPr="00616EBE">
              <w:rPr>
                <w:rFonts w:ascii="Times New Roman" w:hAnsi="Times New Roman" w:cs="Times New Roman"/>
                <w:b/>
                <w:color w:val="0070C0"/>
                <w:sz w:val="24"/>
                <w:szCs w:val="24"/>
              </w:rPr>
              <w:t>49,1</w:t>
            </w:r>
          </w:p>
        </w:tc>
        <w:tc>
          <w:tcPr>
            <w:tcW w:w="1513"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33,4</w:t>
            </w:r>
          </w:p>
        </w:tc>
      </w:tr>
      <w:tr w:rsidR="005D1C31" w:rsidRPr="00E46F62"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33,4</w:t>
            </w:r>
          </w:p>
        </w:tc>
        <w:tc>
          <w:tcPr>
            <w:tcW w:w="1513" w:type="dxa"/>
            <w:vAlign w:val="bottom"/>
          </w:tcPr>
          <w:p w:rsidR="005D1C31" w:rsidRPr="00616EBE" w:rsidRDefault="005D1C31" w:rsidP="005D1C31">
            <w:pPr>
              <w:jc w:val="center"/>
              <w:rPr>
                <w:rFonts w:ascii="Times New Roman" w:hAnsi="Times New Roman" w:cs="Times New Roman"/>
                <w:b/>
                <w:color w:val="FF0000"/>
                <w:sz w:val="24"/>
                <w:szCs w:val="24"/>
              </w:rPr>
            </w:pPr>
            <w:r w:rsidRPr="00616EBE">
              <w:rPr>
                <w:rFonts w:ascii="Times New Roman" w:hAnsi="Times New Roman" w:cs="Times New Roman"/>
                <w:b/>
                <w:color w:val="FF0000"/>
                <w:sz w:val="24"/>
                <w:szCs w:val="24"/>
              </w:rPr>
              <w:t>54,3</w:t>
            </w:r>
          </w:p>
        </w:tc>
      </w:tr>
      <w:tr w:rsidR="005D1C31" w:rsidRPr="00E46F62"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5D1C31" w:rsidRPr="00616EBE" w:rsidRDefault="005D1C31" w:rsidP="005D1C31">
            <w:pPr>
              <w:jc w:val="center"/>
              <w:rPr>
                <w:rFonts w:ascii="Times New Roman" w:hAnsi="Times New Roman" w:cs="Times New Roman"/>
                <w:color w:val="000000"/>
                <w:sz w:val="24"/>
                <w:szCs w:val="24"/>
              </w:rPr>
            </w:pPr>
            <w:r w:rsidRPr="00616EBE">
              <w:rPr>
                <w:rFonts w:ascii="Times New Roman" w:hAnsi="Times New Roman" w:cs="Times New Roman"/>
                <w:color w:val="000000"/>
                <w:sz w:val="24"/>
                <w:szCs w:val="24"/>
              </w:rPr>
              <w:t>28,1</w:t>
            </w:r>
          </w:p>
        </w:tc>
        <w:tc>
          <w:tcPr>
            <w:tcW w:w="1513" w:type="dxa"/>
            <w:vAlign w:val="bottom"/>
          </w:tcPr>
          <w:p w:rsidR="005D1C31" w:rsidRPr="00616EBE" w:rsidRDefault="005D1C31" w:rsidP="005D1C31">
            <w:pPr>
              <w:jc w:val="center"/>
              <w:rPr>
                <w:rFonts w:ascii="Times New Roman" w:hAnsi="Times New Roman" w:cs="Times New Roman"/>
                <w:b/>
                <w:bCs/>
                <w:color w:val="FF0000"/>
                <w:sz w:val="24"/>
                <w:szCs w:val="24"/>
              </w:rPr>
            </w:pPr>
            <w:r w:rsidRPr="00616EBE">
              <w:rPr>
                <w:rFonts w:ascii="Times New Roman" w:hAnsi="Times New Roman" w:cs="Times New Roman"/>
                <w:b/>
                <w:bCs/>
                <w:color w:val="FF0000"/>
                <w:sz w:val="24"/>
                <w:szCs w:val="24"/>
              </w:rPr>
              <w:t>56,1</w:t>
            </w:r>
          </w:p>
        </w:tc>
      </w:tr>
      <w:tr w:rsidR="005D1C31" w:rsidRPr="00E46F62"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5D1C31" w:rsidRPr="00172360" w:rsidRDefault="005D1C31" w:rsidP="005D1C3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47,2</w:t>
            </w:r>
          </w:p>
        </w:tc>
        <w:tc>
          <w:tcPr>
            <w:tcW w:w="1513"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36,8</w:t>
            </w:r>
          </w:p>
        </w:tc>
      </w:tr>
      <w:tr w:rsidR="005D1C31" w:rsidRPr="00E46F62"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31,6</w:t>
            </w:r>
          </w:p>
        </w:tc>
        <w:tc>
          <w:tcPr>
            <w:tcW w:w="1513"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r>
      <w:tr w:rsidR="005D1C31" w:rsidRPr="00D20E9F"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5D1C31" w:rsidRPr="00616EBE" w:rsidRDefault="005D1C31" w:rsidP="005D1C31">
            <w:pPr>
              <w:jc w:val="center"/>
              <w:rPr>
                <w:rFonts w:ascii="Times New Roman" w:hAnsi="Times New Roman" w:cs="Times New Roman"/>
                <w:b/>
                <w:color w:val="0070C0"/>
                <w:sz w:val="24"/>
                <w:szCs w:val="24"/>
              </w:rPr>
            </w:pPr>
            <w:r w:rsidRPr="00616EBE">
              <w:rPr>
                <w:rFonts w:ascii="Times New Roman" w:hAnsi="Times New Roman" w:cs="Times New Roman"/>
                <w:b/>
                <w:color w:val="0070C0"/>
                <w:sz w:val="24"/>
                <w:szCs w:val="24"/>
              </w:rPr>
              <w:t>47,3</w:t>
            </w:r>
          </w:p>
        </w:tc>
        <w:tc>
          <w:tcPr>
            <w:tcW w:w="1513"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33,4</w:t>
            </w:r>
          </w:p>
        </w:tc>
      </w:tr>
      <w:tr w:rsidR="005D1C31" w:rsidRPr="00D20E9F"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26,4</w:t>
            </w:r>
          </w:p>
        </w:tc>
        <w:tc>
          <w:tcPr>
            <w:tcW w:w="1513" w:type="dxa"/>
            <w:vAlign w:val="bottom"/>
          </w:tcPr>
          <w:p w:rsidR="005D1C31" w:rsidRPr="00172360" w:rsidRDefault="005D1C31" w:rsidP="005D1C31">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47,3</w:t>
            </w:r>
          </w:p>
        </w:tc>
      </w:tr>
      <w:tr w:rsidR="005D1C31" w:rsidRPr="00D20E9F"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5D1C31" w:rsidRPr="00616EBE" w:rsidRDefault="005D1C31" w:rsidP="005D1C31">
            <w:pPr>
              <w:jc w:val="center"/>
              <w:rPr>
                <w:rFonts w:ascii="Times New Roman" w:hAnsi="Times New Roman" w:cs="Times New Roman"/>
                <w:sz w:val="24"/>
                <w:szCs w:val="24"/>
              </w:rPr>
            </w:pPr>
            <w:r w:rsidRPr="00616EBE">
              <w:rPr>
                <w:rFonts w:ascii="Times New Roman" w:hAnsi="Times New Roman" w:cs="Times New Roman"/>
                <w:sz w:val="24"/>
                <w:szCs w:val="24"/>
              </w:rPr>
              <w:t>38,8</w:t>
            </w:r>
          </w:p>
        </w:tc>
        <w:tc>
          <w:tcPr>
            <w:tcW w:w="1513" w:type="dxa"/>
            <w:vAlign w:val="bottom"/>
          </w:tcPr>
          <w:p w:rsidR="005D1C31" w:rsidRPr="00616EBE" w:rsidRDefault="005D1C31" w:rsidP="005D1C31">
            <w:pPr>
              <w:jc w:val="center"/>
              <w:rPr>
                <w:rFonts w:ascii="Times New Roman" w:hAnsi="Times New Roman" w:cs="Times New Roman"/>
                <w:bCs/>
                <w:sz w:val="24"/>
                <w:szCs w:val="24"/>
              </w:rPr>
            </w:pPr>
            <w:r w:rsidRPr="00616EBE">
              <w:rPr>
                <w:rFonts w:ascii="Times New Roman" w:hAnsi="Times New Roman" w:cs="Times New Roman"/>
                <w:bCs/>
                <w:sz w:val="24"/>
                <w:szCs w:val="24"/>
              </w:rPr>
              <w:t>40,4</w:t>
            </w:r>
          </w:p>
        </w:tc>
      </w:tr>
      <w:tr w:rsidR="005D1C31" w:rsidRPr="00D20E9F"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5D1C31" w:rsidRPr="00616EBE" w:rsidRDefault="005D1C31" w:rsidP="005D1C31">
            <w:pPr>
              <w:jc w:val="center"/>
              <w:rPr>
                <w:rFonts w:ascii="Times New Roman" w:hAnsi="Times New Roman" w:cs="Times New Roman"/>
                <w:sz w:val="24"/>
                <w:szCs w:val="24"/>
              </w:rPr>
            </w:pPr>
            <w:r w:rsidRPr="00616EBE">
              <w:rPr>
                <w:rFonts w:ascii="Times New Roman" w:hAnsi="Times New Roman" w:cs="Times New Roman"/>
                <w:sz w:val="24"/>
                <w:szCs w:val="24"/>
              </w:rPr>
              <w:t>40,4</w:t>
            </w:r>
          </w:p>
        </w:tc>
        <w:tc>
          <w:tcPr>
            <w:tcW w:w="1513"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r>
      <w:tr w:rsidR="005D1C31" w:rsidRPr="00D20E9F"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5D1C31" w:rsidRPr="00616EBE" w:rsidRDefault="005D1C31" w:rsidP="005D1C31">
            <w:pPr>
              <w:jc w:val="center"/>
              <w:rPr>
                <w:rFonts w:ascii="Times New Roman" w:hAnsi="Times New Roman" w:cs="Times New Roman"/>
                <w:color w:val="000000"/>
                <w:sz w:val="24"/>
                <w:szCs w:val="24"/>
              </w:rPr>
            </w:pPr>
            <w:r w:rsidRPr="00616EBE">
              <w:rPr>
                <w:rFonts w:ascii="Times New Roman" w:hAnsi="Times New Roman" w:cs="Times New Roman"/>
                <w:color w:val="000000"/>
                <w:sz w:val="24"/>
                <w:szCs w:val="24"/>
              </w:rPr>
              <w:t>36,9</w:t>
            </w:r>
          </w:p>
        </w:tc>
        <w:tc>
          <w:tcPr>
            <w:tcW w:w="1513" w:type="dxa"/>
            <w:vAlign w:val="bottom"/>
          </w:tcPr>
          <w:p w:rsidR="005D1C31" w:rsidRPr="00616EBE" w:rsidRDefault="005D1C31" w:rsidP="005D1C31">
            <w:pPr>
              <w:jc w:val="center"/>
              <w:rPr>
                <w:rFonts w:ascii="Times New Roman" w:hAnsi="Times New Roman" w:cs="Times New Roman"/>
                <w:b/>
                <w:color w:val="FF0000"/>
                <w:sz w:val="24"/>
                <w:szCs w:val="24"/>
              </w:rPr>
            </w:pPr>
            <w:r w:rsidRPr="00616EBE">
              <w:rPr>
                <w:rFonts w:ascii="Times New Roman" w:hAnsi="Times New Roman" w:cs="Times New Roman"/>
                <w:b/>
                <w:color w:val="FF0000"/>
                <w:sz w:val="24"/>
                <w:szCs w:val="24"/>
              </w:rPr>
              <w:t>47,4</w:t>
            </w:r>
          </w:p>
        </w:tc>
      </w:tr>
      <w:tr w:rsidR="005D1C31" w:rsidRPr="00D20E9F"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5D1C31" w:rsidRPr="00172360" w:rsidRDefault="005D1C31" w:rsidP="005D1C31">
            <w:pPr>
              <w:jc w:val="center"/>
              <w:rPr>
                <w:rFonts w:ascii="Times New Roman" w:hAnsi="Times New Roman" w:cs="Times New Roman"/>
                <w:bCs/>
                <w:sz w:val="24"/>
                <w:szCs w:val="24"/>
              </w:rPr>
            </w:pPr>
            <w:r>
              <w:rPr>
                <w:rFonts w:ascii="Times New Roman" w:hAnsi="Times New Roman" w:cs="Times New Roman"/>
                <w:bCs/>
                <w:sz w:val="24"/>
                <w:szCs w:val="24"/>
              </w:rPr>
              <w:t>36,8</w:t>
            </w:r>
          </w:p>
        </w:tc>
        <w:tc>
          <w:tcPr>
            <w:tcW w:w="1513" w:type="dxa"/>
            <w:vAlign w:val="bottom"/>
          </w:tcPr>
          <w:p w:rsidR="005D1C31" w:rsidRPr="00616EBE" w:rsidRDefault="005D1C31" w:rsidP="005D1C31">
            <w:pPr>
              <w:jc w:val="center"/>
              <w:rPr>
                <w:rFonts w:ascii="Times New Roman" w:hAnsi="Times New Roman" w:cs="Times New Roman"/>
                <w:b/>
                <w:color w:val="FF0000"/>
                <w:sz w:val="24"/>
                <w:szCs w:val="24"/>
              </w:rPr>
            </w:pPr>
            <w:r w:rsidRPr="00616EBE">
              <w:rPr>
                <w:rFonts w:ascii="Times New Roman" w:hAnsi="Times New Roman" w:cs="Times New Roman"/>
                <w:b/>
                <w:color w:val="FF0000"/>
                <w:sz w:val="24"/>
                <w:szCs w:val="24"/>
              </w:rPr>
              <w:t>52,7</w:t>
            </w:r>
          </w:p>
        </w:tc>
      </w:tr>
      <w:tr w:rsidR="005D1C31" w:rsidRPr="00D20E9F"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28,1</w:t>
            </w:r>
          </w:p>
        </w:tc>
        <w:tc>
          <w:tcPr>
            <w:tcW w:w="1513" w:type="dxa"/>
            <w:vAlign w:val="bottom"/>
          </w:tcPr>
          <w:p w:rsidR="005D1C31" w:rsidRPr="00616EBE" w:rsidRDefault="005D1C31" w:rsidP="005D1C31">
            <w:pPr>
              <w:jc w:val="center"/>
              <w:rPr>
                <w:rFonts w:ascii="Times New Roman" w:hAnsi="Times New Roman" w:cs="Times New Roman"/>
                <w:b/>
                <w:color w:val="FF0000"/>
                <w:sz w:val="24"/>
                <w:szCs w:val="24"/>
              </w:rPr>
            </w:pPr>
            <w:r w:rsidRPr="00616EBE">
              <w:rPr>
                <w:rFonts w:ascii="Times New Roman" w:hAnsi="Times New Roman" w:cs="Times New Roman"/>
                <w:b/>
                <w:color w:val="FF0000"/>
                <w:sz w:val="24"/>
                <w:szCs w:val="24"/>
              </w:rPr>
              <w:t>52,7</w:t>
            </w:r>
          </w:p>
        </w:tc>
      </w:tr>
      <w:tr w:rsidR="005D1C31" w:rsidRPr="00D20E9F"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26,4</w:t>
            </w:r>
          </w:p>
        </w:tc>
        <w:tc>
          <w:tcPr>
            <w:tcW w:w="1513"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40,4</w:t>
            </w:r>
          </w:p>
        </w:tc>
      </w:tr>
      <w:tr w:rsidR="005D1C31" w:rsidRPr="00D20E9F" w:rsidTr="005D1C31">
        <w:trPr>
          <w:trHeight w:val="77"/>
        </w:trPr>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31,6</w:t>
            </w:r>
          </w:p>
        </w:tc>
        <w:tc>
          <w:tcPr>
            <w:tcW w:w="1513" w:type="dxa"/>
            <w:vAlign w:val="bottom"/>
          </w:tcPr>
          <w:p w:rsidR="005D1C31" w:rsidRPr="00616EBE" w:rsidRDefault="005D1C31" w:rsidP="005D1C31">
            <w:pPr>
              <w:jc w:val="center"/>
              <w:rPr>
                <w:rFonts w:ascii="Times New Roman" w:hAnsi="Times New Roman" w:cs="Times New Roman"/>
                <w:b/>
                <w:color w:val="FF0000"/>
                <w:sz w:val="24"/>
                <w:szCs w:val="24"/>
              </w:rPr>
            </w:pPr>
            <w:r w:rsidRPr="00616EBE">
              <w:rPr>
                <w:rFonts w:ascii="Times New Roman" w:hAnsi="Times New Roman" w:cs="Times New Roman"/>
                <w:b/>
                <w:color w:val="FF0000"/>
                <w:sz w:val="24"/>
                <w:szCs w:val="24"/>
              </w:rPr>
              <w:t>50,8</w:t>
            </w:r>
          </w:p>
        </w:tc>
      </w:tr>
      <w:tr w:rsidR="005D1C31" w:rsidRPr="00D20E9F"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555" w:type="dxa"/>
            <w:vAlign w:val="bottom"/>
          </w:tcPr>
          <w:p w:rsidR="005D1C31" w:rsidRPr="00616EBE" w:rsidRDefault="005D1C31" w:rsidP="005D1C31">
            <w:pPr>
              <w:jc w:val="center"/>
              <w:rPr>
                <w:rFonts w:ascii="Times New Roman" w:hAnsi="Times New Roman" w:cs="Times New Roman"/>
                <w:b/>
                <w:color w:val="0070C0"/>
                <w:sz w:val="24"/>
                <w:szCs w:val="24"/>
              </w:rPr>
            </w:pPr>
            <w:r w:rsidRPr="00616EBE">
              <w:rPr>
                <w:rFonts w:ascii="Times New Roman" w:hAnsi="Times New Roman" w:cs="Times New Roman"/>
                <w:b/>
                <w:color w:val="0070C0"/>
                <w:sz w:val="24"/>
                <w:szCs w:val="24"/>
              </w:rPr>
              <w:t>43,9</w:t>
            </w:r>
          </w:p>
        </w:tc>
        <w:tc>
          <w:tcPr>
            <w:tcW w:w="1513"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36,8</w:t>
            </w:r>
          </w:p>
        </w:tc>
      </w:tr>
      <w:tr w:rsidR="005D1C31" w:rsidRPr="00D20E9F" w:rsidTr="005D1C31">
        <w:tc>
          <w:tcPr>
            <w:tcW w:w="6629"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5D1C31" w:rsidRPr="00172360" w:rsidRDefault="005D1C31" w:rsidP="005D1C31">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47,4</w:t>
            </w:r>
          </w:p>
        </w:tc>
        <w:tc>
          <w:tcPr>
            <w:tcW w:w="1513" w:type="dxa"/>
            <w:vAlign w:val="bottom"/>
          </w:tcPr>
          <w:p w:rsidR="005D1C31" w:rsidRPr="00172360"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38,6</w:t>
            </w:r>
          </w:p>
        </w:tc>
      </w:tr>
    </w:tbl>
    <w:p w:rsidR="005D1C31" w:rsidRDefault="005D1C31" w:rsidP="005D1C31">
      <w:pPr>
        <w:widowControl w:val="0"/>
        <w:autoSpaceDE w:val="0"/>
        <w:autoSpaceDN w:val="0"/>
        <w:adjustRightInd w:val="0"/>
        <w:spacing w:after="0" w:line="240" w:lineRule="auto"/>
        <w:rPr>
          <w:rFonts w:ascii="Times New Roman" w:hAnsi="Times New Roman" w:cs="Times New Roman"/>
          <w:sz w:val="24"/>
          <w:szCs w:val="24"/>
        </w:rPr>
      </w:pPr>
    </w:p>
    <w:p w:rsidR="005D1C31" w:rsidRDefault="005D1C31" w:rsidP="005D1C31">
      <w:pPr>
        <w:widowControl w:val="0"/>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lang w:eastAsia="ru-RU"/>
        </w:rPr>
        <w:drawing>
          <wp:inline distT="0" distB="0" distL="0" distR="0">
            <wp:extent cx="6029325" cy="3476625"/>
            <wp:effectExtent l="0" t="0" r="0" b="0"/>
            <wp:docPr id="4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D1C31" w:rsidRDefault="005D1C31" w:rsidP="0040028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9020B">
        <w:rPr>
          <w:rFonts w:ascii="Times New Roman" w:hAnsi="Times New Roman" w:cs="Times New Roman"/>
          <w:bCs/>
          <w:i/>
          <w:color w:val="000000"/>
          <w:sz w:val="24"/>
          <w:szCs w:val="24"/>
        </w:rPr>
        <w:t xml:space="preserve">Рисунок </w:t>
      </w:r>
      <w:r>
        <w:rPr>
          <w:rFonts w:ascii="Times New Roman" w:hAnsi="Times New Roman" w:cs="Times New Roman"/>
          <w:bCs/>
          <w:i/>
          <w:color w:val="000000"/>
          <w:sz w:val="24"/>
          <w:szCs w:val="24"/>
        </w:rPr>
        <w:t>1</w:t>
      </w:r>
      <w:r w:rsidR="00F33E11">
        <w:rPr>
          <w:rFonts w:ascii="Times New Roman" w:hAnsi="Times New Roman" w:cs="Times New Roman"/>
          <w:bCs/>
          <w:i/>
          <w:color w:val="000000"/>
          <w:sz w:val="24"/>
          <w:szCs w:val="24"/>
        </w:rPr>
        <w:t xml:space="preserve">5 </w:t>
      </w:r>
      <w:r w:rsidRPr="0029020B">
        <w:rPr>
          <w:rFonts w:ascii="Times New Roman" w:hAnsi="Times New Roman" w:cs="Times New Roman"/>
          <w:bCs/>
          <w:i/>
          <w:color w:val="000000"/>
          <w:sz w:val="24"/>
          <w:szCs w:val="24"/>
        </w:rPr>
        <w:t xml:space="preserve">– Рейтинг рынков товаров и услуг </w:t>
      </w:r>
      <w:r>
        <w:rPr>
          <w:rFonts w:ascii="Times New Roman" w:hAnsi="Times New Roman" w:cs="Times New Roman"/>
          <w:bCs/>
          <w:i/>
          <w:color w:val="000000"/>
          <w:sz w:val="24"/>
          <w:szCs w:val="24"/>
        </w:rPr>
        <w:t xml:space="preserve">в </w:t>
      </w:r>
      <w:r w:rsidRPr="00C01964">
        <w:rPr>
          <w:rFonts w:ascii="Times New Roman" w:hAnsi="Times New Roman" w:cs="Times New Roman"/>
          <w:bCs/>
          <w:i/>
          <w:color w:val="000000"/>
          <w:sz w:val="24"/>
          <w:szCs w:val="24"/>
        </w:rPr>
        <w:t>г</w:t>
      </w:r>
      <w:proofErr w:type="gramStart"/>
      <w:r w:rsidRPr="00C01964">
        <w:rPr>
          <w:rFonts w:ascii="Times New Roman" w:hAnsi="Times New Roman" w:cs="Times New Roman"/>
          <w:bCs/>
          <w:i/>
          <w:color w:val="000000"/>
          <w:sz w:val="24"/>
          <w:szCs w:val="24"/>
        </w:rPr>
        <w:t>.Е</w:t>
      </w:r>
      <w:proofErr w:type="gramEnd"/>
      <w:r w:rsidRPr="00C01964">
        <w:rPr>
          <w:rFonts w:ascii="Times New Roman" w:hAnsi="Times New Roman" w:cs="Times New Roman"/>
          <w:bCs/>
          <w:i/>
          <w:color w:val="000000"/>
          <w:sz w:val="24"/>
          <w:szCs w:val="24"/>
        </w:rPr>
        <w:t>лизово</w:t>
      </w:r>
      <w:r w:rsidRPr="0029020B">
        <w:rPr>
          <w:rFonts w:ascii="Times New Roman" w:hAnsi="Times New Roman" w:cs="Times New Roman"/>
          <w:bCs/>
          <w:i/>
          <w:color w:val="000000"/>
          <w:sz w:val="24"/>
          <w:szCs w:val="24"/>
        </w:rPr>
        <w:t xml:space="preserve"> по </w:t>
      </w:r>
      <w:r>
        <w:rPr>
          <w:rFonts w:ascii="Times New Roman" w:hAnsi="Times New Roman" w:cs="Times New Roman"/>
          <w:bCs/>
          <w:i/>
          <w:color w:val="000000"/>
          <w:sz w:val="24"/>
          <w:szCs w:val="24"/>
        </w:rPr>
        <w:t xml:space="preserve">уровню удовлетворенности/неудовлетворенности </w:t>
      </w:r>
      <w:r>
        <w:rPr>
          <w:rFonts w:ascii="Times New Roman" w:hAnsi="Times New Roman" w:cs="Times New Roman"/>
          <w:b/>
          <w:bCs/>
          <w:i/>
          <w:color w:val="000000"/>
          <w:sz w:val="24"/>
          <w:szCs w:val="24"/>
        </w:rPr>
        <w:t>возможностью выбора</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r>
        <w:rPr>
          <w:rFonts w:ascii="Times New Roman" w:hAnsi="Times New Roman" w:cs="Times New Roman"/>
          <w:b/>
          <w:sz w:val="28"/>
          <w:szCs w:val="28"/>
        </w:rPr>
        <w:br w:type="page"/>
      </w:r>
    </w:p>
    <w:p w:rsidR="005D1C31" w:rsidRPr="004963C7" w:rsidRDefault="005D1C31" w:rsidP="005D1C31">
      <w:pPr>
        <w:widowControl w:val="0"/>
        <w:autoSpaceDE w:val="0"/>
        <w:autoSpaceDN w:val="0"/>
        <w:adjustRightInd w:val="0"/>
        <w:spacing w:after="0" w:line="240" w:lineRule="auto"/>
        <w:jc w:val="center"/>
        <w:rPr>
          <w:rFonts w:ascii="Times New Roman" w:hAnsi="Times New Roman" w:cs="Times New Roman"/>
          <w:b/>
          <w:sz w:val="28"/>
          <w:szCs w:val="28"/>
        </w:rPr>
      </w:pPr>
      <w:r w:rsidRPr="004963C7">
        <w:rPr>
          <w:rFonts w:ascii="Times New Roman" w:hAnsi="Times New Roman" w:cs="Times New Roman"/>
          <w:b/>
          <w:sz w:val="28"/>
          <w:szCs w:val="28"/>
        </w:rPr>
        <w:lastRenderedPageBreak/>
        <w:t>2 ОЦЕНКА СОСТОЯНИЯ КОНКУРЕНЦИИ И КОНКУРЕНТНОЙ СРЕДЫ</w:t>
      </w:r>
      <w:r w:rsidR="00AE2313">
        <w:rPr>
          <w:rFonts w:ascii="Times New Roman" w:hAnsi="Times New Roman" w:cs="Times New Roman"/>
          <w:b/>
          <w:sz w:val="28"/>
          <w:szCs w:val="28"/>
        </w:rPr>
        <w:t xml:space="preserve"> </w:t>
      </w:r>
      <w:r w:rsidR="00792CAE">
        <w:rPr>
          <w:rFonts w:ascii="Times New Roman" w:hAnsi="Times New Roman" w:cs="Times New Roman"/>
          <w:b/>
          <w:bCs/>
          <w:color w:val="000000"/>
          <w:sz w:val="28"/>
          <w:szCs w:val="28"/>
        </w:rPr>
        <w:t>НА РЫНКАХ ГОР. ЕЛИЗОВО</w:t>
      </w:r>
    </w:p>
    <w:p w:rsidR="005D1C31" w:rsidRDefault="005D1C31" w:rsidP="005D1C31">
      <w:pPr>
        <w:widowControl w:val="0"/>
        <w:autoSpaceDE w:val="0"/>
        <w:autoSpaceDN w:val="0"/>
        <w:adjustRightInd w:val="0"/>
        <w:spacing w:after="0" w:line="240" w:lineRule="auto"/>
        <w:rPr>
          <w:rFonts w:ascii="Times New Roman" w:hAnsi="Times New Roman" w:cs="Times New Roman"/>
          <w:sz w:val="24"/>
          <w:szCs w:val="24"/>
        </w:rPr>
      </w:pPr>
    </w:p>
    <w:p w:rsidR="005D1C31" w:rsidRPr="00D812C5" w:rsidRDefault="005D1C31" w:rsidP="005D1C3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812C5">
        <w:rPr>
          <w:rFonts w:ascii="Times New Roman" w:hAnsi="Times New Roman" w:cs="Times New Roman"/>
          <w:b/>
          <w:sz w:val="28"/>
          <w:szCs w:val="28"/>
        </w:rPr>
        <w:t xml:space="preserve">2.1 Оценка динамики количества организаций, предоставляющих товары и услуги на рынках </w:t>
      </w:r>
      <w:proofErr w:type="gramStart"/>
      <w:r>
        <w:rPr>
          <w:rFonts w:ascii="Times New Roman" w:hAnsi="Times New Roman" w:cs="Times New Roman"/>
          <w:b/>
          <w:bCs/>
          <w:color w:val="000000"/>
          <w:sz w:val="28"/>
          <w:szCs w:val="28"/>
        </w:rPr>
        <w:t>г</w:t>
      </w:r>
      <w:proofErr w:type="gramEnd"/>
      <w:r>
        <w:rPr>
          <w:rFonts w:ascii="Times New Roman" w:hAnsi="Times New Roman" w:cs="Times New Roman"/>
          <w:b/>
          <w:bCs/>
          <w:color w:val="000000"/>
          <w:sz w:val="28"/>
          <w:szCs w:val="28"/>
        </w:rPr>
        <w:t>.</w:t>
      </w:r>
      <w:r w:rsidR="00DF1B2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Елизово</w:t>
      </w:r>
    </w:p>
    <w:p w:rsidR="005D1C31" w:rsidRDefault="005D1C31" w:rsidP="005D1C31">
      <w:pPr>
        <w:widowControl w:val="0"/>
        <w:autoSpaceDE w:val="0"/>
        <w:autoSpaceDN w:val="0"/>
        <w:adjustRightInd w:val="0"/>
        <w:spacing w:after="0" w:line="240" w:lineRule="auto"/>
        <w:rPr>
          <w:rFonts w:ascii="Times New Roman" w:hAnsi="Times New Roman" w:cs="Times New Roman"/>
          <w:sz w:val="24"/>
          <w:szCs w:val="24"/>
        </w:rPr>
      </w:pP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8AD">
        <w:rPr>
          <w:rFonts w:ascii="Times New Roman" w:hAnsi="Times New Roman" w:cs="Times New Roman"/>
          <w:sz w:val="28"/>
          <w:szCs w:val="28"/>
        </w:rPr>
        <w:t xml:space="preserve">По мнению </w:t>
      </w:r>
      <w:r>
        <w:rPr>
          <w:rFonts w:ascii="Times New Roman" w:hAnsi="Times New Roman" w:cs="Times New Roman"/>
          <w:sz w:val="28"/>
          <w:szCs w:val="28"/>
        </w:rPr>
        <w:t>большинства</w:t>
      </w:r>
      <w:r w:rsidRPr="002F28AD">
        <w:rPr>
          <w:rFonts w:ascii="Times New Roman" w:hAnsi="Times New Roman" w:cs="Times New Roman"/>
          <w:sz w:val="28"/>
          <w:szCs w:val="28"/>
        </w:rPr>
        <w:t xml:space="preserve"> респондентов</w:t>
      </w:r>
      <w:r>
        <w:rPr>
          <w:rFonts w:ascii="Times New Roman" w:hAnsi="Times New Roman" w:cs="Times New Roman"/>
          <w:sz w:val="28"/>
          <w:szCs w:val="28"/>
        </w:rPr>
        <w:t xml:space="preserve">, </w:t>
      </w:r>
      <w:r w:rsidRPr="002F28AD">
        <w:rPr>
          <w:rFonts w:ascii="Times New Roman" w:hAnsi="Times New Roman" w:cs="Times New Roman"/>
          <w:sz w:val="28"/>
          <w:szCs w:val="28"/>
        </w:rPr>
        <w:t xml:space="preserve">количество предприятий и организаций на большинстве рынков </w:t>
      </w:r>
      <w:r w:rsidRPr="00DA2E52">
        <w:rPr>
          <w:rFonts w:ascii="Times New Roman" w:hAnsi="Times New Roman" w:cs="Times New Roman"/>
          <w:bCs/>
          <w:color w:val="000000"/>
          <w:sz w:val="28"/>
          <w:szCs w:val="28"/>
        </w:rPr>
        <w:t>г</w:t>
      </w:r>
      <w:proofErr w:type="gramStart"/>
      <w:r w:rsidRPr="00DA2E52">
        <w:rPr>
          <w:rFonts w:ascii="Times New Roman" w:hAnsi="Times New Roman" w:cs="Times New Roman"/>
          <w:bCs/>
          <w:color w:val="000000"/>
          <w:sz w:val="28"/>
          <w:szCs w:val="28"/>
        </w:rPr>
        <w:t>.Е</w:t>
      </w:r>
      <w:proofErr w:type="gramEnd"/>
      <w:r w:rsidRPr="00DA2E52">
        <w:rPr>
          <w:rFonts w:ascii="Times New Roman" w:hAnsi="Times New Roman" w:cs="Times New Roman"/>
          <w:bCs/>
          <w:color w:val="000000"/>
          <w:sz w:val="28"/>
          <w:szCs w:val="28"/>
        </w:rPr>
        <w:t>лизово</w:t>
      </w:r>
      <w:r w:rsidRPr="002F28AD">
        <w:rPr>
          <w:rFonts w:ascii="Times New Roman" w:hAnsi="Times New Roman" w:cs="Times New Roman"/>
          <w:sz w:val="28"/>
          <w:szCs w:val="28"/>
        </w:rPr>
        <w:t xml:space="preserve"> за последние 3 года либо не изменилось</w:t>
      </w:r>
      <w:r>
        <w:rPr>
          <w:rFonts w:ascii="Times New Roman" w:hAnsi="Times New Roman" w:cs="Times New Roman"/>
          <w:sz w:val="28"/>
          <w:szCs w:val="28"/>
        </w:rPr>
        <w:t>,</w:t>
      </w:r>
      <w:r w:rsidRPr="002F28AD">
        <w:rPr>
          <w:rFonts w:ascii="Times New Roman" w:hAnsi="Times New Roman" w:cs="Times New Roman"/>
          <w:sz w:val="28"/>
          <w:szCs w:val="28"/>
        </w:rPr>
        <w:t xml:space="preserve"> либо увеличилось</w:t>
      </w:r>
      <w:r>
        <w:rPr>
          <w:rFonts w:ascii="Times New Roman" w:hAnsi="Times New Roman" w:cs="Times New Roman"/>
          <w:sz w:val="28"/>
          <w:szCs w:val="28"/>
        </w:rPr>
        <w:t xml:space="preserve"> (таб. 2</w:t>
      </w:r>
      <w:r w:rsidR="00F33E11">
        <w:rPr>
          <w:rFonts w:ascii="Times New Roman" w:hAnsi="Times New Roman" w:cs="Times New Roman"/>
          <w:sz w:val="28"/>
          <w:szCs w:val="28"/>
        </w:rPr>
        <w:t>6</w:t>
      </w:r>
      <w:r>
        <w:rPr>
          <w:rFonts w:ascii="Times New Roman" w:hAnsi="Times New Roman" w:cs="Times New Roman"/>
          <w:sz w:val="28"/>
          <w:szCs w:val="28"/>
        </w:rPr>
        <w:t>)</w:t>
      </w:r>
      <w:r w:rsidRPr="002F28AD">
        <w:rPr>
          <w:rFonts w:ascii="Times New Roman" w:hAnsi="Times New Roman" w:cs="Times New Roman"/>
          <w:sz w:val="28"/>
          <w:szCs w:val="28"/>
        </w:rPr>
        <w:t xml:space="preserve">. </w:t>
      </w:r>
    </w:p>
    <w:p w:rsidR="005D1C31" w:rsidRPr="00172626" w:rsidRDefault="005D1C31" w:rsidP="005D1C31">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F33E11">
        <w:rPr>
          <w:rFonts w:ascii="Times New Roman" w:hAnsi="Times New Roman" w:cs="Times New Roman"/>
          <w:bCs/>
          <w:i/>
          <w:color w:val="000000"/>
          <w:sz w:val="24"/>
          <w:szCs w:val="24"/>
        </w:rPr>
        <w:t>26</w:t>
      </w:r>
    </w:p>
    <w:p w:rsidR="005D1C31" w:rsidRDefault="005D1C31" w:rsidP="005D1C3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динамики количества организаций, предоставляющих товары </w:t>
      </w:r>
      <w:r w:rsidR="00400283">
        <w:rPr>
          <w:rFonts w:ascii="Times New Roman" w:hAnsi="Times New Roman" w:cs="Times New Roman"/>
          <w:b/>
          <w:bCs/>
          <w:color w:val="000000"/>
          <w:sz w:val="24"/>
          <w:szCs w:val="24"/>
        </w:rPr>
        <w:br/>
      </w:r>
      <w:r>
        <w:rPr>
          <w:rFonts w:ascii="Times New Roman" w:hAnsi="Times New Roman" w:cs="Times New Roman"/>
          <w:b/>
          <w:bCs/>
          <w:color w:val="000000"/>
          <w:sz w:val="24"/>
          <w:szCs w:val="24"/>
        </w:rPr>
        <w:t xml:space="preserve">и услуги на рынках </w:t>
      </w:r>
      <w:r w:rsidRPr="00C01964">
        <w:rPr>
          <w:rFonts w:ascii="Times New Roman" w:hAnsi="Times New Roman" w:cs="Times New Roman"/>
          <w:b/>
          <w:bCs/>
          <w:color w:val="000000"/>
          <w:sz w:val="24"/>
          <w:szCs w:val="24"/>
        </w:rPr>
        <w:t>г</w:t>
      </w:r>
      <w:proofErr w:type="gramStart"/>
      <w:r w:rsidRPr="00C01964">
        <w:rPr>
          <w:rFonts w:ascii="Times New Roman" w:hAnsi="Times New Roman" w:cs="Times New Roman"/>
          <w:b/>
          <w:bCs/>
          <w:color w:val="000000"/>
          <w:sz w:val="24"/>
          <w:szCs w:val="24"/>
        </w:rPr>
        <w:t>.Е</w:t>
      </w:r>
      <w:proofErr w:type="gramEnd"/>
      <w:r w:rsidRPr="00C01964">
        <w:rPr>
          <w:rFonts w:ascii="Times New Roman" w:hAnsi="Times New Roman" w:cs="Times New Roman"/>
          <w:b/>
          <w:bCs/>
          <w:color w:val="000000"/>
          <w:sz w:val="24"/>
          <w:szCs w:val="24"/>
        </w:rPr>
        <w:t>лизово</w:t>
      </w:r>
      <w:r>
        <w:rPr>
          <w:rFonts w:ascii="Times New Roman" w:hAnsi="Times New Roman" w:cs="Times New Roman"/>
          <w:b/>
          <w:bCs/>
          <w:color w:val="000000"/>
          <w:sz w:val="24"/>
          <w:szCs w:val="24"/>
        </w:rPr>
        <w:t>, %</w:t>
      </w:r>
    </w:p>
    <w:tbl>
      <w:tblPr>
        <w:tblStyle w:val="a3"/>
        <w:tblW w:w="0" w:type="auto"/>
        <w:tblLook w:val="04A0"/>
      </w:tblPr>
      <w:tblGrid>
        <w:gridCol w:w="5512"/>
        <w:gridCol w:w="1372"/>
        <w:gridCol w:w="1559"/>
        <w:gridCol w:w="1411"/>
      </w:tblGrid>
      <w:tr w:rsidR="005D1C31" w:rsidRPr="00773CE6" w:rsidTr="005D1C31">
        <w:tc>
          <w:tcPr>
            <w:tcW w:w="5512" w:type="dxa"/>
            <w:vAlign w:val="center"/>
          </w:tcPr>
          <w:p w:rsidR="005D1C31" w:rsidRPr="00216E49" w:rsidRDefault="005D1C31" w:rsidP="005D1C3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372" w:type="dxa"/>
            <w:vAlign w:val="center"/>
          </w:tcPr>
          <w:p w:rsidR="005D1C31" w:rsidRPr="001965EF" w:rsidRDefault="005D1C31" w:rsidP="005D1C31">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Снизилось</w:t>
            </w:r>
          </w:p>
        </w:tc>
        <w:tc>
          <w:tcPr>
            <w:tcW w:w="1559" w:type="dxa"/>
            <w:vAlign w:val="center"/>
          </w:tcPr>
          <w:p w:rsidR="005D1C31" w:rsidRPr="001965EF" w:rsidRDefault="005D1C31" w:rsidP="005D1C31">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Увеличилось</w:t>
            </w:r>
          </w:p>
        </w:tc>
        <w:tc>
          <w:tcPr>
            <w:tcW w:w="1411" w:type="dxa"/>
            <w:vAlign w:val="center"/>
          </w:tcPr>
          <w:p w:rsidR="005D1C31" w:rsidRPr="001965EF" w:rsidRDefault="005D1C31" w:rsidP="005D1C31">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Не изменилось</w:t>
            </w:r>
          </w:p>
        </w:tc>
      </w:tr>
      <w:tr w:rsidR="005D1C31" w:rsidRPr="00E46F62" w:rsidTr="005D1C31">
        <w:tc>
          <w:tcPr>
            <w:tcW w:w="5512" w:type="dxa"/>
          </w:tcPr>
          <w:p w:rsidR="005D1C31" w:rsidRPr="00216E49" w:rsidRDefault="005D1C31" w:rsidP="005D1C3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372"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5,3</w:t>
            </w:r>
          </w:p>
        </w:tc>
        <w:tc>
          <w:tcPr>
            <w:tcW w:w="1559" w:type="dxa"/>
            <w:vAlign w:val="bottom"/>
          </w:tcPr>
          <w:p w:rsidR="005D1C31" w:rsidRPr="004F0251" w:rsidRDefault="005D1C31" w:rsidP="005D1C31">
            <w:pPr>
              <w:jc w:val="center"/>
              <w:rPr>
                <w:rFonts w:ascii="Times New Roman" w:hAnsi="Times New Roman" w:cs="Times New Roman"/>
                <w:b/>
                <w:color w:val="0070C0"/>
                <w:sz w:val="24"/>
                <w:szCs w:val="24"/>
              </w:rPr>
            </w:pPr>
            <w:r w:rsidRPr="004F0251">
              <w:rPr>
                <w:rFonts w:ascii="Times New Roman" w:hAnsi="Times New Roman" w:cs="Times New Roman"/>
                <w:b/>
                <w:color w:val="0070C0"/>
                <w:sz w:val="24"/>
                <w:szCs w:val="24"/>
              </w:rPr>
              <w:t>56,1</w:t>
            </w:r>
          </w:p>
        </w:tc>
        <w:tc>
          <w:tcPr>
            <w:tcW w:w="1411"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31,6</w:t>
            </w:r>
          </w:p>
        </w:tc>
      </w:tr>
      <w:tr w:rsidR="005D1C31" w:rsidRPr="00E46F62"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372"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5,3</w:t>
            </w:r>
          </w:p>
        </w:tc>
        <w:tc>
          <w:tcPr>
            <w:tcW w:w="1559" w:type="dxa"/>
            <w:vAlign w:val="bottom"/>
          </w:tcPr>
          <w:p w:rsidR="005D1C31" w:rsidRPr="004F0251" w:rsidRDefault="005D1C31" w:rsidP="005D1C31">
            <w:pPr>
              <w:jc w:val="center"/>
              <w:rPr>
                <w:rFonts w:ascii="Times New Roman" w:hAnsi="Times New Roman" w:cs="Times New Roman"/>
                <w:b/>
                <w:color w:val="0070C0"/>
                <w:sz w:val="24"/>
                <w:szCs w:val="24"/>
              </w:rPr>
            </w:pPr>
            <w:r w:rsidRPr="004F0251">
              <w:rPr>
                <w:rFonts w:ascii="Times New Roman" w:hAnsi="Times New Roman" w:cs="Times New Roman"/>
                <w:b/>
                <w:color w:val="0070C0"/>
                <w:sz w:val="24"/>
                <w:szCs w:val="24"/>
              </w:rPr>
              <w:t>59,6</w:t>
            </w:r>
          </w:p>
        </w:tc>
        <w:tc>
          <w:tcPr>
            <w:tcW w:w="1411"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26,3</w:t>
            </w:r>
          </w:p>
        </w:tc>
      </w:tr>
      <w:tr w:rsidR="005D1C31" w:rsidRPr="00E46F62"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8,8</w:t>
            </w:r>
          </w:p>
        </w:tc>
        <w:tc>
          <w:tcPr>
            <w:tcW w:w="1559" w:type="dxa"/>
            <w:vAlign w:val="bottom"/>
          </w:tcPr>
          <w:p w:rsidR="005D1C31" w:rsidRPr="00276E71" w:rsidRDefault="005D1C31" w:rsidP="005D1C31">
            <w:pPr>
              <w:jc w:val="center"/>
              <w:rPr>
                <w:rFonts w:ascii="Times New Roman" w:hAnsi="Times New Roman" w:cs="Times New Roman"/>
                <w:b/>
                <w:color w:val="1F497D" w:themeColor="text2"/>
                <w:sz w:val="24"/>
                <w:szCs w:val="24"/>
              </w:rPr>
            </w:pPr>
            <w:r w:rsidRPr="009168C9">
              <w:rPr>
                <w:rFonts w:ascii="Times New Roman" w:hAnsi="Times New Roman" w:cs="Times New Roman"/>
                <w:color w:val="000000"/>
                <w:sz w:val="24"/>
                <w:szCs w:val="24"/>
              </w:rPr>
              <w:t>42,1</w:t>
            </w:r>
          </w:p>
        </w:tc>
        <w:tc>
          <w:tcPr>
            <w:tcW w:w="1411"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36,8</w:t>
            </w:r>
          </w:p>
        </w:tc>
      </w:tr>
      <w:tr w:rsidR="005D1C31" w:rsidRPr="00E46F62"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7,0</w:t>
            </w:r>
          </w:p>
        </w:tc>
        <w:tc>
          <w:tcPr>
            <w:tcW w:w="1559" w:type="dxa"/>
            <w:vAlign w:val="bottom"/>
          </w:tcPr>
          <w:p w:rsidR="005D1C31" w:rsidRPr="00276E71" w:rsidRDefault="005D1C31" w:rsidP="005D1C31">
            <w:pPr>
              <w:jc w:val="center"/>
              <w:rPr>
                <w:rFonts w:ascii="Times New Roman" w:hAnsi="Times New Roman" w:cs="Times New Roman"/>
                <w:b/>
                <w:bCs/>
                <w:color w:val="1F497D" w:themeColor="text2"/>
                <w:sz w:val="24"/>
                <w:szCs w:val="24"/>
              </w:rPr>
            </w:pPr>
            <w:r w:rsidRPr="009168C9">
              <w:rPr>
                <w:rFonts w:ascii="Times New Roman" w:hAnsi="Times New Roman" w:cs="Times New Roman"/>
                <w:color w:val="000000"/>
                <w:sz w:val="24"/>
                <w:szCs w:val="24"/>
              </w:rPr>
              <w:t>42,1</w:t>
            </w:r>
          </w:p>
        </w:tc>
        <w:tc>
          <w:tcPr>
            <w:tcW w:w="1411"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43,9</w:t>
            </w:r>
          </w:p>
        </w:tc>
      </w:tr>
      <w:tr w:rsidR="005D1C31" w:rsidRPr="00E46F62"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372"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1,8</w:t>
            </w:r>
          </w:p>
        </w:tc>
        <w:tc>
          <w:tcPr>
            <w:tcW w:w="1559" w:type="dxa"/>
            <w:vAlign w:val="bottom"/>
          </w:tcPr>
          <w:p w:rsidR="005D1C31" w:rsidRPr="00276E71" w:rsidRDefault="005D1C31" w:rsidP="005D1C31">
            <w:pPr>
              <w:jc w:val="center"/>
              <w:rPr>
                <w:rFonts w:ascii="Times New Roman" w:hAnsi="Times New Roman" w:cs="Times New Roman"/>
                <w:b/>
                <w:color w:val="0070C0"/>
                <w:sz w:val="24"/>
                <w:szCs w:val="24"/>
              </w:rPr>
            </w:pPr>
            <w:r w:rsidRPr="009168C9">
              <w:rPr>
                <w:rFonts w:ascii="Times New Roman" w:hAnsi="Times New Roman" w:cs="Times New Roman"/>
                <w:color w:val="000000"/>
                <w:sz w:val="24"/>
                <w:szCs w:val="24"/>
              </w:rPr>
              <w:t>40,4</w:t>
            </w:r>
          </w:p>
        </w:tc>
        <w:tc>
          <w:tcPr>
            <w:tcW w:w="1411"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45,6</w:t>
            </w:r>
          </w:p>
        </w:tc>
      </w:tr>
      <w:tr w:rsidR="005D1C31" w:rsidRPr="00E46F62"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1,8</w:t>
            </w:r>
          </w:p>
        </w:tc>
        <w:tc>
          <w:tcPr>
            <w:tcW w:w="1559"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21,1</w:t>
            </w:r>
          </w:p>
        </w:tc>
        <w:tc>
          <w:tcPr>
            <w:tcW w:w="1411"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35,1</w:t>
            </w:r>
          </w:p>
        </w:tc>
      </w:tr>
      <w:tr w:rsidR="005D1C31" w:rsidRPr="00D20E9F"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372"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5,3</w:t>
            </w:r>
          </w:p>
        </w:tc>
        <w:tc>
          <w:tcPr>
            <w:tcW w:w="1559"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19,3</w:t>
            </w:r>
          </w:p>
        </w:tc>
        <w:tc>
          <w:tcPr>
            <w:tcW w:w="1411" w:type="dxa"/>
            <w:vAlign w:val="bottom"/>
          </w:tcPr>
          <w:p w:rsidR="005D1C31" w:rsidRPr="007D7BEA" w:rsidRDefault="005D1C31" w:rsidP="005D1C31">
            <w:pPr>
              <w:jc w:val="center"/>
              <w:rPr>
                <w:rFonts w:ascii="Times New Roman" w:hAnsi="Times New Roman" w:cs="Times New Roman"/>
                <w:b/>
                <w:bCs/>
                <w:sz w:val="24"/>
                <w:szCs w:val="24"/>
              </w:rPr>
            </w:pPr>
            <w:r w:rsidRPr="009168C9">
              <w:rPr>
                <w:rFonts w:ascii="Times New Roman" w:hAnsi="Times New Roman" w:cs="Times New Roman"/>
                <w:color w:val="000000"/>
                <w:sz w:val="24"/>
                <w:szCs w:val="24"/>
              </w:rPr>
              <w:t>59,6</w:t>
            </w:r>
          </w:p>
        </w:tc>
      </w:tr>
      <w:tr w:rsidR="005D1C31" w:rsidRPr="00D20E9F"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372" w:type="dxa"/>
            <w:vAlign w:val="bottom"/>
          </w:tcPr>
          <w:p w:rsidR="005D1C31" w:rsidRPr="004F0251" w:rsidRDefault="005D1C31" w:rsidP="005D1C31">
            <w:pPr>
              <w:jc w:val="center"/>
              <w:rPr>
                <w:rFonts w:ascii="Times New Roman" w:hAnsi="Times New Roman" w:cs="Times New Roman"/>
                <w:bCs/>
                <w:sz w:val="24"/>
                <w:szCs w:val="24"/>
              </w:rPr>
            </w:pPr>
            <w:r w:rsidRPr="004F0251">
              <w:rPr>
                <w:rFonts w:ascii="Times New Roman" w:hAnsi="Times New Roman" w:cs="Times New Roman"/>
                <w:sz w:val="24"/>
                <w:szCs w:val="24"/>
              </w:rPr>
              <w:t>0,0</w:t>
            </w:r>
          </w:p>
        </w:tc>
        <w:tc>
          <w:tcPr>
            <w:tcW w:w="1559" w:type="dxa"/>
            <w:vAlign w:val="bottom"/>
          </w:tcPr>
          <w:p w:rsidR="005D1C31" w:rsidRPr="00840A05" w:rsidRDefault="005D1C31" w:rsidP="005D1C31">
            <w:pPr>
              <w:jc w:val="center"/>
              <w:rPr>
                <w:rFonts w:ascii="Times New Roman" w:hAnsi="Times New Roman" w:cs="Times New Roman"/>
                <w:sz w:val="24"/>
                <w:szCs w:val="24"/>
              </w:rPr>
            </w:pPr>
            <w:r w:rsidRPr="00840A05">
              <w:rPr>
                <w:rFonts w:ascii="Times New Roman" w:hAnsi="Times New Roman" w:cs="Times New Roman"/>
                <w:sz w:val="24"/>
                <w:szCs w:val="24"/>
              </w:rPr>
              <w:t>14,0</w:t>
            </w:r>
          </w:p>
        </w:tc>
        <w:tc>
          <w:tcPr>
            <w:tcW w:w="1411" w:type="dxa"/>
            <w:vAlign w:val="bottom"/>
          </w:tcPr>
          <w:p w:rsidR="005D1C31" w:rsidRPr="007D7BEA" w:rsidRDefault="005D1C31" w:rsidP="005D1C31">
            <w:pPr>
              <w:jc w:val="center"/>
              <w:rPr>
                <w:rFonts w:ascii="Times New Roman" w:hAnsi="Times New Roman" w:cs="Times New Roman"/>
                <w:b/>
                <w:sz w:val="24"/>
                <w:szCs w:val="24"/>
              </w:rPr>
            </w:pPr>
            <w:r>
              <w:rPr>
                <w:rFonts w:ascii="Times New Roman" w:hAnsi="Times New Roman" w:cs="Times New Roman"/>
                <w:color w:val="000000"/>
                <w:sz w:val="24"/>
                <w:szCs w:val="24"/>
              </w:rPr>
              <w:t>68,4</w:t>
            </w:r>
          </w:p>
        </w:tc>
      </w:tr>
      <w:tr w:rsidR="005D1C31" w:rsidRPr="00D20E9F"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372" w:type="dxa"/>
            <w:vAlign w:val="bottom"/>
          </w:tcPr>
          <w:p w:rsidR="005D1C31" w:rsidRPr="00840A05" w:rsidRDefault="005D1C31" w:rsidP="005D1C31">
            <w:pPr>
              <w:jc w:val="center"/>
              <w:rPr>
                <w:rFonts w:ascii="Times New Roman" w:hAnsi="Times New Roman" w:cs="Times New Roman"/>
                <w:sz w:val="24"/>
                <w:szCs w:val="24"/>
              </w:rPr>
            </w:pPr>
            <w:r w:rsidRPr="00840A05">
              <w:rPr>
                <w:rFonts w:ascii="Times New Roman" w:hAnsi="Times New Roman" w:cs="Times New Roman"/>
                <w:sz w:val="24"/>
                <w:szCs w:val="24"/>
              </w:rPr>
              <w:t>0,0</w:t>
            </w:r>
          </w:p>
        </w:tc>
        <w:tc>
          <w:tcPr>
            <w:tcW w:w="1559" w:type="dxa"/>
            <w:vAlign w:val="bottom"/>
          </w:tcPr>
          <w:p w:rsidR="005D1C31" w:rsidRPr="00840A05" w:rsidRDefault="005D1C31" w:rsidP="005D1C31">
            <w:pPr>
              <w:jc w:val="center"/>
              <w:rPr>
                <w:rFonts w:ascii="Times New Roman" w:hAnsi="Times New Roman" w:cs="Times New Roman"/>
                <w:sz w:val="24"/>
                <w:szCs w:val="24"/>
              </w:rPr>
            </w:pPr>
            <w:r w:rsidRPr="00840A05">
              <w:rPr>
                <w:rFonts w:ascii="Times New Roman" w:hAnsi="Times New Roman" w:cs="Times New Roman"/>
                <w:sz w:val="24"/>
                <w:szCs w:val="24"/>
              </w:rPr>
              <w:t>21,1</w:t>
            </w:r>
          </w:p>
        </w:tc>
        <w:tc>
          <w:tcPr>
            <w:tcW w:w="1411" w:type="dxa"/>
            <w:vAlign w:val="bottom"/>
          </w:tcPr>
          <w:p w:rsidR="005D1C31" w:rsidRPr="007D7BEA" w:rsidRDefault="005D1C31" w:rsidP="005D1C31">
            <w:pPr>
              <w:jc w:val="center"/>
              <w:rPr>
                <w:rFonts w:ascii="Times New Roman" w:hAnsi="Times New Roman" w:cs="Times New Roman"/>
                <w:b/>
                <w:bCs/>
                <w:sz w:val="24"/>
                <w:szCs w:val="24"/>
              </w:rPr>
            </w:pPr>
            <w:r>
              <w:rPr>
                <w:rFonts w:ascii="Times New Roman" w:hAnsi="Times New Roman" w:cs="Times New Roman"/>
                <w:color w:val="000000"/>
                <w:sz w:val="24"/>
                <w:szCs w:val="24"/>
              </w:rPr>
              <w:t>59,6</w:t>
            </w:r>
          </w:p>
        </w:tc>
      </w:tr>
      <w:tr w:rsidR="005D1C31" w:rsidRPr="00D20E9F"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372" w:type="dxa"/>
            <w:vAlign w:val="bottom"/>
          </w:tcPr>
          <w:p w:rsidR="005D1C31" w:rsidRPr="002D2CB7" w:rsidRDefault="005D1C31" w:rsidP="005D1C31">
            <w:pPr>
              <w:jc w:val="center"/>
              <w:rPr>
                <w:rFonts w:ascii="Times New Roman" w:hAnsi="Times New Roman" w:cs="Times New Roman"/>
                <w:sz w:val="24"/>
                <w:szCs w:val="24"/>
              </w:rPr>
            </w:pPr>
            <w:r>
              <w:rPr>
                <w:rFonts w:ascii="Times New Roman" w:hAnsi="Times New Roman" w:cs="Times New Roman"/>
                <w:color w:val="000000"/>
                <w:sz w:val="24"/>
                <w:szCs w:val="24"/>
              </w:rPr>
              <w:t>0,0</w:t>
            </w:r>
          </w:p>
        </w:tc>
        <w:tc>
          <w:tcPr>
            <w:tcW w:w="1559" w:type="dxa"/>
            <w:vAlign w:val="bottom"/>
          </w:tcPr>
          <w:p w:rsidR="005D1C31" w:rsidRPr="004F0251" w:rsidRDefault="005D1C31" w:rsidP="005D1C31">
            <w:pPr>
              <w:jc w:val="center"/>
              <w:rPr>
                <w:rFonts w:ascii="Times New Roman" w:hAnsi="Times New Roman" w:cs="Times New Roman"/>
                <w:b/>
                <w:bCs/>
                <w:color w:val="0070C0"/>
                <w:sz w:val="24"/>
                <w:szCs w:val="24"/>
              </w:rPr>
            </w:pPr>
            <w:r w:rsidRPr="004F0251">
              <w:rPr>
                <w:rFonts w:ascii="Times New Roman" w:hAnsi="Times New Roman" w:cs="Times New Roman"/>
                <w:b/>
                <w:color w:val="0070C0"/>
                <w:sz w:val="24"/>
                <w:szCs w:val="24"/>
              </w:rPr>
              <w:t>52,6</w:t>
            </w:r>
          </w:p>
        </w:tc>
        <w:tc>
          <w:tcPr>
            <w:tcW w:w="1411" w:type="dxa"/>
            <w:vAlign w:val="bottom"/>
          </w:tcPr>
          <w:p w:rsidR="005D1C31" w:rsidRPr="002D2CB7" w:rsidRDefault="005D1C31" w:rsidP="005D1C31">
            <w:pPr>
              <w:jc w:val="center"/>
              <w:rPr>
                <w:rFonts w:ascii="Times New Roman" w:hAnsi="Times New Roman" w:cs="Times New Roman"/>
                <w:sz w:val="24"/>
                <w:szCs w:val="24"/>
              </w:rPr>
            </w:pPr>
            <w:r>
              <w:rPr>
                <w:rFonts w:ascii="Times New Roman" w:hAnsi="Times New Roman" w:cs="Times New Roman"/>
                <w:color w:val="000000"/>
                <w:sz w:val="24"/>
                <w:szCs w:val="24"/>
              </w:rPr>
              <w:t>35,1</w:t>
            </w:r>
          </w:p>
        </w:tc>
      </w:tr>
      <w:tr w:rsidR="005D1C31" w:rsidRPr="00D20E9F"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372"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5,3</w:t>
            </w:r>
          </w:p>
        </w:tc>
        <w:tc>
          <w:tcPr>
            <w:tcW w:w="1559" w:type="dxa"/>
            <w:vAlign w:val="bottom"/>
          </w:tcPr>
          <w:p w:rsidR="005D1C31" w:rsidRPr="004F0251" w:rsidRDefault="005D1C31" w:rsidP="005D1C31">
            <w:pPr>
              <w:jc w:val="center"/>
              <w:rPr>
                <w:rFonts w:ascii="Times New Roman" w:hAnsi="Times New Roman" w:cs="Times New Roman"/>
                <w:b/>
                <w:color w:val="0070C0"/>
                <w:sz w:val="24"/>
                <w:szCs w:val="24"/>
              </w:rPr>
            </w:pPr>
            <w:r w:rsidRPr="004F0251">
              <w:rPr>
                <w:rFonts w:ascii="Times New Roman" w:hAnsi="Times New Roman" w:cs="Times New Roman"/>
                <w:b/>
                <w:color w:val="0070C0"/>
                <w:sz w:val="24"/>
                <w:szCs w:val="24"/>
              </w:rPr>
              <w:t>54,4</w:t>
            </w:r>
          </w:p>
        </w:tc>
        <w:tc>
          <w:tcPr>
            <w:tcW w:w="1411"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33,3</w:t>
            </w:r>
          </w:p>
        </w:tc>
      </w:tr>
      <w:tr w:rsidR="005D1C31" w:rsidRPr="00D20E9F"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372" w:type="dxa"/>
            <w:vAlign w:val="bottom"/>
          </w:tcPr>
          <w:p w:rsidR="005D1C31" w:rsidRPr="004F0251" w:rsidRDefault="005D1C31" w:rsidP="005D1C31">
            <w:pPr>
              <w:jc w:val="center"/>
              <w:rPr>
                <w:rFonts w:ascii="Times New Roman" w:hAnsi="Times New Roman" w:cs="Times New Roman"/>
                <w:b/>
                <w:color w:val="FF0000"/>
                <w:sz w:val="24"/>
                <w:szCs w:val="24"/>
              </w:rPr>
            </w:pPr>
            <w:r w:rsidRPr="004F0251">
              <w:rPr>
                <w:rFonts w:ascii="Times New Roman" w:hAnsi="Times New Roman" w:cs="Times New Roman"/>
                <w:b/>
                <w:color w:val="FF0000"/>
                <w:sz w:val="24"/>
                <w:szCs w:val="24"/>
              </w:rPr>
              <w:t>12,3</w:t>
            </w:r>
          </w:p>
        </w:tc>
        <w:tc>
          <w:tcPr>
            <w:tcW w:w="1559"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19,3</w:t>
            </w:r>
          </w:p>
        </w:tc>
        <w:tc>
          <w:tcPr>
            <w:tcW w:w="1411" w:type="dxa"/>
            <w:vAlign w:val="bottom"/>
          </w:tcPr>
          <w:p w:rsidR="005D1C31" w:rsidRPr="007D7BEA" w:rsidRDefault="005D1C31" w:rsidP="005D1C31">
            <w:pPr>
              <w:jc w:val="center"/>
              <w:rPr>
                <w:rFonts w:ascii="Times New Roman" w:hAnsi="Times New Roman" w:cs="Times New Roman"/>
                <w:bCs/>
                <w:sz w:val="24"/>
                <w:szCs w:val="24"/>
              </w:rPr>
            </w:pPr>
            <w:r w:rsidRPr="009168C9">
              <w:rPr>
                <w:rFonts w:ascii="Times New Roman" w:hAnsi="Times New Roman" w:cs="Times New Roman"/>
                <w:color w:val="000000"/>
                <w:sz w:val="24"/>
                <w:szCs w:val="24"/>
              </w:rPr>
              <w:t>56,1</w:t>
            </w:r>
          </w:p>
        </w:tc>
      </w:tr>
      <w:tr w:rsidR="005D1C31" w:rsidRPr="00D20E9F"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372" w:type="dxa"/>
            <w:vAlign w:val="bottom"/>
          </w:tcPr>
          <w:p w:rsidR="005D1C31" w:rsidRPr="004F0251" w:rsidRDefault="005D1C31" w:rsidP="005D1C31">
            <w:pPr>
              <w:jc w:val="center"/>
              <w:rPr>
                <w:rFonts w:ascii="Times New Roman" w:hAnsi="Times New Roman" w:cs="Times New Roman"/>
                <w:b/>
                <w:bCs/>
                <w:color w:val="FF0000"/>
                <w:sz w:val="24"/>
                <w:szCs w:val="24"/>
              </w:rPr>
            </w:pPr>
            <w:r w:rsidRPr="004F0251">
              <w:rPr>
                <w:rFonts w:ascii="Times New Roman" w:hAnsi="Times New Roman" w:cs="Times New Roman"/>
                <w:b/>
                <w:color w:val="FF0000"/>
                <w:sz w:val="24"/>
                <w:szCs w:val="24"/>
              </w:rPr>
              <w:t>14,0</w:t>
            </w:r>
          </w:p>
        </w:tc>
        <w:tc>
          <w:tcPr>
            <w:tcW w:w="1559"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35,1</w:t>
            </w:r>
          </w:p>
        </w:tc>
        <w:tc>
          <w:tcPr>
            <w:tcW w:w="1411" w:type="dxa"/>
            <w:vAlign w:val="bottom"/>
          </w:tcPr>
          <w:p w:rsidR="005D1C31" w:rsidRPr="007D7BEA"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36,8</w:t>
            </w:r>
          </w:p>
        </w:tc>
      </w:tr>
      <w:tr w:rsidR="005D1C31" w:rsidRPr="00D20E9F"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372"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5,3</w:t>
            </w:r>
          </w:p>
        </w:tc>
        <w:tc>
          <w:tcPr>
            <w:tcW w:w="1559"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21,1</w:t>
            </w:r>
          </w:p>
        </w:tc>
        <w:tc>
          <w:tcPr>
            <w:tcW w:w="1411"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43,9</w:t>
            </w:r>
          </w:p>
        </w:tc>
      </w:tr>
      <w:tr w:rsidR="005D1C31" w:rsidRPr="00D20E9F"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372" w:type="dxa"/>
            <w:vAlign w:val="bottom"/>
          </w:tcPr>
          <w:p w:rsidR="005D1C31" w:rsidRPr="002D2CB7" w:rsidRDefault="005D1C31" w:rsidP="005D1C31">
            <w:pPr>
              <w:jc w:val="center"/>
              <w:rPr>
                <w:rFonts w:ascii="Times New Roman" w:hAnsi="Times New Roman" w:cs="Times New Roman"/>
                <w:bCs/>
                <w:sz w:val="24"/>
                <w:szCs w:val="24"/>
              </w:rPr>
            </w:pPr>
            <w:r w:rsidRPr="009168C9">
              <w:rPr>
                <w:rFonts w:ascii="Times New Roman" w:hAnsi="Times New Roman" w:cs="Times New Roman"/>
                <w:color w:val="000000"/>
                <w:sz w:val="24"/>
                <w:szCs w:val="24"/>
              </w:rPr>
              <w:t>5,3</w:t>
            </w:r>
          </w:p>
        </w:tc>
        <w:tc>
          <w:tcPr>
            <w:tcW w:w="1559"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31,6</w:t>
            </w:r>
          </w:p>
        </w:tc>
        <w:tc>
          <w:tcPr>
            <w:tcW w:w="1411"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50,9</w:t>
            </w:r>
          </w:p>
        </w:tc>
      </w:tr>
      <w:tr w:rsidR="005D1C31" w:rsidRPr="00D20E9F"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372"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1,8</w:t>
            </w:r>
          </w:p>
        </w:tc>
        <w:tc>
          <w:tcPr>
            <w:tcW w:w="1559" w:type="dxa"/>
            <w:vAlign w:val="bottom"/>
          </w:tcPr>
          <w:p w:rsidR="005D1C31" w:rsidRPr="004F0251" w:rsidRDefault="005D1C31" w:rsidP="005D1C31">
            <w:pPr>
              <w:jc w:val="center"/>
              <w:rPr>
                <w:rFonts w:ascii="Times New Roman" w:hAnsi="Times New Roman" w:cs="Times New Roman"/>
                <w:b/>
                <w:color w:val="0070C0"/>
                <w:sz w:val="24"/>
                <w:szCs w:val="24"/>
              </w:rPr>
            </w:pPr>
            <w:r w:rsidRPr="004F0251">
              <w:rPr>
                <w:rFonts w:ascii="Times New Roman" w:hAnsi="Times New Roman" w:cs="Times New Roman"/>
                <w:b/>
                <w:color w:val="0070C0"/>
                <w:sz w:val="24"/>
                <w:szCs w:val="24"/>
              </w:rPr>
              <w:t>54,4</w:t>
            </w:r>
          </w:p>
        </w:tc>
        <w:tc>
          <w:tcPr>
            <w:tcW w:w="1411"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15,8</w:t>
            </w:r>
          </w:p>
        </w:tc>
      </w:tr>
      <w:tr w:rsidR="005D1C31" w:rsidRPr="00D20E9F" w:rsidTr="005D1C31">
        <w:tc>
          <w:tcPr>
            <w:tcW w:w="5512"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372"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8,8</w:t>
            </w:r>
          </w:p>
        </w:tc>
        <w:tc>
          <w:tcPr>
            <w:tcW w:w="1559" w:type="dxa"/>
            <w:vAlign w:val="bottom"/>
          </w:tcPr>
          <w:p w:rsidR="005D1C31" w:rsidRPr="00276E71" w:rsidRDefault="005D1C31" w:rsidP="005D1C31">
            <w:pPr>
              <w:jc w:val="center"/>
              <w:rPr>
                <w:rFonts w:ascii="Times New Roman" w:hAnsi="Times New Roman" w:cs="Times New Roman"/>
                <w:b/>
                <w:color w:val="1F497D" w:themeColor="text2"/>
                <w:sz w:val="24"/>
                <w:szCs w:val="24"/>
              </w:rPr>
            </w:pPr>
            <w:r w:rsidRPr="009168C9">
              <w:rPr>
                <w:rFonts w:ascii="Times New Roman" w:hAnsi="Times New Roman" w:cs="Times New Roman"/>
                <w:color w:val="000000"/>
                <w:sz w:val="24"/>
                <w:szCs w:val="24"/>
              </w:rPr>
              <w:t>40,4</w:t>
            </w:r>
          </w:p>
        </w:tc>
        <w:tc>
          <w:tcPr>
            <w:tcW w:w="1411" w:type="dxa"/>
            <w:vAlign w:val="bottom"/>
          </w:tcPr>
          <w:p w:rsidR="005D1C31" w:rsidRPr="002D2CB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42,1</w:t>
            </w:r>
          </w:p>
        </w:tc>
      </w:tr>
    </w:tbl>
    <w:p w:rsidR="005D1C31" w:rsidRDefault="005D1C31" w:rsidP="005D1C31">
      <w:pPr>
        <w:widowControl w:val="0"/>
        <w:autoSpaceDE w:val="0"/>
        <w:autoSpaceDN w:val="0"/>
        <w:adjustRightInd w:val="0"/>
        <w:spacing w:after="0" w:line="240" w:lineRule="auto"/>
        <w:rPr>
          <w:rFonts w:ascii="Times New Roman" w:hAnsi="Times New Roman" w:cs="Times New Roman"/>
          <w:sz w:val="24"/>
          <w:szCs w:val="24"/>
        </w:rPr>
      </w:pP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14% респондентов отметили у</w:t>
      </w:r>
      <w:r w:rsidRPr="00AE501A">
        <w:rPr>
          <w:rFonts w:ascii="Times New Roman" w:hAnsi="Times New Roman" w:cs="Times New Roman"/>
          <w:sz w:val="28"/>
          <w:szCs w:val="28"/>
        </w:rPr>
        <w:t>меньшение числа о</w:t>
      </w:r>
      <w:r>
        <w:rPr>
          <w:rFonts w:ascii="Times New Roman" w:hAnsi="Times New Roman" w:cs="Times New Roman"/>
          <w:sz w:val="28"/>
          <w:szCs w:val="28"/>
        </w:rPr>
        <w:t xml:space="preserve">рганизаций </w:t>
      </w:r>
      <w:r w:rsidRPr="004F0251">
        <w:rPr>
          <w:rFonts w:ascii="Times New Roman" w:hAnsi="Times New Roman" w:cs="Times New Roman"/>
          <w:sz w:val="28"/>
          <w:szCs w:val="28"/>
        </w:rPr>
        <w:t xml:space="preserve">действующих на </w:t>
      </w:r>
      <w:r w:rsidR="00400283">
        <w:rPr>
          <w:rFonts w:ascii="Times New Roman" w:hAnsi="Times New Roman" w:cs="Times New Roman"/>
          <w:sz w:val="28"/>
          <w:szCs w:val="28"/>
        </w:rPr>
        <w:t xml:space="preserve">рынках </w:t>
      </w:r>
      <w:r w:rsidRPr="004F0251">
        <w:rPr>
          <w:rFonts w:ascii="Times New Roman" w:hAnsi="Times New Roman" w:cs="Times New Roman"/>
          <w:bCs/>
          <w:color w:val="000000"/>
          <w:sz w:val="28"/>
          <w:szCs w:val="28"/>
        </w:rPr>
        <w:t>перевозок пассажиров воздушным транспортом</w:t>
      </w:r>
      <w:r w:rsidRPr="004F0251">
        <w:rPr>
          <w:rFonts w:ascii="Times New Roman" w:hAnsi="Times New Roman" w:cs="Times New Roman"/>
          <w:sz w:val="28"/>
          <w:szCs w:val="28"/>
        </w:rPr>
        <w:t xml:space="preserve">, 12% - на рынке  </w:t>
      </w:r>
      <w:r w:rsidRPr="004F0251">
        <w:rPr>
          <w:rFonts w:ascii="Times New Roman" w:hAnsi="Times New Roman" w:cs="Times New Roman"/>
          <w:bCs/>
          <w:color w:val="000000"/>
          <w:sz w:val="28"/>
          <w:szCs w:val="28"/>
        </w:rPr>
        <w:t>перевозок пассажиров наземным транспортом</w:t>
      </w:r>
      <w:r w:rsidRPr="004F0251">
        <w:rPr>
          <w:rFonts w:ascii="Times New Roman" w:hAnsi="Times New Roman" w:cs="Times New Roman"/>
          <w:sz w:val="28"/>
          <w:szCs w:val="28"/>
        </w:rPr>
        <w:t xml:space="preserve">. </w:t>
      </w:r>
      <w:r>
        <w:rPr>
          <w:rFonts w:ascii="Times New Roman" w:hAnsi="Times New Roman" w:cs="Times New Roman"/>
          <w:bCs/>
          <w:color w:val="000000"/>
          <w:sz w:val="28"/>
          <w:szCs w:val="28"/>
        </w:rPr>
        <w:t>В то же время</w:t>
      </w:r>
      <w:r w:rsidRPr="004F0251">
        <w:rPr>
          <w:rFonts w:ascii="Times New Roman" w:hAnsi="Times New Roman" w:cs="Times New Roman"/>
          <w:bCs/>
          <w:color w:val="000000"/>
          <w:sz w:val="28"/>
          <w:szCs w:val="28"/>
        </w:rPr>
        <w:t xml:space="preserve"> значительно количество</w:t>
      </w:r>
      <w:r>
        <w:rPr>
          <w:rFonts w:ascii="Times New Roman" w:hAnsi="Times New Roman" w:cs="Times New Roman"/>
          <w:bCs/>
          <w:color w:val="000000"/>
          <w:sz w:val="28"/>
          <w:szCs w:val="28"/>
        </w:rPr>
        <w:t xml:space="preserve"> респондентов посчитали, что на этих рынках количество предприятий не изменилось.</w:t>
      </w:r>
    </w:p>
    <w:p w:rsidR="005D1C31" w:rsidRPr="00A9325C"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В качестве н</w:t>
      </w:r>
      <w:r w:rsidRPr="00A9325C">
        <w:rPr>
          <w:rFonts w:ascii="Times New Roman" w:hAnsi="Times New Roman" w:cs="Times New Roman"/>
          <w:bCs/>
          <w:color w:val="000000"/>
          <w:sz w:val="28"/>
          <w:szCs w:val="28"/>
        </w:rPr>
        <w:t>аиболее активно развивающи</w:t>
      </w:r>
      <w:r>
        <w:rPr>
          <w:rFonts w:ascii="Times New Roman" w:hAnsi="Times New Roman" w:cs="Times New Roman"/>
          <w:bCs/>
          <w:color w:val="000000"/>
          <w:sz w:val="28"/>
          <w:szCs w:val="28"/>
        </w:rPr>
        <w:t>х</w:t>
      </w:r>
      <w:r w:rsidRPr="00A9325C">
        <w:rPr>
          <w:rFonts w:ascii="Times New Roman" w:hAnsi="Times New Roman" w:cs="Times New Roman"/>
          <w:bCs/>
          <w:color w:val="000000"/>
          <w:sz w:val="28"/>
          <w:szCs w:val="28"/>
        </w:rPr>
        <w:t>ся рынк</w:t>
      </w:r>
      <w:r>
        <w:rPr>
          <w:rFonts w:ascii="Times New Roman" w:hAnsi="Times New Roman" w:cs="Times New Roman"/>
          <w:bCs/>
          <w:color w:val="000000"/>
          <w:sz w:val="28"/>
          <w:szCs w:val="28"/>
        </w:rPr>
        <w:t xml:space="preserve">ов </w:t>
      </w:r>
      <w:r w:rsidRPr="00A9325C">
        <w:rPr>
          <w:rFonts w:ascii="Times New Roman" w:hAnsi="Times New Roman" w:cs="Times New Roman"/>
          <w:bCs/>
          <w:color w:val="000000"/>
          <w:sz w:val="28"/>
          <w:szCs w:val="28"/>
        </w:rPr>
        <w:t xml:space="preserve">более </w:t>
      </w:r>
      <w:r>
        <w:rPr>
          <w:rFonts w:ascii="Times New Roman" w:hAnsi="Times New Roman" w:cs="Times New Roman"/>
          <w:bCs/>
          <w:color w:val="000000"/>
          <w:sz w:val="28"/>
          <w:szCs w:val="28"/>
        </w:rPr>
        <w:t xml:space="preserve">половины </w:t>
      </w:r>
      <w:r w:rsidRPr="00400283">
        <w:rPr>
          <w:rFonts w:ascii="Times New Roman" w:hAnsi="Times New Roman" w:cs="Times New Roman"/>
          <w:bCs/>
          <w:color w:val="000000"/>
          <w:sz w:val="28"/>
          <w:szCs w:val="28"/>
        </w:rPr>
        <w:t xml:space="preserve">респондентов отметили рынки услуг детского отдыха и оздоровления (59,6%), </w:t>
      </w:r>
      <w:r w:rsidRPr="00400283">
        <w:rPr>
          <w:rFonts w:ascii="Times New Roman" w:hAnsi="Times New Roman" w:cs="Times New Roman"/>
          <w:bCs/>
          <w:color w:val="000000"/>
          <w:sz w:val="28"/>
          <w:szCs w:val="28"/>
        </w:rPr>
        <w:lastRenderedPageBreak/>
        <w:t>услуг</w:t>
      </w:r>
      <w:r w:rsidRPr="00A9325C">
        <w:rPr>
          <w:rFonts w:ascii="Times New Roman" w:hAnsi="Times New Roman" w:cs="Times New Roman"/>
          <w:bCs/>
          <w:color w:val="000000"/>
          <w:sz w:val="28"/>
          <w:szCs w:val="28"/>
        </w:rPr>
        <w:t xml:space="preserve"> дошкольного образования (</w:t>
      </w:r>
      <w:r>
        <w:rPr>
          <w:rFonts w:ascii="Times New Roman" w:hAnsi="Times New Roman" w:cs="Times New Roman"/>
          <w:bCs/>
          <w:color w:val="000000"/>
          <w:sz w:val="28"/>
          <w:szCs w:val="28"/>
        </w:rPr>
        <w:t>56,1</w:t>
      </w:r>
      <w:r w:rsidRPr="00A9325C">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A9325C">
        <w:rPr>
          <w:rFonts w:ascii="Times New Roman" w:hAnsi="Times New Roman" w:cs="Times New Roman"/>
          <w:bCs/>
          <w:color w:val="000000"/>
          <w:sz w:val="28"/>
          <w:szCs w:val="28"/>
        </w:rPr>
        <w:t xml:space="preserve">туристических услуг  </w:t>
      </w:r>
      <w:r>
        <w:rPr>
          <w:rFonts w:ascii="Times New Roman" w:hAnsi="Times New Roman" w:cs="Times New Roman"/>
          <w:bCs/>
          <w:color w:val="000000"/>
          <w:sz w:val="28"/>
          <w:szCs w:val="28"/>
        </w:rPr>
        <w:t xml:space="preserve">и производства продуктов питания (по 54,4%), </w:t>
      </w:r>
      <w:r w:rsidRPr="00A9325C">
        <w:rPr>
          <w:rFonts w:ascii="Times New Roman" w:hAnsi="Times New Roman" w:cs="Times New Roman"/>
          <w:bCs/>
          <w:color w:val="000000"/>
          <w:sz w:val="28"/>
          <w:szCs w:val="28"/>
        </w:rPr>
        <w:t>розничной торговли (5</w:t>
      </w:r>
      <w:r>
        <w:rPr>
          <w:rFonts w:ascii="Times New Roman" w:hAnsi="Times New Roman" w:cs="Times New Roman"/>
          <w:bCs/>
          <w:color w:val="000000"/>
          <w:sz w:val="28"/>
          <w:szCs w:val="28"/>
        </w:rPr>
        <w:t>2</w:t>
      </w:r>
      <w:r w:rsidRPr="00A9325C">
        <w:rPr>
          <w:rFonts w:ascii="Times New Roman" w:hAnsi="Times New Roman" w:cs="Times New Roman"/>
          <w:bCs/>
          <w:color w:val="000000"/>
          <w:sz w:val="28"/>
          <w:szCs w:val="28"/>
        </w:rPr>
        <w:t>,</w:t>
      </w:r>
      <w:r>
        <w:rPr>
          <w:rFonts w:ascii="Times New Roman" w:hAnsi="Times New Roman" w:cs="Times New Roman"/>
          <w:bCs/>
          <w:color w:val="000000"/>
          <w:sz w:val="28"/>
          <w:szCs w:val="28"/>
        </w:rPr>
        <w:t>6</w:t>
      </w:r>
      <w:r w:rsidRPr="00A9325C">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A9325C">
        <w:rPr>
          <w:rFonts w:ascii="Times New Roman" w:hAnsi="Times New Roman" w:cs="Times New Roman"/>
          <w:bCs/>
          <w:color w:val="000000"/>
          <w:sz w:val="28"/>
          <w:szCs w:val="28"/>
        </w:rPr>
        <w:t>(рис. 1</w:t>
      </w:r>
      <w:r w:rsidR="00F33E11">
        <w:rPr>
          <w:rFonts w:ascii="Times New Roman" w:hAnsi="Times New Roman" w:cs="Times New Roman"/>
          <w:bCs/>
          <w:color w:val="000000"/>
          <w:sz w:val="28"/>
          <w:szCs w:val="28"/>
        </w:rPr>
        <w:t>6</w:t>
      </w:r>
      <w:r w:rsidRPr="00A9325C">
        <w:rPr>
          <w:rFonts w:ascii="Times New Roman" w:hAnsi="Times New Roman" w:cs="Times New Roman"/>
          <w:bCs/>
          <w:color w:val="000000"/>
          <w:sz w:val="28"/>
          <w:szCs w:val="28"/>
        </w:rPr>
        <w:t>).</w:t>
      </w:r>
    </w:p>
    <w:p w:rsidR="005D1C31" w:rsidRDefault="005D1C31" w:rsidP="005D1C31">
      <w:pPr>
        <w:widowControl w:val="0"/>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lang w:eastAsia="ru-RU"/>
        </w:rPr>
        <w:drawing>
          <wp:inline distT="0" distB="0" distL="0" distR="0">
            <wp:extent cx="5848350" cy="3105150"/>
            <wp:effectExtent l="0" t="0" r="0" b="0"/>
            <wp:docPr id="4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D1C31" w:rsidRPr="00D812C5" w:rsidRDefault="005D1C31" w:rsidP="005D1C31">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Pr>
          <w:rFonts w:ascii="Times New Roman" w:hAnsi="Times New Roman" w:cs="Times New Roman"/>
          <w:bCs/>
          <w:i/>
          <w:color w:val="000000"/>
          <w:sz w:val="24"/>
          <w:szCs w:val="24"/>
        </w:rPr>
        <w:t>1</w:t>
      </w:r>
      <w:r w:rsidR="00F33E11">
        <w:rPr>
          <w:rFonts w:ascii="Times New Roman" w:hAnsi="Times New Roman" w:cs="Times New Roman"/>
          <w:bCs/>
          <w:i/>
          <w:color w:val="000000"/>
          <w:sz w:val="24"/>
          <w:szCs w:val="24"/>
        </w:rPr>
        <w:t>6</w:t>
      </w:r>
      <w:r w:rsidRPr="0029020B">
        <w:rPr>
          <w:rFonts w:ascii="Times New Roman" w:hAnsi="Times New Roman" w:cs="Times New Roman"/>
          <w:bCs/>
          <w:i/>
          <w:color w:val="000000"/>
          <w:sz w:val="24"/>
          <w:szCs w:val="24"/>
        </w:rPr>
        <w:t xml:space="preserve"> – </w:t>
      </w:r>
      <w:r w:rsidRPr="00D812C5">
        <w:rPr>
          <w:rFonts w:ascii="Times New Roman" w:hAnsi="Times New Roman" w:cs="Times New Roman"/>
          <w:i/>
          <w:sz w:val="24"/>
          <w:szCs w:val="24"/>
        </w:rPr>
        <w:t xml:space="preserve">Рынки </w:t>
      </w:r>
      <w:r w:rsidRPr="00C01964">
        <w:rPr>
          <w:rFonts w:ascii="Times New Roman" w:hAnsi="Times New Roman" w:cs="Times New Roman"/>
          <w:bCs/>
          <w:i/>
          <w:color w:val="000000"/>
          <w:sz w:val="24"/>
          <w:szCs w:val="24"/>
        </w:rPr>
        <w:t>г</w:t>
      </w:r>
      <w:proofErr w:type="gramStart"/>
      <w:r w:rsidRPr="00C01964">
        <w:rPr>
          <w:rFonts w:ascii="Times New Roman" w:hAnsi="Times New Roman" w:cs="Times New Roman"/>
          <w:bCs/>
          <w:i/>
          <w:color w:val="000000"/>
          <w:sz w:val="24"/>
          <w:szCs w:val="24"/>
        </w:rPr>
        <w:t>.Е</w:t>
      </w:r>
      <w:proofErr w:type="gramEnd"/>
      <w:r w:rsidRPr="00C01964">
        <w:rPr>
          <w:rFonts w:ascii="Times New Roman" w:hAnsi="Times New Roman" w:cs="Times New Roman"/>
          <w:bCs/>
          <w:i/>
          <w:color w:val="000000"/>
          <w:sz w:val="24"/>
          <w:szCs w:val="24"/>
        </w:rPr>
        <w:t>лизово</w:t>
      </w:r>
      <w:r>
        <w:rPr>
          <w:rFonts w:ascii="Times New Roman" w:hAnsi="Times New Roman" w:cs="Times New Roman"/>
          <w:i/>
          <w:sz w:val="24"/>
          <w:szCs w:val="24"/>
        </w:rPr>
        <w:t xml:space="preserve">, продемонстрировавшие наиболее значительный рост числа участников за последние 3 года </w:t>
      </w:r>
      <w:r w:rsidRPr="00D812C5">
        <w:rPr>
          <w:rFonts w:ascii="Times New Roman" w:hAnsi="Times New Roman" w:cs="Times New Roman"/>
          <w:i/>
          <w:sz w:val="24"/>
          <w:szCs w:val="24"/>
        </w:rPr>
        <w:t>(доля респондентов,</w:t>
      </w:r>
      <w:r>
        <w:rPr>
          <w:rFonts w:ascii="Times New Roman" w:hAnsi="Times New Roman" w:cs="Times New Roman"/>
          <w:i/>
          <w:sz w:val="24"/>
          <w:szCs w:val="24"/>
        </w:rPr>
        <w:t xml:space="preserve"> отметивших увеличение</w:t>
      </w:r>
      <w:r w:rsidRPr="00D812C5">
        <w:rPr>
          <w:rFonts w:ascii="Times New Roman" w:hAnsi="Times New Roman" w:cs="Times New Roman"/>
          <w:i/>
          <w:sz w:val="24"/>
          <w:szCs w:val="24"/>
        </w:rPr>
        <w:t xml:space="preserve"> %)</w:t>
      </w:r>
    </w:p>
    <w:p w:rsidR="005D1C31" w:rsidRDefault="005D1C31" w:rsidP="005D1C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5D1C31" w:rsidRPr="002A58B0" w:rsidRDefault="005D1C31" w:rsidP="005D1C31">
      <w:pPr>
        <w:widowControl w:val="0"/>
        <w:autoSpaceDE w:val="0"/>
        <w:autoSpaceDN w:val="0"/>
        <w:adjustRightInd w:val="0"/>
        <w:spacing w:after="0" w:line="240" w:lineRule="auto"/>
        <w:ind w:firstLine="709"/>
        <w:rPr>
          <w:rFonts w:ascii="Times New Roman" w:hAnsi="Times New Roman" w:cs="Times New Roman"/>
          <w:b/>
          <w:sz w:val="28"/>
          <w:szCs w:val="28"/>
        </w:rPr>
      </w:pPr>
      <w:r w:rsidRPr="002A58B0">
        <w:rPr>
          <w:rFonts w:ascii="Times New Roman" w:hAnsi="Times New Roman" w:cs="Times New Roman"/>
          <w:b/>
          <w:sz w:val="28"/>
          <w:szCs w:val="28"/>
        </w:rPr>
        <w:t>2.2 Оценка качества услуг субъектов естественных монополий</w:t>
      </w:r>
    </w:p>
    <w:p w:rsidR="005D1C31" w:rsidRDefault="005D1C31" w:rsidP="005D1C31">
      <w:pPr>
        <w:widowControl w:val="0"/>
        <w:autoSpaceDE w:val="0"/>
        <w:autoSpaceDN w:val="0"/>
        <w:adjustRightInd w:val="0"/>
        <w:spacing w:after="0" w:line="240" w:lineRule="auto"/>
        <w:rPr>
          <w:rFonts w:ascii="Times New Roman" w:hAnsi="Times New Roman" w:cs="Times New Roman"/>
          <w:b/>
          <w:sz w:val="24"/>
          <w:szCs w:val="24"/>
        </w:rPr>
      </w:pP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высоко население г</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лизово оценило качество водоочистки – 61% охарактеризовали его как удовлетворительное и скорее удовлетворительное. Около 60% вполне удовлетворены качеством водоснабжения, водоотведения. Более половины респондентов оценивает качество электроснабжения и теплоснабжения как удовлетворительное </w:t>
      </w:r>
      <w:r w:rsidR="00F33E11">
        <w:rPr>
          <w:rFonts w:ascii="Times New Roman" w:hAnsi="Times New Roman" w:cs="Times New Roman"/>
          <w:sz w:val="28"/>
          <w:szCs w:val="28"/>
        </w:rPr>
        <w:br/>
      </w:r>
      <w:r>
        <w:rPr>
          <w:rFonts w:ascii="Times New Roman" w:hAnsi="Times New Roman" w:cs="Times New Roman"/>
          <w:sz w:val="28"/>
          <w:szCs w:val="28"/>
        </w:rPr>
        <w:t>(табл. 2</w:t>
      </w:r>
      <w:r w:rsidR="00F33E11">
        <w:rPr>
          <w:rFonts w:ascii="Times New Roman" w:hAnsi="Times New Roman" w:cs="Times New Roman"/>
          <w:sz w:val="28"/>
          <w:szCs w:val="28"/>
        </w:rPr>
        <w:t>7 и рис. 17</w:t>
      </w:r>
      <w:r>
        <w:rPr>
          <w:rFonts w:ascii="Times New Roman" w:hAnsi="Times New Roman" w:cs="Times New Roman"/>
          <w:sz w:val="28"/>
          <w:szCs w:val="28"/>
        </w:rPr>
        <w:t>)</w:t>
      </w:r>
      <w:r w:rsidRPr="00760258">
        <w:rPr>
          <w:rFonts w:ascii="Times New Roman" w:hAnsi="Times New Roman" w:cs="Times New Roman"/>
          <w:sz w:val="28"/>
          <w:szCs w:val="28"/>
        </w:rPr>
        <w:t xml:space="preserve">. </w:t>
      </w:r>
    </w:p>
    <w:p w:rsidR="005D1C31" w:rsidRDefault="005D1C31" w:rsidP="005D1C31">
      <w:pPr>
        <w:widowControl w:val="0"/>
        <w:autoSpaceDE w:val="0"/>
        <w:autoSpaceDN w:val="0"/>
        <w:adjustRightInd w:val="0"/>
        <w:spacing w:before="60" w:after="6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F33E11">
        <w:rPr>
          <w:rFonts w:ascii="Times New Roman" w:hAnsi="Times New Roman" w:cs="Times New Roman"/>
          <w:bCs/>
          <w:i/>
          <w:color w:val="000000"/>
          <w:sz w:val="24"/>
          <w:szCs w:val="24"/>
        </w:rPr>
        <w:t>27</w:t>
      </w:r>
    </w:p>
    <w:p w:rsidR="005D1C31" w:rsidRDefault="005D1C31" w:rsidP="005D1C31">
      <w:pPr>
        <w:widowControl w:val="0"/>
        <w:autoSpaceDE w:val="0"/>
        <w:autoSpaceDN w:val="0"/>
        <w:adjustRightInd w:val="0"/>
        <w:spacing w:before="60" w:after="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качества услуг субъектов естественных монополий</w:t>
      </w:r>
      <w:r>
        <w:rPr>
          <w:rFonts w:ascii="Times New Roman" w:hAnsi="Times New Roman" w:cs="Times New Roman"/>
          <w:b/>
          <w:sz w:val="24"/>
          <w:szCs w:val="24"/>
        </w:rPr>
        <w:t>, %</w:t>
      </w:r>
    </w:p>
    <w:tbl>
      <w:tblPr>
        <w:tblStyle w:val="a3"/>
        <w:tblW w:w="0" w:type="auto"/>
        <w:jc w:val="center"/>
        <w:tblInd w:w="-1402" w:type="dxa"/>
        <w:tblLook w:val="04A0"/>
      </w:tblPr>
      <w:tblGrid>
        <w:gridCol w:w="5054"/>
        <w:gridCol w:w="2126"/>
        <w:gridCol w:w="2410"/>
      </w:tblGrid>
      <w:tr w:rsidR="005D1C31" w:rsidRPr="00773CE6" w:rsidTr="005D1C31">
        <w:trPr>
          <w:cantSplit/>
          <w:trHeight w:val="917"/>
          <w:jc w:val="center"/>
        </w:trPr>
        <w:tc>
          <w:tcPr>
            <w:tcW w:w="5054" w:type="dxa"/>
            <w:vAlign w:val="center"/>
          </w:tcPr>
          <w:p w:rsidR="005D1C31" w:rsidRPr="006978D8" w:rsidRDefault="005D1C31" w:rsidP="005D1C31">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5D1C31" w:rsidRPr="00E46F62" w:rsidTr="005D1C31">
        <w:trPr>
          <w:jc w:val="center"/>
        </w:trPr>
        <w:tc>
          <w:tcPr>
            <w:tcW w:w="5054" w:type="dxa"/>
          </w:tcPr>
          <w:p w:rsidR="005D1C31" w:rsidRPr="00E7306D" w:rsidRDefault="005D1C31" w:rsidP="005D1C31">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5D1C31" w:rsidRPr="004C1511"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59,7</w:t>
            </w:r>
          </w:p>
        </w:tc>
        <w:tc>
          <w:tcPr>
            <w:tcW w:w="2410" w:type="dxa"/>
            <w:vAlign w:val="bottom"/>
          </w:tcPr>
          <w:p w:rsidR="005D1C31" w:rsidRPr="004C1511"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r>
      <w:tr w:rsidR="005D1C31" w:rsidRPr="00E46F62" w:rsidTr="005D1C31">
        <w:trPr>
          <w:jc w:val="center"/>
        </w:trPr>
        <w:tc>
          <w:tcPr>
            <w:tcW w:w="5054" w:type="dxa"/>
          </w:tcPr>
          <w:p w:rsidR="005D1C31" w:rsidRPr="00E7306D" w:rsidRDefault="005D1C31" w:rsidP="005D1C31">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5D1C31" w:rsidRPr="004C1511"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2410" w:type="dxa"/>
            <w:vAlign w:val="bottom"/>
          </w:tcPr>
          <w:p w:rsidR="005D1C31" w:rsidRPr="004C1511"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31,6</w:t>
            </w:r>
          </w:p>
        </w:tc>
      </w:tr>
      <w:tr w:rsidR="005D1C31" w:rsidRPr="00E46F62" w:rsidTr="005D1C31">
        <w:trPr>
          <w:jc w:val="center"/>
        </w:trPr>
        <w:tc>
          <w:tcPr>
            <w:tcW w:w="5054" w:type="dxa"/>
          </w:tcPr>
          <w:p w:rsidR="005D1C31" w:rsidRPr="00E7306D" w:rsidRDefault="005D1C31" w:rsidP="005D1C31">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5D1C31" w:rsidRPr="004C1511"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2410" w:type="dxa"/>
            <w:vAlign w:val="bottom"/>
          </w:tcPr>
          <w:p w:rsidR="005D1C31" w:rsidRPr="004C1511"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w:t>
            </w:r>
          </w:p>
        </w:tc>
      </w:tr>
      <w:tr w:rsidR="005D1C31" w:rsidRPr="00E46F62" w:rsidTr="005D1C31">
        <w:trPr>
          <w:jc w:val="center"/>
        </w:trPr>
        <w:tc>
          <w:tcPr>
            <w:tcW w:w="5054" w:type="dxa"/>
          </w:tcPr>
          <w:p w:rsidR="005D1C31" w:rsidRPr="00E7306D" w:rsidRDefault="005D1C31" w:rsidP="005D1C31">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5D1C31" w:rsidRPr="004C1511"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56,1</w:t>
            </w:r>
          </w:p>
        </w:tc>
        <w:tc>
          <w:tcPr>
            <w:tcW w:w="2410" w:type="dxa"/>
            <w:vAlign w:val="bottom"/>
          </w:tcPr>
          <w:p w:rsidR="005D1C31" w:rsidRPr="004C1511"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r>
      <w:tr w:rsidR="005D1C31" w:rsidRPr="00E46F62" w:rsidTr="005D1C31">
        <w:trPr>
          <w:jc w:val="center"/>
        </w:trPr>
        <w:tc>
          <w:tcPr>
            <w:tcW w:w="5054" w:type="dxa"/>
          </w:tcPr>
          <w:p w:rsidR="005D1C31" w:rsidRPr="00E7306D" w:rsidRDefault="005D1C31" w:rsidP="005D1C31">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5D1C31" w:rsidRPr="004C1511"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52,6</w:t>
            </w:r>
          </w:p>
        </w:tc>
        <w:tc>
          <w:tcPr>
            <w:tcW w:w="2410" w:type="dxa"/>
            <w:vAlign w:val="bottom"/>
          </w:tcPr>
          <w:p w:rsidR="005D1C31" w:rsidRPr="004C1511"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40,4</w:t>
            </w:r>
          </w:p>
        </w:tc>
      </w:tr>
      <w:tr w:rsidR="005D1C31" w:rsidRPr="00E46F62" w:rsidTr="005D1C31">
        <w:trPr>
          <w:jc w:val="center"/>
        </w:trPr>
        <w:tc>
          <w:tcPr>
            <w:tcW w:w="5054" w:type="dxa"/>
          </w:tcPr>
          <w:p w:rsidR="005D1C31" w:rsidRPr="00E7306D" w:rsidRDefault="005D1C31" w:rsidP="005D1C31">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5D1C31" w:rsidRPr="004C1511"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c>
          <w:tcPr>
            <w:tcW w:w="2410" w:type="dxa"/>
            <w:vAlign w:val="bottom"/>
          </w:tcPr>
          <w:p w:rsidR="005D1C31" w:rsidRPr="004C1511"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43,8</w:t>
            </w:r>
          </w:p>
        </w:tc>
      </w:tr>
    </w:tbl>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низкие оценки получил уровень качества телефонной связи – 44% респондентов отметили свою неудовлетворенность. 40% опрошенных неудовлетворенны качеством теплоснабжения, около трети – качеством электроснабжения и водоснабжения.</w:t>
      </w: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качество газоснабжения, мы учитываем, что респонденты </w:t>
      </w:r>
      <w:r>
        <w:rPr>
          <w:rFonts w:ascii="Times New Roman" w:hAnsi="Times New Roman" w:cs="Times New Roman"/>
          <w:sz w:val="28"/>
          <w:szCs w:val="28"/>
        </w:rPr>
        <w:lastRenderedPageBreak/>
        <w:t>городских округов, как правило, не являются прямыми потребителями услуги данной естественной монополии – более половины опрошенных затруднились дать ответ на этот вопрос.</w:t>
      </w: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1C31" w:rsidRDefault="005D1C31" w:rsidP="005D1C3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91275" cy="2095500"/>
            <wp:effectExtent l="0" t="0" r="0" b="0"/>
            <wp:docPr id="4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1C31" w:rsidRPr="00D812C5" w:rsidRDefault="005D1C31" w:rsidP="005D1C31">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Pr>
          <w:rFonts w:ascii="Times New Roman" w:hAnsi="Times New Roman" w:cs="Times New Roman"/>
          <w:bCs/>
          <w:i/>
          <w:color w:val="000000"/>
          <w:sz w:val="24"/>
          <w:szCs w:val="24"/>
        </w:rPr>
        <w:t>1</w:t>
      </w:r>
      <w:r w:rsidR="00F33E11">
        <w:rPr>
          <w:rFonts w:ascii="Times New Roman" w:hAnsi="Times New Roman" w:cs="Times New Roman"/>
          <w:bCs/>
          <w:i/>
          <w:color w:val="000000"/>
          <w:sz w:val="24"/>
          <w:szCs w:val="24"/>
        </w:rPr>
        <w:t>7</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качества услуг субъектов естественных монополий </w:t>
      </w:r>
      <w:r>
        <w:rPr>
          <w:rFonts w:ascii="Times New Roman" w:hAnsi="Times New Roman" w:cs="Times New Roman"/>
          <w:bCs/>
          <w:i/>
          <w:color w:val="000000"/>
          <w:sz w:val="24"/>
          <w:szCs w:val="24"/>
        </w:rPr>
        <w:t xml:space="preserve">в </w:t>
      </w:r>
      <w:r w:rsidRPr="00C01964">
        <w:rPr>
          <w:rFonts w:ascii="Times New Roman" w:hAnsi="Times New Roman" w:cs="Times New Roman"/>
          <w:bCs/>
          <w:i/>
          <w:color w:val="000000"/>
          <w:sz w:val="24"/>
          <w:szCs w:val="24"/>
        </w:rPr>
        <w:t>г</w:t>
      </w:r>
      <w:proofErr w:type="gramStart"/>
      <w:r w:rsidRPr="00C01964">
        <w:rPr>
          <w:rFonts w:ascii="Times New Roman" w:hAnsi="Times New Roman" w:cs="Times New Roman"/>
          <w:bCs/>
          <w:i/>
          <w:color w:val="000000"/>
          <w:sz w:val="24"/>
          <w:szCs w:val="24"/>
        </w:rPr>
        <w:t>.Е</w:t>
      </w:r>
      <w:proofErr w:type="gramEnd"/>
      <w:r w:rsidRPr="00C01964">
        <w:rPr>
          <w:rFonts w:ascii="Times New Roman" w:hAnsi="Times New Roman" w:cs="Times New Roman"/>
          <w:bCs/>
          <w:i/>
          <w:color w:val="000000"/>
          <w:sz w:val="24"/>
          <w:szCs w:val="24"/>
        </w:rPr>
        <w:t>лизово</w:t>
      </w:r>
      <w:r w:rsidRPr="0029020B">
        <w:rPr>
          <w:rFonts w:ascii="Times New Roman" w:hAnsi="Times New Roman" w:cs="Times New Roman"/>
          <w:bCs/>
          <w:i/>
          <w:color w:val="000000"/>
          <w:sz w:val="24"/>
          <w:szCs w:val="24"/>
        </w:rPr>
        <w:t xml:space="preserve"> </w:t>
      </w:r>
      <w:r>
        <w:rPr>
          <w:rFonts w:ascii="Times New Roman" w:hAnsi="Times New Roman" w:cs="Times New Roman"/>
          <w:i/>
          <w:sz w:val="24"/>
          <w:szCs w:val="24"/>
        </w:rPr>
        <w:t xml:space="preserve">(доля </w:t>
      </w:r>
      <w:r w:rsidRPr="00D812C5">
        <w:rPr>
          <w:rFonts w:ascii="Times New Roman" w:hAnsi="Times New Roman" w:cs="Times New Roman"/>
          <w:i/>
          <w:sz w:val="24"/>
          <w:szCs w:val="24"/>
        </w:rPr>
        <w:t xml:space="preserve"> респондентов, %)</w:t>
      </w:r>
    </w:p>
    <w:p w:rsidR="005D1C31" w:rsidRPr="008C031E" w:rsidRDefault="005D1C31" w:rsidP="005D1C31">
      <w:pPr>
        <w:widowControl w:val="0"/>
        <w:autoSpaceDE w:val="0"/>
        <w:autoSpaceDN w:val="0"/>
        <w:adjustRightInd w:val="0"/>
        <w:spacing w:after="0" w:line="240" w:lineRule="auto"/>
        <w:rPr>
          <w:rFonts w:ascii="Times New Roman" w:hAnsi="Times New Roman" w:cs="Times New Roman"/>
          <w:sz w:val="24"/>
          <w:szCs w:val="24"/>
        </w:rPr>
      </w:pPr>
    </w:p>
    <w:p w:rsidR="005D1C31" w:rsidRPr="00760258" w:rsidRDefault="005D1C31" w:rsidP="005D1C31">
      <w:pPr>
        <w:widowControl w:val="0"/>
        <w:autoSpaceDE w:val="0"/>
        <w:autoSpaceDN w:val="0"/>
        <w:adjustRightInd w:val="0"/>
        <w:spacing w:after="0" w:line="240" w:lineRule="auto"/>
        <w:jc w:val="both"/>
        <w:rPr>
          <w:rFonts w:ascii="Times New Roman" w:hAnsi="Times New Roman" w:cs="Times New Roman"/>
          <w:b/>
          <w:sz w:val="28"/>
          <w:szCs w:val="28"/>
        </w:rPr>
      </w:pPr>
      <w:r w:rsidRPr="008C031E">
        <w:rPr>
          <w:rFonts w:ascii="Times New Roman" w:hAnsi="Times New Roman" w:cs="Times New Roman"/>
          <w:sz w:val="28"/>
          <w:szCs w:val="28"/>
        </w:rPr>
        <w:tab/>
      </w:r>
      <w:r w:rsidRPr="00760258">
        <w:rPr>
          <w:rFonts w:ascii="Times New Roman" w:hAnsi="Times New Roman" w:cs="Times New Roman"/>
          <w:b/>
          <w:sz w:val="28"/>
          <w:szCs w:val="28"/>
        </w:rPr>
        <w:t>2.3 Оценка изменения характеристик товаров и услуг на рынках в течение последних трех лет</w:t>
      </w:r>
    </w:p>
    <w:p w:rsidR="005D1C31" w:rsidRDefault="005D1C31" w:rsidP="005D1C31">
      <w:pPr>
        <w:widowControl w:val="0"/>
        <w:autoSpaceDE w:val="0"/>
        <w:autoSpaceDN w:val="0"/>
        <w:adjustRightInd w:val="0"/>
        <w:spacing w:after="0" w:line="240" w:lineRule="auto"/>
        <w:rPr>
          <w:rFonts w:ascii="Times New Roman" w:hAnsi="Times New Roman" w:cs="Times New Roman"/>
          <w:b/>
          <w:sz w:val="24"/>
          <w:szCs w:val="24"/>
        </w:rPr>
      </w:pPr>
    </w:p>
    <w:p w:rsidR="005D1C31" w:rsidRDefault="005D1C31" w:rsidP="005D1C31">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760258">
        <w:rPr>
          <w:rFonts w:ascii="Times New Roman" w:hAnsi="Times New Roman" w:cs="Times New Roman"/>
          <w:b/>
          <w:sz w:val="28"/>
          <w:szCs w:val="28"/>
        </w:rPr>
        <w:t>Изменение уровня цен</w:t>
      </w: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поправкой на статистическую погрешность, можно сказать, что только на рынке розничной торговли жители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Елизово отметили некоторое снижение цен на товары и услуги (около 6% опрошенных). </w:t>
      </w:r>
      <w:r w:rsidRPr="00F335D8">
        <w:rPr>
          <w:rFonts w:ascii="Times New Roman" w:hAnsi="Times New Roman" w:cs="Times New Roman"/>
          <w:sz w:val="28"/>
          <w:szCs w:val="28"/>
        </w:rPr>
        <w:t xml:space="preserve">В среднем </w:t>
      </w:r>
      <w:r>
        <w:rPr>
          <w:rFonts w:ascii="Times New Roman" w:hAnsi="Times New Roman" w:cs="Times New Roman"/>
          <w:sz w:val="28"/>
          <w:szCs w:val="28"/>
        </w:rPr>
        <w:t>пятая часть</w:t>
      </w:r>
      <w:r w:rsidRPr="00F335D8">
        <w:rPr>
          <w:rFonts w:ascii="Times New Roman" w:hAnsi="Times New Roman" w:cs="Times New Roman"/>
          <w:sz w:val="28"/>
          <w:szCs w:val="28"/>
        </w:rPr>
        <w:t xml:space="preserve"> респондентов отмечает стабильность цен практически на всех товарных рынках </w:t>
      </w:r>
      <w:proofErr w:type="gramStart"/>
      <w:r w:rsidRPr="00DA2E52">
        <w:rPr>
          <w:rFonts w:ascii="Times New Roman" w:hAnsi="Times New Roman" w:cs="Times New Roman"/>
          <w:bCs/>
          <w:color w:val="000000"/>
          <w:sz w:val="28"/>
          <w:szCs w:val="28"/>
        </w:rPr>
        <w:t>г</w:t>
      </w:r>
      <w:proofErr w:type="gramEnd"/>
      <w:r w:rsidRPr="00DA2E52">
        <w:rPr>
          <w:rFonts w:ascii="Times New Roman" w:hAnsi="Times New Roman" w:cs="Times New Roman"/>
          <w:bCs/>
          <w:color w:val="000000"/>
          <w:sz w:val="28"/>
          <w:szCs w:val="28"/>
        </w:rPr>
        <w:t>.</w:t>
      </w:r>
      <w:r w:rsidR="00F33E11">
        <w:rPr>
          <w:rFonts w:ascii="Times New Roman" w:hAnsi="Times New Roman" w:cs="Times New Roman"/>
          <w:bCs/>
          <w:color w:val="000000"/>
          <w:sz w:val="28"/>
          <w:szCs w:val="28"/>
        </w:rPr>
        <w:t xml:space="preserve"> </w:t>
      </w:r>
      <w:r w:rsidRPr="00DA2E52">
        <w:rPr>
          <w:rFonts w:ascii="Times New Roman" w:hAnsi="Times New Roman" w:cs="Times New Roman"/>
          <w:bCs/>
          <w:color w:val="000000"/>
          <w:sz w:val="28"/>
          <w:szCs w:val="28"/>
        </w:rPr>
        <w:t>Елизово</w:t>
      </w:r>
      <w:r>
        <w:rPr>
          <w:rFonts w:ascii="Times New Roman" w:hAnsi="Times New Roman" w:cs="Times New Roman"/>
          <w:sz w:val="28"/>
          <w:szCs w:val="28"/>
        </w:rPr>
        <w:t xml:space="preserve"> </w:t>
      </w:r>
      <w:r w:rsidR="00F33E11">
        <w:rPr>
          <w:rFonts w:ascii="Times New Roman" w:hAnsi="Times New Roman" w:cs="Times New Roman"/>
          <w:bCs/>
          <w:color w:val="000000"/>
          <w:sz w:val="28"/>
          <w:szCs w:val="28"/>
        </w:rPr>
        <w:t>(табл. 28</w:t>
      </w:r>
      <w:r>
        <w:rPr>
          <w:rFonts w:ascii="Times New Roman" w:hAnsi="Times New Roman" w:cs="Times New Roman"/>
          <w:bCs/>
          <w:color w:val="000000"/>
          <w:sz w:val="28"/>
          <w:szCs w:val="28"/>
        </w:rPr>
        <w:t xml:space="preserve"> и рис. 18</w:t>
      </w:r>
      <w:r w:rsidRPr="00590391">
        <w:rPr>
          <w:rFonts w:ascii="Times New Roman" w:hAnsi="Times New Roman" w:cs="Times New Roman"/>
          <w:bCs/>
          <w:color w:val="000000"/>
          <w:sz w:val="28"/>
          <w:szCs w:val="28"/>
        </w:rPr>
        <w:t>)</w:t>
      </w:r>
      <w:r w:rsidRPr="00F335D8">
        <w:rPr>
          <w:rFonts w:ascii="Times New Roman" w:hAnsi="Times New Roman" w:cs="Times New Roman"/>
          <w:sz w:val="28"/>
          <w:szCs w:val="28"/>
        </w:rPr>
        <w:t>.</w:t>
      </w:r>
      <w:r>
        <w:rPr>
          <w:rFonts w:ascii="Times New Roman" w:hAnsi="Times New Roman" w:cs="Times New Roman"/>
          <w:sz w:val="28"/>
          <w:szCs w:val="28"/>
        </w:rPr>
        <w:t>Около трети респондентов отметили стабильность цен на рынках услуг в сфере культуры.</w:t>
      </w: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Но м</w:t>
      </w:r>
      <w:r w:rsidRPr="00933416">
        <w:rPr>
          <w:rFonts w:ascii="Times New Roman" w:hAnsi="Times New Roman" w:cs="Times New Roman"/>
          <w:sz w:val="28"/>
          <w:szCs w:val="28"/>
        </w:rPr>
        <w:t xml:space="preserve">аксимальное число опрошенных указывает </w:t>
      </w:r>
      <w:r w:rsidRPr="00B64E4B">
        <w:rPr>
          <w:rFonts w:ascii="Times New Roman" w:hAnsi="Times New Roman" w:cs="Times New Roman"/>
          <w:b/>
          <w:i/>
          <w:sz w:val="28"/>
          <w:szCs w:val="28"/>
        </w:rPr>
        <w:t>на рост цен</w:t>
      </w:r>
      <w:r w:rsidRPr="00933416">
        <w:rPr>
          <w:rFonts w:ascii="Times New Roman" w:hAnsi="Times New Roman" w:cs="Times New Roman"/>
          <w:sz w:val="28"/>
          <w:szCs w:val="28"/>
        </w:rPr>
        <w:t xml:space="preserve"> на рынках товаров и услуг региона. </w:t>
      </w:r>
    </w:p>
    <w:p w:rsidR="005D1C31" w:rsidRDefault="005D1C31" w:rsidP="005D1C31">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F33E11">
        <w:rPr>
          <w:rFonts w:ascii="Times New Roman" w:hAnsi="Times New Roman" w:cs="Times New Roman"/>
          <w:bCs/>
          <w:i/>
          <w:color w:val="000000"/>
          <w:sz w:val="24"/>
          <w:szCs w:val="24"/>
        </w:rPr>
        <w:t>28</w:t>
      </w:r>
    </w:p>
    <w:p w:rsidR="005D1C31" w:rsidRDefault="005D1C31" w:rsidP="005D1C3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цен</w:t>
      </w:r>
      <w:r>
        <w:rPr>
          <w:rFonts w:ascii="Times New Roman" w:hAnsi="Times New Roman" w:cs="Times New Roman"/>
          <w:b/>
          <w:bCs/>
          <w:color w:val="000000"/>
          <w:sz w:val="24"/>
          <w:szCs w:val="24"/>
        </w:rPr>
        <w:t xml:space="preserve">на товары и услуги </w:t>
      </w:r>
    </w:p>
    <w:p w:rsidR="005D1C31" w:rsidRDefault="005D1C31" w:rsidP="005D1C31">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C01964">
        <w:rPr>
          <w:rFonts w:ascii="Times New Roman" w:hAnsi="Times New Roman" w:cs="Times New Roman"/>
          <w:b/>
          <w:bCs/>
          <w:color w:val="000000"/>
          <w:sz w:val="24"/>
          <w:szCs w:val="24"/>
        </w:rPr>
        <w:t>г</w:t>
      </w:r>
      <w:proofErr w:type="gramStart"/>
      <w:r w:rsidRPr="00C01964">
        <w:rPr>
          <w:rFonts w:ascii="Times New Roman" w:hAnsi="Times New Roman" w:cs="Times New Roman"/>
          <w:b/>
          <w:bCs/>
          <w:color w:val="000000"/>
          <w:sz w:val="24"/>
          <w:szCs w:val="24"/>
        </w:rPr>
        <w:t>.Е</w:t>
      </w:r>
      <w:proofErr w:type="gramEnd"/>
      <w:r w:rsidRPr="00C01964">
        <w:rPr>
          <w:rFonts w:ascii="Times New Roman" w:hAnsi="Times New Roman" w:cs="Times New Roman"/>
          <w:b/>
          <w:bCs/>
          <w:color w:val="000000"/>
          <w:sz w:val="24"/>
          <w:szCs w:val="24"/>
        </w:rPr>
        <w:t>лизово</w:t>
      </w:r>
    </w:p>
    <w:tbl>
      <w:tblPr>
        <w:tblStyle w:val="a3"/>
        <w:tblW w:w="0" w:type="auto"/>
        <w:tblLook w:val="04A0"/>
      </w:tblPr>
      <w:tblGrid>
        <w:gridCol w:w="6204"/>
        <w:gridCol w:w="1094"/>
        <w:gridCol w:w="1240"/>
        <w:gridCol w:w="1212"/>
      </w:tblGrid>
      <w:tr w:rsidR="005D1C31" w:rsidRPr="00D20E9F" w:rsidTr="005D1C31">
        <w:tc>
          <w:tcPr>
            <w:tcW w:w="6204" w:type="dxa"/>
            <w:vAlign w:val="center"/>
          </w:tcPr>
          <w:p w:rsidR="005D1C31" w:rsidRPr="00216E49" w:rsidRDefault="005D1C31" w:rsidP="005D1C3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5D1C31" w:rsidRPr="00E46F62" w:rsidTr="005D1C31">
        <w:tc>
          <w:tcPr>
            <w:tcW w:w="6204" w:type="dxa"/>
          </w:tcPr>
          <w:p w:rsidR="005D1C31" w:rsidRPr="00216E49" w:rsidRDefault="005D1C31" w:rsidP="005D1C3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3,5</w:t>
            </w:r>
          </w:p>
        </w:tc>
        <w:tc>
          <w:tcPr>
            <w:tcW w:w="1240" w:type="dxa"/>
            <w:vAlign w:val="bottom"/>
          </w:tcPr>
          <w:p w:rsidR="005D1C31" w:rsidRPr="00BF7E1A" w:rsidRDefault="005D1C31" w:rsidP="005D1C31">
            <w:pPr>
              <w:jc w:val="center"/>
              <w:rPr>
                <w:rFonts w:ascii="Times New Roman" w:hAnsi="Times New Roman" w:cs="Times New Roman"/>
                <w:b/>
                <w:bCs/>
                <w:color w:val="FF0000"/>
                <w:sz w:val="24"/>
                <w:szCs w:val="24"/>
              </w:rPr>
            </w:pPr>
            <w:r w:rsidRPr="00BF7E1A">
              <w:rPr>
                <w:rFonts w:ascii="Times New Roman" w:hAnsi="Times New Roman" w:cs="Times New Roman"/>
                <w:b/>
                <w:color w:val="FF0000"/>
                <w:sz w:val="24"/>
                <w:szCs w:val="24"/>
              </w:rPr>
              <w:t>66,7</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19,3</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1,8</w:t>
            </w:r>
          </w:p>
        </w:tc>
        <w:tc>
          <w:tcPr>
            <w:tcW w:w="1240" w:type="dxa"/>
            <w:vAlign w:val="bottom"/>
          </w:tcPr>
          <w:p w:rsidR="005D1C31" w:rsidRPr="00BF7E1A" w:rsidRDefault="005D1C31" w:rsidP="005D1C31">
            <w:pPr>
              <w:jc w:val="center"/>
              <w:rPr>
                <w:rFonts w:ascii="Times New Roman" w:hAnsi="Times New Roman" w:cs="Times New Roman"/>
                <w:b/>
                <w:color w:val="FF0000"/>
                <w:sz w:val="24"/>
                <w:szCs w:val="24"/>
              </w:rPr>
            </w:pPr>
            <w:r w:rsidRPr="00BF7E1A">
              <w:rPr>
                <w:rFonts w:ascii="Times New Roman" w:hAnsi="Times New Roman" w:cs="Times New Roman"/>
                <w:b/>
                <w:color w:val="FF0000"/>
                <w:sz w:val="24"/>
                <w:szCs w:val="24"/>
              </w:rPr>
              <w:t>66,7</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21,1</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3,5</w:t>
            </w:r>
          </w:p>
        </w:tc>
        <w:tc>
          <w:tcPr>
            <w:tcW w:w="1240" w:type="dxa"/>
            <w:vAlign w:val="bottom"/>
          </w:tcPr>
          <w:p w:rsidR="005D1C31" w:rsidRPr="00BF7E1A" w:rsidRDefault="005D1C31" w:rsidP="005D1C31">
            <w:pPr>
              <w:jc w:val="center"/>
              <w:rPr>
                <w:rFonts w:ascii="Times New Roman" w:hAnsi="Times New Roman" w:cs="Times New Roman"/>
                <w:b/>
                <w:bCs/>
                <w:color w:val="FF0000"/>
                <w:sz w:val="24"/>
                <w:szCs w:val="24"/>
              </w:rPr>
            </w:pPr>
            <w:r w:rsidRPr="00BF7E1A">
              <w:rPr>
                <w:rFonts w:ascii="Times New Roman" w:hAnsi="Times New Roman" w:cs="Times New Roman"/>
                <w:b/>
                <w:color w:val="FF0000"/>
                <w:sz w:val="24"/>
                <w:szCs w:val="24"/>
              </w:rPr>
              <w:t>73,7</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12,3</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1,8</w:t>
            </w:r>
          </w:p>
        </w:tc>
        <w:tc>
          <w:tcPr>
            <w:tcW w:w="1240" w:type="dxa"/>
            <w:vAlign w:val="bottom"/>
          </w:tcPr>
          <w:p w:rsidR="005D1C31" w:rsidRPr="00BF7E1A" w:rsidRDefault="005D1C31" w:rsidP="005D1C31">
            <w:pPr>
              <w:jc w:val="center"/>
              <w:rPr>
                <w:rFonts w:ascii="Times New Roman" w:hAnsi="Times New Roman" w:cs="Times New Roman"/>
                <w:b/>
                <w:color w:val="FF0000"/>
                <w:sz w:val="24"/>
                <w:szCs w:val="24"/>
              </w:rPr>
            </w:pPr>
            <w:r w:rsidRPr="00BF7E1A">
              <w:rPr>
                <w:rFonts w:ascii="Times New Roman" w:hAnsi="Times New Roman" w:cs="Times New Roman"/>
                <w:b/>
                <w:color w:val="FF0000"/>
                <w:sz w:val="24"/>
                <w:szCs w:val="24"/>
              </w:rPr>
              <w:t>70,2</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19,3</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1,8</w:t>
            </w:r>
          </w:p>
        </w:tc>
        <w:tc>
          <w:tcPr>
            <w:tcW w:w="1240" w:type="dxa"/>
            <w:vAlign w:val="bottom"/>
          </w:tcPr>
          <w:p w:rsidR="005D1C31" w:rsidRPr="00BF7E1A" w:rsidRDefault="005D1C31" w:rsidP="005D1C31">
            <w:pPr>
              <w:jc w:val="center"/>
              <w:rPr>
                <w:rFonts w:ascii="Times New Roman" w:hAnsi="Times New Roman" w:cs="Times New Roman"/>
                <w:b/>
                <w:bCs/>
                <w:color w:val="FF0000"/>
                <w:sz w:val="24"/>
                <w:szCs w:val="24"/>
              </w:rPr>
            </w:pPr>
            <w:r w:rsidRPr="00BF7E1A">
              <w:rPr>
                <w:rFonts w:ascii="Times New Roman" w:hAnsi="Times New Roman" w:cs="Times New Roman"/>
                <w:b/>
                <w:color w:val="FF0000"/>
                <w:sz w:val="24"/>
                <w:szCs w:val="24"/>
              </w:rPr>
              <w:t>77,2</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8,8</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1,8</w:t>
            </w:r>
          </w:p>
        </w:tc>
        <w:tc>
          <w:tcPr>
            <w:tcW w:w="1240" w:type="dxa"/>
            <w:vAlign w:val="bottom"/>
          </w:tcPr>
          <w:p w:rsidR="005D1C31" w:rsidRPr="00DE5B0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28,1</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21,1</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1,8</w:t>
            </w:r>
          </w:p>
        </w:tc>
        <w:tc>
          <w:tcPr>
            <w:tcW w:w="1240" w:type="dxa"/>
            <w:vAlign w:val="bottom"/>
          </w:tcPr>
          <w:p w:rsidR="005D1C31" w:rsidRPr="00DE5B0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33,3</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33,3</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1,8</w:t>
            </w:r>
          </w:p>
        </w:tc>
        <w:tc>
          <w:tcPr>
            <w:tcW w:w="1240" w:type="dxa"/>
            <w:vAlign w:val="bottom"/>
          </w:tcPr>
          <w:p w:rsidR="005D1C31" w:rsidRPr="00BF7E1A" w:rsidRDefault="005D1C31" w:rsidP="005D1C31">
            <w:pPr>
              <w:jc w:val="center"/>
              <w:rPr>
                <w:rFonts w:ascii="Times New Roman" w:hAnsi="Times New Roman" w:cs="Times New Roman"/>
                <w:b/>
                <w:color w:val="FF0000"/>
                <w:sz w:val="24"/>
                <w:szCs w:val="24"/>
              </w:rPr>
            </w:pPr>
            <w:r w:rsidRPr="00BF7E1A">
              <w:rPr>
                <w:rFonts w:ascii="Times New Roman" w:hAnsi="Times New Roman" w:cs="Times New Roman"/>
                <w:b/>
                <w:color w:val="FF0000"/>
                <w:sz w:val="24"/>
                <w:szCs w:val="24"/>
              </w:rPr>
              <w:t>70,2</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10,5</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40" w:type="dxa"/>
            <w:vAlign w:val="bottom"/>
          </w:tcPr>
          <w:p w:rsidR="005D1C31" w:rsidRPr="00BF7E1A" w:rsidRDefault="005D1C31" w:rsidP="005D1C31">
            <w:pPr>
              <w:jc w:val="center"/>
              <w:rPr>
                <w:rFonts w:ascii="Times New Roman" w:hAnsi="Times New Roman" w:cs="Times New Roman"/>
                <w:b/>
                <w:color w:val="FF0000"/>
                <w:sz w:val="24"/>
                <w:szCs w:val="24"/>
              </w:rPr>
            </w:pPr>
            <w:r w:rsidRPr="00BF7E1A">
              <w:rPr>
                <w:rFonts w:ascii="Times New Roman" w:hAnsi="Times New Roman" w:cs="Times New Roman"/>
                <w:b/>
                <w:color w:val="FF0000"/>
                <w:sz w:val="24"/>
                <w:szCs w:val="24"/>
              </w:rPr>
              <w:t>71,9</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5,3</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Розничная торговля</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5,3</w:t>
            </w:r>
          </w:p>
        </w:tc>
        <w:tc>
          <w:tcPr>
            <w:tcW w:w="1240" w:type="dxa"/>
            <w:vAlign w:val="bottom"/>
          </w:tcPr>
          <w:p w:rsidR="005D1C31" w:rsidRPr="00BF7E1A" w:rsidRDefault="005D1C31" w:rsidP="005D1C31">
            <w:pPr>
              <w:jc w:val="center"/>
              <w:rPr>
                <w:rFonts w:ascii="Times New Roman" w:hAnsi="Times New Roman" w:cs="Times New Roman"/>
                <w:b/>
                <w:color w:val="FF0000"/>
                <w:sz w:val="24"/>
                <w:szCs w:val="24"/>
              </w:rPr>
            </w:pPr>
            <w:r w:rsidRPr="00BF7E1A">
              <w:rPr>
                <w:rFonts w:ascii="Times New Roman" w:hAnsi="Times New Roman" w:cs="Times New Roman"/>
                <w:b/>
                <w:color w:val="FF0000"/>
                <w:sz w:val="24"/>
                <w:szCs w:val="24"/>
              </w:rPr>
              <w:t>59,6</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12,3</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3,5</w:t>
            </w:r>
          </w:p>
        </w:tc>
        <w:tc>
          <w:tcPr>
            <w:tcW w:w="1240" w:type="dxa"/>
            <w:vAlign w:val="bottom"/>
          </w:tcPr>
          <w:p w:rsidR="005D1C31" w:rsidRPr="00BF7E1A" w:rsidRDefault="005D1C31" w:rsidP="005D1C31">
            <w:pPr>
              <w:jc w:val="center"/>
              <w:rPr>
                <w:rFonts w:ascii="Times New Roman" w:hAnsi="Times New Roman" w:cs="Times New Roman"/>
                <w:b/>
                <w:color w:val="FF0000"/>
                <w:sz w:val="24"/>
                <w:szCs w:val="24"/>
              </w:rPr>
            </w:pPr>
            <w:r w:rsidRPr="00BF7E1A">
              <w:rPr>
                <w:rFonts w:ascii="Times New Roman" w:hAnsi="Times New Roman" w:cs="Times New Roman"/>
                <w:b/>
                <w:color w:val="FF0000"/>
                <w:sz w:val="24"/>
                <w:szCs w:val="24"/>
              </w:rPr>
              <w:t>70,2</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17,5</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1,8</w:t>
            </w:r>
          </w:p>
        </w:tc>
        <w:tc>
          <w:tcPr>
            <w:tcW w:w="1240" w:type="dxa"/>
            <w:vAlign w:val="bottom"/>
          </w:tcPr>
          <w:p w:rsidR="005D1C31" w:rsidRPr="00BF7E1A" w:rsidRDefault="005D1C31" w:rsidP="005D1C31">
            <w:pPr>
              <w:jc w:val="center"/>
              <w:rPr>
                <w:rFonts w:ascii="Times New Roman" w:hAnsi="Times New Roman" w:cs="Times New Roman"/>
                <w:b/>
                <w:color w:val="FF0000"/>
                <w:sz w:val="24"/>
                <w:szCs w:val="24"/>
              </w:rPr>
            </w:pPr>
            <w:r w:rsidRPr="00BF7E1A">
              <w:rPr>
                <w:rFonts w:ascii="Times New Roman" w:hAnsi="Times New Roman" w:cs="Times New Roman"/>
                <w:b/>
                <w:color w:val="FF0000"/>
                <w:sz w:val="24"/>
                <w:szCs w:val="24"/>
              </w:rPr>
              <w:t>64,9</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24,6</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3,5</w:t>
            </w:r>
          </w:p>
        </w:tc>
        <w:tc>
          <w:tcPr>
            <w:tcW w:w="1240" w:type="dxa"/>
            <w:vAlign w:val="bottom"/>
          </w:tcPr>
          <w:p w:rsidR="005D1C31" w:rsidRPr="00BF7E1A" w:rsidRDefault="005D1C31" w:rsidP="005D1C31">
            <w:pPr>
              <w:jc w:val="center"/>
              <w:rPr>
                <w:rFonts w:ascii="Times New Roman" w:hAnsi="Times New Roman" w:cs="Times New Roman"/>
                <w:b/>
                <w:color w:val="FF0000"/>
                <w:sz w:val="24"/>
                <w:szCs w:val="24"/>
              </w:rPr>
            </w:pPr>
            <w:r w:rsidRPr="00BF7E1A">
              <w:rPr>
                <w:rFonts w:ascii="Times New Roman" w:hAnsi="Times New Roman" w:cs="Times New Roman"/>
                <w:b/>
                <w:color w:val="FF0000"/>
                <w:sz w:val="24"/>
                <w:szCs w:val="24"/>
              </w:rPr>
              <w:t>61,4</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17,5</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3,5</w:t>
            </w:r>
          </w:p>
        </w:tc>
        <w:tc>
          <w:tcPr>
            <w:tcW w:w="1240" w:type="dxa"/>
            <w:vAlign w:val="bottom"/>
          </w:tcPr>
          <w:p w:rsidR="005D1C31" w:rsidRPr="00DE5B07"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33,3</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22,8</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40" w:type="dxa"/>
            <w:vAlign w:val="bottom"/>
          </w:tcPr>
          <w:p w:rsidR="005D1C31" w:rsidRPr="00BF7E1A" w:rsidRDefault="005D1C31" w:rsidP="005D1C31">
            <w:pPr>
              <w:jc w:val="center"/>
              <w:rPr>
                <w:rFonts w:ascii="Times New Roman" w:hAnsi="Times New Roman" w:cs="Times New Roman"/>
                <w:b/>
                <w:color w:val="FF0000"/>
                <w:sz w:val="24"/>
                <w:szCs w:val="24"/>
              </w:rPr>
            </w:pPr>
            <w:r w:rsidRPr="00BF7E1A">
              <w:rPr>
                <w:rFonts w:ascii="Times New Roman" w:hAnsi="Times New Roman" w:cs="Times New Roman"/>
                <w:b/>
                <w:color w:val="FF0000"/>
                <w:sz w:val="24"/>
                <w:szCs w:val="24"/>
              </w:rPr>
              <w:t>56,1</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21,1</w:t>
            </w:r>
          </w:p>
        </w:tc>
      </w:tr>
      <w:tr w:rsidR="005D1C31" w:rsidRPr="00D20E9F" w:rsidTr="005D1C31">
        <w:tc>
          <w:tcPr>
            <w:tcW w:w="6204" w:type="dxa"/>
          </w:tcPr>
          <w:p w:rsidR="005D1C31" w:rsidRPr="00EA1347" w:rsidRDefault="005D1C31" w:rsidP="005D1C31">
            <w:pPr>
              <w:widowControl w:val="0"/>
              <w:autoSpaceDE w:val="0"/>
              <w:autoSpaceDN w:val="0"/>
              <w:adjustRightInd w:val="0"/>
              <w:rPr>
                <w:rFonts w:ascii="Times New Roman" w:hAnsi="Times New Roman" w:cs="Times New Roman"/>
                <w:bCs/>
                <w:color w:val="000000"/>
                <w:sz w:val="24"/>
                <w:szCs w:val="24"/>
              </w:rPr>
            </w:pPr>
            <w:r w:rsidRPr="00EA1347">
              <w:rPr>
                <w:rFonts w:ascii="Times New Roman" w:hAnsi="Times New Roman" w:cs="Times New Roman"/>
                <w:bCs/>
                <w:color w:val="000000"/>
                <w:sz w:val="24"/>
                <w:szCs w:val="24"/>
              </w:rPr>
              <w:t>Рынок туристических услуг</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1,8</w:t>
            </w:r>
          </w:p>
        </w:tc>
        <w:tc>
          <w:tcPr>
            <w:tcW w:w="1240" w:type="dxa"/>
            <w:vAlign w:val="bottom"/>
          </w:tcPr>
          <w:p w:rsidR="005D1C31" w:rsidRPr="00BF7E1A" w:rsidRDefault="005D1C31" w:rsidP="005D1C31">
            <w:pPr>
              <w:jc w:val="center"/>
              <w:rPr>
                <w:rFonts w:ascii="Times New Roman" w:hAnsi="Times New Roman" w:cs="Times New Roman"/>
                <w:b/>
                <w:color w:val="FF0000"/>
                <w:sz w:val="24"/>
                <w:szCs w:val="24"/>
              </w:rPr>
            </w:pPr>
            <w:r w:rsidRPr="00BF7E1A">
              <w:rPr>
                <w:rFonts w:ascii="Times New Roman" w:hAnsi="Times New Roman" w:cs="Times New Roman"/>
                <w:b/>
                <w:color w:val="FF0000"/>
                <w:sz w:val="24"/>
                <w:szCs w:val="24"/>
              </w:rPr>
              <w:t>59,6</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19,3</w:t>
            </w:r>
          </w:p>
        </w:tc>
      </w:tr>
      <w:tr w:rsidR="005D1C31" w:rsidRPr="00D20E9F" w:rsidTr="005D1C31">
        <w:tc>
          <w:tcPr>
            <w:tcW w:w="6204" w:type="dxa"/>
          </w:tcPr>
          <w:p w:rsidR="005D1C31" w:rsidRPr="00EA1347" w:rsidRDefault="005D1C31" w:rsidP="005D1C31">
            <w:pPr>
              <w:widowControl w:val="0"/>
              <w:tabs>
                <w:tab w:val="left" w:pos="1356"/>
              </w:tabs>
              <w:autoSpaceDE w:val="0"/>
              <w:autoSpaceDN w:val="0"/>
              <w:adjustRightInd w:val="0"/>
              <w:rPr>
                <w:rFonts w:ascii="Times New Roman" w:hAnsi="Times New Roman" w:cs="Times New Roman"/>
                <w:bCs/>
                <w:color w:val="000000"/>
                <w:sz w:val="24"/>
                <w:szCs w:val="24"/>
              </w:rPr>
            </w:pPr>
            <w:r w:rsidRPr="00EA1347">
              <w:rPr>
                <w:rFonts w:ascii="Times New Roman" w:hAnsi="Times New Roman" w:cs="Times New Roman"/>
                <w:bCs/>
                <w:color w:val="000000"/>
                <w:sz w:val="24"/>
                <w:szCs w:val="24"/>
              </w:rPr>
              <w:t>Рынок услуг связи</w:t>
            </w:r>
          </w:p>
        </w:tc>
        <w:tc>
          <w:tcPr>
            <w:tcW w:w="1094"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1,8</w:t>
            </w:r>
          </w:p>
        </w:tc>
        <w:tc>
          <w:tcPr>
            <w:tcW w:w="1240" w:type="dxa"/>
            <w:vAlign w:val="bottom"/>
          </w:tcPr>
          <w:p w:rsidR="005D1C31" w:rsidRPr="00BF7E1A" w:rsidRDefault="005D1C31" w:rsidP="005D1C31">
            <w:pPr>
              <w:jc w:val="center"/>
              <w:rPr>
                <w:rFonts w:ascii="Times New Roman" w:hAnsi="Times New Roman" w:cs="Times New Roman"/>
                <w:b/>
                <w:color w:val="FF0000"/>
                <w:sz w:val="24"/>
                <w:szCs w:val="24"/>
              </w:rPr>
            </w:pPr>
            <w:r w:rsidRPr="00BF7E1A">
              <w:rPr>
                <w:rFonts w:ascii="Times New Roman" w:hAnsi="Times New Roman" w:cs="Times New Roman"/>
                <w:b/>
                <w:color w:val="FF0000"/>
                <w:sz w:val="24"/>
                <w:szCs w:val="24"/>
              </w:rPr>
              <w:t>77,2</w:t>
            </w:r>
          </w:p>
        </w:tc>
        <w:tc>
          <w:tcPr>
            <w:tcW w:w="1212" w:type="dxa"/>
            <w:vAlign w:val="bottom"/>
          </w:tcPr>
          <w:p w:rsidR="005D1C31" w:rsidRPr="00DE5B07" w:rsidRDefault="005D1C31" w:rsidP="005D1C31">
            <w:pPr>
              <w:jc w:val="center"/>
              <w:rPr>
                <w:rFonts w:ascii="Times New Roman" w:hAnsi="Times New Roman" w:cs="Times New Roman"/>
                <w:color w:val="000000"/>
                <w:sz w:val="24"/>
                <w:szCs w:val="24"/>
              </w:rPr>
            </w:pPr>
            <w:r w:rsidRPr="009168C9">
              <w:rPr>
                <w:rFonts w:ascii="Times New Roman" w:hAnsi="Times New Roman" w:cs="Times New Roman"/>
                <w:color w:val="000000"/>
                <w:sz w:val="24"/>
                <w:szCs w:val="24"/>
              </w:rPr>
              <w:t>15,8</w:t>
            </w:r>
          </w:p>
        </w:tc>
      </w:tr>
    </w:tbl>
    <w:p w:rsidR="005D1C31" w:rsidRDefault="005D1C31" w:rsidP="005D1C31">
      <w:pPr>
        <w:widowControl w:val="0"/>
        <w:autoSpaceDE w:val="0"/>
        <w:autoSpaceDN w:val="0"/>
        <w:adjustRightInd w:val="0"/>
        <w:spacing w:after="0" w:line="240" w:lineRule="auto"/>
        <w:rPr>
          <w:rFonts w:ascii="Times New Roman" w:hAnsi="Times New Roman" w:cs="Times New Roman"/>
          <w:sz w:val="24"/>
          <w:szCs w:val="24"/>
        </w:rPr>
      </w:pPr>
    </w:p>
    <w:p w:rsidR="005D1C31" w:rsidRPr="00C8076C" w:rsidRDefault="005D1C31" w:rsidP="005D1C31">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C8076C">
        <w:rPr>
          <w:rFonts w:ascii="Times New Roman" w:hAnsi="Times New Roman" w:cs="Times New Roman"/>
          <w:sz w:val="28"/>
          <w:szCs w:val="28"/>
        </w:rPr>
        <w:t xml:space="preserve">Так более 70% опрошенных отмечают рост цен на рынках </w:t>
      </w:r>
      <w:r w:rsidRPr="00C8076C">
        <w:rPr>
          <w:rFonts w:ascii="Times New Roman" w:hAnsi="Times New Roman" w:cs="Times New Roman"/>
          <w:bCs/>
          <w:color w:val="000000"/>
          <w:sz w:val="28"/>
          <w:szCs w:val="28"/>
        </w:rPr>
        <w:t>розничной торговли фармацевтической продукцией, услуг связи, услуг дополнительного образования детей, электроэнергетики, медицинских услуг, услуг ЖКХ, производства продуктов питания.</w:t>
      </w:r>
    </w:p>
    <w:p w:rsidR="005D1C31" w:rsidRPr="00C8076C" w:rsidRDefault="005D1C31" w:rsidP="005D1C31">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C8076C">
        <w:rPr>
          <w:rFonts w:ascii="Times New Roman" w:hAnsi="Times New Roman" w:cs="Times New Roman"/>
          <w:sz w:val="28"/>
          <w:szCs w:val="28"/>
        </w:rPr>
        <w:t xml:space="preserve">Две трети респондентов указывают на рост цен на рынках </w:t>
      </w:r>
      <w:r w:rsidRPr="00C8076C">
        <w:rPr>
          <w:rFonts w:ascii="Times New Roman" w:hAnsi="Times New Roman" w:cs="Times New Roman"/>
          <w:bCs/>
          <w:color w:val="000000"/>
          <w:sz w:val="28"/>
          <w:szCs w:val="28"/>
        </w:rPr>
        <w:t>услуг дошкольного образования, дополнительного образования детей, перевозок пассажиров наземным транспортом.</w:t>
      </w:r>
    </w:p>
    <w:p w:rsidR="005D1C31" w:rsidRPr="00C8076C" w:rsidRDefault="005D1C31" w:rsidP="005D1C3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8076C">
        <w:rPr>
          <w:rFonts w:ascii="Times New Roman" w:hAnsi="Times New Roman" w:cs="Times New Roman"/>
          <w:bCs/>
          <w:color w:val="000000"/>
          <w:sz w:val="28"/>
          <w:szCs w:val="28"/>
        </w:rPr>
        <w:t>Более половины опрошенных считают, что цены выросли на рынках перевозок пассажиров воздушным транспортом, туристических услуг, социального обслуживания населения.</w:t>
      </w:r>
    </w:p>
    <w:p w:rsidR="005D1C31" w:rsidRDefault="005D1C31" w:rsidP="005D1C31">
      <w:pPr>
        <w:widowControl w:val="0"/>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lang w:eastAsia="ru-RU"/>
        </w:rPr>
        <w:drawing>
          <wp:inline distT="0" distB="0" distL="0" distR="0">
            <wp:extent cx="6238875" cy="3314700"/>
            <wp:effectExtent l="0" t="0" r="0" b="0"/>
            <wp:docPr id="4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D1C31" w:rsidRDefault="005D1C31" w:rsidP="005D1C31">
      <w:pPr>
        <w:widowControl w:val="0"/>
        <w:autoSpaceDE w:val="0"/>
        <w:autoSpaceDN w:val="0"/>
        <w:adjustRightInd w:val="0"/>
        <w:spacing w:after="0" w:line="240" w:lineRule="auto"/>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Pr>
          <w:rFonts w:ascii="Times New Roman" w:hAnsi="Times New Roman" w:cs="Times New Roman"/>
          <w:bCs/>
          <w:i/>
          <w:color w:val="000000"/>
          <w:sz w:val="24"/>
          <w:szCs w:val="24"/>
        </w:rPr>
        <w:t>18</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Антир</w:t>
      </w:r>
      <w:r w:rsidRPr="0029020B">
        <w:rPr>
          <w:rFonts w:ascii="Times New Roman" w:hAnsi="Times New Roman" w:cs="Times New Roman"/>
          <w:bCs/>
          <w:i/>
          <w:color w:val="000000"/>
          <w:sz w:val="24"/>
          <w:szCs w:val="24"/>
        </w:rPr>
        <w:t xml:space="preserve">ейтинг рынков товаров и услуг </w:t>
      </w:r>
      <w:r>
        <w:rPr>
          <w:rFonts w:ascii="Times New Roman" w:hAnsi="Times New Roman" w:cs="Times New Roman"/>
          <w:bCs/>
          <w:i/>
          <w:color w:val="000000"/>
          <w:sz w:val="24"/>
          <w:szCs w:val="24"/>
        </w:rPr>
        <w:t xml:space="preserve">в </w:t>
      </w:r>
      <w:r w:rsidRPr="00C01964">
        <w:rPr>
          <w:rFonts w:ascii="Times New Roman" w:hAnsi="Times New Roman" w:cs="Times New Roman"/>
          <w:bCs/>
          <w:i/>
          <w:color w:val="000000"/>
          <w:sz w:val="24"/>
          <w:szCs w:val="24"/>
        </w:rPr>
        <w:t>г</w:t>
      </w:r>
      <w:proofErr w:type="gramStart"/>
      <w:r w:rsidRPr="00C01964">
        <w:rPr>
          <w:rFonts w:ascii="Times New Roman" w:hAnsi="Times New Roman" w:cs="Times New Roman"/>
          <w:bCs/>
          <w:i/>
          <w:color w:val="000000"/>
          <w:sz w:val="24"/>
          <w:szCs w:val="24"/>
        </w:rPr>
        <w:t>.Е</w:t>
      </w:r>
      <w:proofErr w:type="gramEnd"/>
      <w:r w:rsidRPr="00C01964">
        <w:rPr>
          <w:rFonts w:ascii="Times New Roman" w:hAnsi="Times New Roman" w:cs="Times New Roman"/>
          <w:bCs/>
          <w:i/>
          <w:color w:val="000000"/>
          <w:sz w:val="24"/>
          <w:szCs w:val="24"/>
        </w:rPr>
        <w:t>лизово</w:t>
      </w:r>
      <w:r w:rsidRPr="0029020B">
        <w:rPr>
          <w:rFonts w:ascii="Times New Roman" w:hAnsi="Times New Roman" w:cs="Times New Roman"/>
          <w:bCs/>
          <w:i/>
          <w:color w:val="000000"/>
          <w:sz w:val="24"/>
          <w:szCs w:val="24"/>
        </w:rPr>
        <w:t xml:space="preserve"> </w:t>
      </w:r>
      <w:r w:rsidRPr="00CE040B">
        <w:rPr>
          <w:rFonts w:ascii="Times New Roman" w:hAnsi="Times New Roman" w:cs="Times New Roman"/>
          <w:b/>
          <w:bCs/>
          <w:i/>
          <w:color w:val="000000"/>
          <w:sz w:val="24"/>
          <w:szCs w:val="24"/>
        </w:rPr>
        <w:t>по увеличению цен</w:t>
      </w:r>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отметивших ростуровня цен</w:t>
      </w:r>
      <w:r w:rsidRPr="0029020B">
        <w:rPr>
          <w:rFonts w:ascii="Times New Roman" w:hAnsi="Times New Roman" w:cs="Times New Roman"/>
          <w:bCs/>
          <w:i/>
          <w:color w:val="000000"/>
          <w:sz w:val="24"/>
          <w:szCs w:val="24"/>
        </w:rPr>
        <w:t>,%)</w:t>
      </w: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i/>
          <w:color w:val="000000"/>
          <w:sz w:val="24"/>
          <w:szCs w:val="24"/>
        </w:rPr>
      </w:pPr>
    </w:p>
    <w:p w:rsidR="005D1C31" w:rsidRPr="002713A9" w:rsidRDefault="005D1C31" w:rsidP="005D1C3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D1C31" w:rsidRDefault="005D1C31" w:rsidP="005D1C31">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760258">
        <w:rPr>
          <w:rFonts w:ascii="Times New Roman" w:hAnsi="Times New Roman" w:cs="Times New Roman"/>
          <w:b/>
          <w:sz w:val="28"/>
          <w:szCs w:val="28"/>
        </w:rPr>
        <w:t xml:space="preserve">Изменение уровня </w:t>
      </w:r>
      <w:r>
        <w:rPr>
          <w:rFonts w:ascii="Times New Roman" w:hAnsi="Times New Roman" w:cs="Times New Roman"/>
          <w:b/>
          <w:sz w:val="28"/>
          <w:szCs w:val="28"/>
        </w:rPr>
        <w:t>качества</w:t>
      </w:r>
    </w:p>
    <w:p w:rsidR="00400283" w:rsidRDefault="005D1C31"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BC2">
        <w:rPr>
          <w:rFonts w:ascii="Times New Roman" w:hAnsi="Times New Roman" w:cs="Times New Roman"/>
          <w:sz w:val="28"/>
          <w:szCs w:val="28"/>
        </w:rPr>
        <w:t xml:space="preserve">Большая часть опрошенных (от </w:t>
      </w:r>
      <w:r>
        <w:rPr>
          <w:rFonts w:ascii="Times New Roman" w:hAnsi="Times New Roman" w:cs="Times New Roman"/>
          <w:sz w:val="28"/>
          <w:szCs w:val="28"/>
        </w:rPr>
        <w:t>23%</w:t>
      </w:r>
      <w:r w:rsidRPr="00F07BC2">
        <w:rPr>
          <w:rFonts w:ascii="Times New Roman" w:hAnsi="Times New Roman" w:cs="Times New Roman"/>
          <w:sz w:val="28"/>
          <w:szCs w:val="28"/>
        </w:rPr>
        <w:t xml:space="preserve"> до </w:t>
      </w:r>
      <w:r>
        <w:rPr>
          <w:rFonts w:ascii="Times New Roman" w:hAnsi="Times New Roman" w:cs="Times New Roman"/>
          <w:sz w:val="28"/>
          <w:szCs w:val="28"/>
        </w:rPr>
        <w:t>60</w:t>
      </w:r>
      <w:r w:rsidRPr="00F07BC2">
        <w:rPr>
          <w:rFonts w:ascii="Times New Roman" w:hAnsi="Times New Roman" w:cs="Times New Roman"/>
          <w:sz w:val="28"/>
          <w:szCs w:val="28"/>
        </w:rPr>
        <w:t xml:space="preserve">%) полагает, что качество товаров и услуг за последние 3 года заметно не изменилось практически на всех рынках товаров и услуг </w:t>
      </w:r>
      <w:r>
        <w:rPr>
          <w:rFonts w:ascii="Times New Roman" w:hAnsi="Times New Roman" w:cs="Times New Roman"/>
          <w:sz w:val="28"/>
          <w:szCs w:val="28"/>
        </w:rPr>
        <w:t xml:space="preserve">в </w:t>
      </w:r>
      <w:r w:rsidRPr="00DA2E52">
        <w:rPr>
          <w:rFonts w:ascii="Times New Roman" w:hAnsi="Times New Roman" w:cs="Times New Roman"/>
          <w:bCs/>
          <w:color w:val="000000"/>
          <w:sz w:val="28"/>
          <w:szCs w:val="28"/>
        </w:rPr>
        <w:t>г</w:t>
      </w:r>
      <w:proofErr w:type="gramStart"/>
      <w:r w:rsidRPr="00DA2E52">
        <w:rPr>
          <w:rFonts w:ascii="Times New Roman" w:hAnsi="Times New Roman" w:cs="Times New Roman"/>
          <w:bCs/>
          <w:color w:val="000000"/>
          <w:sz w:val="28"/>
          <w:szCs w:val="28"/>
        </w:rPr>
        <w:t>.Е</w:t>
      </w:r>
      <w:proofErr w:type="gramEnd"/>
      <w:r w:rsidRPr="00DA2E52">
        <w:rPr>
          <w:rFonts w:ascii="Times New Roman" w:hAnsi="Times New Roman" w:cs="Times New Roman"/>
          <w:bCs/>
          <w:color w:val="000000"/>
          <w:sz w:val="28"/>
          <w:szCs w:val="28"/>
        </w:rPr>
        <w:t>лизово</w:t>
      </w:r>
      <w:r>
        <w:rPr>
          <w:rFonts w:ascii="Times New Roman" w:hAnsi="Times New Roman" w:cs="Times New Roman"/>
          <w:sz w:val="28"/>
          <w:szCs w:val="28"/>
        </w:rPr>
        <w:t xml:space="preserve"> (табл. 2</w:t>
      </w:r>
      <w:r w:rsidR="00F33E11">
        <w:rPr>
          <w:rFonts w:ascii="Times New Roman" w:hAnsi="Times New Roman" w:cs="Times New Roman"/>
          <w:sz w:val="28"/>
          <w:szCs w:val="28"/>
        </w:rPr>
        <w:t>9</w:t>
      </w:r>
      <w:r>
        <w:rPr>
          <w:rFonts w:ascii="Times New Roman" w:hAnsi="Times New Roman" w:cs="Times New Roman"/>
          <w:sz w:val="28"/>
          <w:szCs w:val="28"/>
        </w:rPr>
        <w:t>)</w:t>
      </w:r>
      <w:r w:rsidRPr="00F07BC2">
        <w:rPr>
          <w:rFonts w:ascii="Times New Roman" w:hAnsi="Times New Roman" w:cs="Times New Roman"/>
          <w:sz w:val="28"/>
          <w:szCs w:val="28"/>
        </w:rPr>
        <w:t>.</w:t>
      </w:r>
      <w:r w:rsidR="00400283">
        <w:rPr>
          <w:rFonts w:ascii="Times New Roman" w:hAnsi="Times New Roman" w:cs="Times New Roman"/>
          <w:sz w:val="28"/>
          <w:szCs w:val="28"/>
        </w:rPr>
        <w:br w:type="page"/>
      </w:r>
    </w:p>
    <w:p w:rsidR="005D1C31" w:rsidRDefault="005D1C31" w:rsidP="005D1C31">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F33E11">
        <w:rPr>
          <w:rFonts w:ascii="Times New Roman" w:hAnsi="Times New Roman" w:cs="Times New Roman"/>
          <w:bCs/>
          <w:i/>
          <w:color w:val="000000"/>
          <w:sz w:val="24"/>
          <w:szCs w:val="24"/>
        </w:rPr>
        <w:t>29</w:t>
      </w:r>
    </w:p>
    <w:p w:rsidR="005D1C31" w:rsidRDefault="005D1C31" w:rsidP="005D1C3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качества</w:t>
      </w:r>
      <w:r>
        <w:rPr>
          <w:rFonts w:ascii="Times New Roman" w:hAnsi="Times New Roman" w:cs="Times New Roman"/>
          <w:b/>
          <w:bCs/>
          <w:color w:val="000000"/>
          <w:sz w:val="24"/>
          <w:szCs w:val="24"/>
        </w:rPr>
        <w:t xml:space="preserve"> товаров и услуг </w:t>
      </w:r>
    </w:p>
    <w:p w:rsidR="005D1C31" w:rsidRDefault="005D1C31" w:rsidP="005D1C31">
      <w:pPr>
        <w:widowControl w:val="0"/>
        <w:autoSpaceDE w:val="0"/>
        <w:autoSpaceDN w:val="0"/>
        <w:adjustRightInd w:val="0"/>
        <w:spacing w:after="120" w:line="240" w:lineRule="auto"/>
        <w:jc w:val="center"/>
        <w:rPr>
          <w:rFonts w:ascii="Times New Roman" w:hAnsi="Times New Roman" w:cs="Times New Roman"/>
          <w:b/>
          <w:sz w:val="28"/>
          <w:szCs w:val="28"/>
        </w:rPr>
      </w:pPr>
      <w:r>
        <w:rPr>
          <w:rFonts w:ascii="Times New Roman" w:hAnsi="Times New Roman" w:cs="Times New Roman"/>
          <w:b/>
          <w:bCs/>
          <w:color w:val="000000"/>
          <w:sz w:val="24"/>
          <w:szCs w:val="24"/>
        </w:rPr>
        <w:t xml:space="preserve">на рынках </w:t>
      </w:r>
      <w:r w:rsidRPr="00C01964">
        <w:rPr>
          <w:rFonts w:ascii="Times New Roman" w:hAnsi="Times New Roman" w:cs="Times New Roman"/>
          <w:b/>
          <w:bCs/>
          <w:color w:val="000000"/>
          <w:sz w:val="24"/>
          <w:szCs w:val="24"/>
        </w:rPr>
        <w:t>г</w:t>
      </w:r>
      <w:proofErr w:type="gramStart"/>
      <w:r w:rsidRPr="00C01964">
        <w:rPr>
          <w:rFonts w:ascii="Times New Roman" w:hAnsi="Times New Roman" w:cs="Times New Roman"/>
          <w:b/>
          <w:bCs/>
          <w:color w:val="000000"/>
          <w:sz w:val="24"/>
          <w:szCs w:val="24"/>
        </w:rPr>
        <w:t>.Е</w:t>
      </w:r>
      <w:proofErr w:type="gramEnd"/>
      <w:r w:rsidRPr="00C01964">
        <w:rPr>
          <w:rFonts w:ascii="Times New Roman" w:hAnsi="Times New Roman" w:cs="Times New Roman"/>
          <w:b/>
          <w:bCs/>
          <w:color w:val="000000"/>
          <w:sz w:val="24"/>
          <w:szCs w:val="24"/>
        </w:rPr>
        <w:t>лизово</w:t>
      </w:r>
    </w:p>
    <w:tbl>
      <w:tblPr>
        <w:tblStyle w:val="a3"/>
        <w:tblW w:w="9750" w:type="dxa"/>
        <w:tblLook w:val="04A0"/>
      </w:tblPr>
      <w:tblGrid>
        <w:gridCol w:w="6204"/>
        <w:gridCol w:w="1094"/>
        <w:gridCol w:w="1240"/>
        <w:gridCol w:w="1212"/>
      </w:tblGrid>
      <w:tr w:rsidR="005D1C31" w:rsidRPr="00D20E9F" w:rsidTr="005D1C31">
        <w:trPr>
          <w:tblHeader/>
        </w:trPr>
        <w:tc>
          <w:tcPr>
            <w:tcW w:w="6204" w:type="dxa"/>
            <w:vAlign w:val="center"/>
          </w:tcPr>
          <w:p w:rsidR="005D1C31" w:rsidRPr="00216E49" w:rsidRDefault="005D1C31" w:rsidP="005D1C3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5D1C31" w:rsidRPr="00E46F62" w:rsidTr="005D1C31">
        <w:tc>
          <w:tcPr>
            <w:tcW w:w="6204" w:type="dxa"/>
          </w:tcPr>
          <w:p w:rsidR="005D1C31" w:rsidRPr="00216E49" w:rsidRDefault="005D1C31" w:rsidP="005D1C3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7,0</w:t>
            </w:r>
          </w:p>
        </w:tc>
        <w:tc>
          <w:tcPr>
            <w:tcW w:w="1240" w:type="dxa"/>
            <w:vAlign w:val="bottom"/>
          </w:tcPr>
          <w:p w:rsidR="005D1C31" w:rsidRPr="0026037B" w:rsidRDefault="005D1C31" w:rsidP="005D1C31">
            <w:pPr>
              <w:jc w:val="center"/>
              <w:rPr>
                <w:rFonts w:ascii="Times New Roman" w:hAnsi="Times New Roman" w:cs="Times New Roman"/>
                <w:b/>
                <w:bCs/>
                <w:color w:val="0070C0"/>
                <w:sz w:val="24"/>
                <w:szCs w:val="24"/>
              </w:rPr>
            </w:pPr>
            <w:r w:rsidRPr="0026037B">
              <w:rPr>
                <w:rFonts w:ascii="Times New Roman" w:hAnsi="Times New Roman" w:cs="Times New Roman"/>
                <w:b/>
                <w:color w:val="0070C0"/>
                <w:sz w:val="24"/>
                <w:szCs w:val="24"/>
              </w:rPr>
              <w:t>35,1</w:t>
            </w:r>
          </w:p>
        </w:tc>
        <w:tc>
          <w:tcPr>
            <w:tcW w:w="1212"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45,6</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7,0</w:t>
            </w:r>
          </w:p>
        </w:tc>
        <w:tc>
          <w:tcPr>
            <w:tcW w:w="1240" w:type="dxa"/>
            <w:vAlign w:val="bottom"/>
          </w:tcPr>
          <w:p w:rsidR="005D1C31" w:rsidRPr="0026037B" w:rsidRDefault="005D1C31" w:rsidP="005D1C31">
            <w:pPr>
              <w:jc w:val="center"/>
              <w:rPr>
                <w:rFonts w:ascii="Times New Roman" w:hAnsi="Times New Roman" w:cs="Times New Roman"/>
                <w:b/>
                <w:color w:val="0070C0"/>
                <w:sz w:val="24"/>
                <w:szCs w:val="24"/>
              </w:rPr>
            </w:pPr>
            <w:r w:rsidRPr="0026037B">
              <w:rPr>
                <w:rFonts w:ascii="Times New Roman" w:hAnsi="Times New Roman" w:cs="Times New Roman"/>
                <w:b/>
                <w:color w:val="0070C0"/>
                <w:sz w:val="24"/>
                <w:szCs w:val="24"/>
              </w:rPr>
              <w:t>42,1</w:t>
            </w:r>
          </w:p>
        </w:tc>
        <w:tc>
          <w:tcPr>
            <w:tcW w:w="1212"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35,1</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5D1C31" w:rsidRPr="0026037B" w:rsidRDefault="005D1C31" w:rsidP="005D1C31">
            <w:pPr>
              <w:jc w:val="center"/>
              <w:rPr>
                <w:rFonts w:ascii="Times New Roman" w:hAnsi="Times New Roman" w:cs="Times New Roman"/>
                <w:b/>
                <w:color w:val="FF0000"/>
                <w:sz w:val="24"/>
                <w:szCs w:val="24"/>
              </w:rPr>
            </w:pPr>
            <w:r w:rsidRPr="0026037B">
              <w:rPr>
                <w:rFonts w:ascii="Times New Roman" w:hAnsi="Times New Roman" w:cs="Times New Roman"/>
                <w:b/>
                <w:color w:val="FF0000"/>
                <w:sz w:val="24"/>
                <w:szCs w:val="24"/>
              </w:rPr>
              <w:t>15,8</w:t>
            </w:r>
          </w:p>
        </w:tc>
        <w:tc>
          <w:tcPr>
            <w:tcW w:w="1240" w:type="dxa"/>
            <w:vAlign w:val="bottom"/>
          </w:tcPr>
          <w:p w:rsidR="005D1C31" w:rsidRPr="00CE040B" w:rsidRDefault="005D1C31" w:rsidP="005D1C31">
            <w:pPr>
              <w:jc w:val="center"/>
              <w:rPr>
                <w:rFonts w:ascii="Times New Roman" w:hAnsi="Times New Roman" w:cs="Times New Roman"/>
                <w:bCs/>
                <w:sz w:val="24"/>
                <w:szCs w:val="24"/>
              </w:rPr>
            </w:pPr>
            <w:r w:rsidRPr="009168C9">
              <w:rPr>
                <w:rFonts w:ascii="Times New Roman" w:hAnsi="Times New Roman" w:cs="Times New Roman"/>
                <w:color w:val="000000"/>
                <w:sz w:val="24"/>
                <w:szCs w:val="24"/>
              </w:rPr>
              <w:t>26,3</w:t>
            </w:r>
          </w:p>
        </w:tc>
        <w:tc>
          <w:tcPr>
            <w:tcW w:w="1212"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38,6</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5D1C31" w:rsidRPr="0026037B" w:rsidRDefault="005D1C31" w:rsidP="005D1C31">
            <w:pPr>
              <w:jc w:val="center"/>
              <w:rPr>
                <w:rFonts w:ascii="Times New Roman" w:hAnsi="Times New Roman" w:cs="Times New Roman"/>
                <w:b/>
                <w:color w:val="FF0000"/>
                <w:sz w:val="24"/>
                <w:szCs w:val="24"/>
              </w:rPr>
            </w:pPr>
            <w:r w:rsidRPr="0026037B">
              <w:rPr>
                <w:rFonts w:ascii="Times New Roman" w:hAnsi="Times New Roman" w:cs="Times New Roman"/>
                <w:b/>
                <w:color w:val="FF0000"/>
                <w:sz w:val="24"/>
                <w:szCs w:val="24"/>
              </w:rPr>
              <w:t>14,0</w:t>
            </w:r>
          </w:p>
        </w:tc>
        <w:tc>
          <w:tcPr>
            <w:tcW w:w="1240" w:type="dxa"/>
            <w:vAlign w:val="bottom"/>
          </w:tcPr>
          <w:p w:rsidR="005D1C31" w:rsidRPr="0026037B" w:rsidRDefault="005D1C31" w:rsidP="005D1C31">
            <w:pPr>
              <w:jc w:val="center"/>
              <w:rPr>
                <w:rFonts w:ascii="Times New Roman" w:hAnsi="Times New Roman" w:cs="Times New Roman"/>
                <w:b/>
                <w:color w:val="0070C0"/>
                <w:sz w:val="24"/>
                <w:szCs w:val="24"/>
              </w:rPr>
            </w:pPr>
            <w:r w:rsidRPr="0026037B">
              <w:rPr>
                <w:rFonts w:ascii="Times New Roman" w:hAnsi="Times New Roman" w:cs="Times New Roman"/>
                <w:b/>
                <w:color w:val="0070C0"/>
                <w:sz w:val="24"/>
                <w:szCs w:val="24"/>
              </w:rPr>
              <w:t>31,6</w:t>
            </w:r>
          </w:p>
        </w:tc>
        <w:tc>
          <w:tcPr>
            <w:tcW w:w="1212"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35,1</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7,0</w:t>
            </w:r>
          </w:p>
        </w:tc>
        <w:tc>
          <w:tcPr>
            <w:tcW w:w="1240" w:type="dxa"/>
            <w:vAlign w:val="bottom"/>
          </w:tcPr>
          <w:p w:rsidR="005D1C31" w:rsidRPr="005E33DA" w:rsidRDefault="005D1C31" w:rsidP="005D1C31">
            <w:pPr>
              <w:jc w:val="center"/>
              <w:rPr>
                <w:rFonts w:ascii="Times New Roman" w:hAnsi="Times New Roman" w:cs="Times New Roman"/>
                <w:b/>
                <w:bCs/>
                <w:color w:val="4F81BD" w:themeColor="accent1"/>
                <w:sz w:val="24"/>
                <w:szCs w:val="24"/>
              </w:rPr>
            </w:pPr>
            <w:r w:rsidRPr="009168C9">
              <w:rPr>
                <w:rFonts w:ascii="Times New Roman" w:hAnsi="Times New Roman" w:cs="Times New Roman"/>
                <w:color w:val="000000"/>
                <w:sz w:val="24"/>
                <w:szCs w:val="24"/>
              </w:rPr>
              <w:t>28,1</w:t>
            </w:r>
          </w:p>
        </w:tc>
        <w:tc>
          <w:tcPr>
            <w:tcW w:w="1212" w:type="dxa"/>
            <w:vAlign w:val="bottom"/>
          </w:tcPr>
          <w:p w:rsidR="005D1C31" w:rsidRPr="0061349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45,6</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8,8</w:t>
            </w:r>
          </w:p>
        </w:tc>
        <w:tc>
          <w:tcPr>
            <w:tcW w:w="1240"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21,1</w:t>
            </w:r>
          </w:p>
        </w:tc>
        <w:tc>
          <w:tcPr>
            <w:tcW w:w="1212" w:type="dxa"/>
            <w:vAlign w:val="bottom"/>
          </w:tcPr>
          <w:p w:rsidR="005D1C31" w:rsidRPr="0061349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24,6</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10,5</w:t>
            </w:r>
          </w:p>
        </w:tc>
        <w:tc>
          <w:tcPr>
            <w:tcW w:w="1240"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17,5</w:t>
            </w:r>
          </w:p>
        </w:tc>
        <w:tc>
          <w:tcPr>
            <w:tcW w:w="1212" w:type="dxa"/>
            <w:vAlign w:val="bottom"/>
          </w:tcPr>
          <w:p w:rsidR="005D1C31" w:rsidRPr="0061349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43,9</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5D1C31" w:rsidRPr="0026037B" w:rsidRDefault="005D1C31" w:rsidP="005D1C31">
            <w:pPr>
              <w:jc w:val="center"/>
              <w:rPr>
                <w:rFonts w:ascii="Times New Roman" w:hAnsi="Times New Roman" w:cs="Times New Roman"/>
                <w:b/>
                <w:color w:val="FF0000"/>
                <w:sz w:val="24"/>
                <w:szCs w:val="24"/>
              </w:rPr>
            </w:pPr>
            <w:r w:rsidRPr="0026037B">
              <w:rPr>
                <w:rFonts w:ascii="Times New Roman" w:hAnsi="Times New Roman" w:cs="Times New Roman"/>
                <w:b/>
                <w:color w:val="FF0000"/>
                <w:sz w:val="24"/>
                <w:szCs w:val="24"/>
              </w:rPr>
              <w:t>14,0</w:t>
            </w:r>
          </w:p>
        </w:tc>
        <w:tc>
          <w:tcPr>
            <w:tcW w:w="1240"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12,3</w:t>
            </w:r>
          </w:p>
        </w:tc>
        <w:tc>
          <w:tcPr>
            <w:tcW w:w="1212" w:type="dxa"/>
            <w:vAlign w:val="bottom"/>
          </w:tcPr>
          <w:p w:rsidR="005D1C31" w:rsidRPr="0061349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54,4</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5D1C31" w:rsidRPr="0026037B" w:rsidRDefault="005D1C31" w:rsidP="005D1C31">
            <w:pPr>
              <w:jc w:val="center"/>
              <w:rPr>
                <w:rFonts w:ascii="Times New Roman" w:hAnsi="Times New Roman" w:cs="Times New Roman"/>
                <w:b/>
                <w:color w:val="FF0000"/>
                <w:sz w:val="24"/>
                <w:szCs w:val="24"/>
              </w:rPr>
            </w:pPr>
            <w:r w:rsidRPr="0026037B">
              <w:rPr>
                <w:rFonts w:ascii="Times New Roman" w:hAnsi="Times New Roman" w:cs="Times New Roman"/>
                <w:b/>
                <w:color w:val="FF0000"/>
                <w:sz w:val="24"/>
                <w:szCs w:val="24"/>
              </w:rPr>
              <w:t>12,3</w:t>
            </w:r>
          </w:p>
        </w:tc>
        <w:tc>
          <w:tcPr>
            <w:tcW w:w="1240"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10,5</w:t>
            </w:r>
          </w:p>
        </w:tc>
        <w:tc>
          <w:tcPr>
            <w:tcW w:w="1212" w:type="dxa"/>
            <w:vAlign w:val="bottom"/>
          </w:tcPr>
          <w:p w:rsidR="005D1C31" w:rsidRPr="0061349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49,1</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5D1C31" w:rsidRPr="0026037B" w:rsidRDefault="005D1C31" w:rsidP="005D1C31">
            <w:pPr>
              <w:jc w:val="center"/>
              <w:rPr>
                <w:rFonts w:ascii="Times New Roman" w:hAnsi="Times New Roman" w:cs="Times New Roman"/>
                <w:b/>
                <w:color w:val="FF0000"/>
                <w:sz w:val="24"/>
                <w:szCs w:val="24"/>
              </w:rPr>
            </w:pPr>
            <w:r w:rsidRPr="0026037B">
              <w:rPr>
                <w:rFonts w:ascii="Times New Roman" w:hAnsi="Times New Roman" w:cs="Times New Roman"/>
                <w:b/>
                <w:color w:val="FF0000"/>
                <w:sz w:val="24"/>
                <w:szCs w:val="24"/>
              </w:rPr>
              <w:t>14,0</w:t>
            </w:r>
          </w:p>
        </w:tc>
        <w:tc>
          <w:tcPr>
            <w:tcW w:w="1240" w:type="dxa"/>
            <w:vAlign w:val="bottom"/>
          </w:tcPr>
          <w:p w:rsidR="005D1C31" w:rsidRPr="0061349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29,8</w:t>
            </w:r>
          </w:p>
        </w:tc>
        <w:tc>
          <w:tcPr>
            <w:tcW w:w="1212" w:type="dxa"/>
            <w:vAlign w:val="bottom"/>
          </w:tcPr>
          <w:p w:rsidR="005D1C31" w:rsidRPr="0061349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31,6</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7,0</w:t>
            </w:r>
          </w:p>
        </w:tc>
        <w:tc>
          <w:tcPr>
            <w:tcW w:w="1240" w:type="dxa"/>
            <w:vAlign w:val="bottom"/>
          </w:tcPr>
          <w:p w:rsidR="005D1C31" w:rsidRPr="0026037B" w:rsidRDefault="005D1C31" w:rsidP="005D1C31">
            <w:pPr>
              <w:jc w:val="center"/>
              <w:rPr>
                <w:rFonts w:ascii="Times New Roman" w:hAnsi="Times New Roman" w:cs="Times New Roman"/>
                <w:b/>
                <w:color w:val="0070C0"/>
                <w:sz w:val="24"/>
                <w:szCs w:val="24"/>
              </w:rPr>
            </w:pPr>
            <w:r w:rsidRPr="0026037B">
              <w:rPr>
                <w:rFonts w:ascii="Times New Roman" w:hAnsi="Times New Roman" w:cs="Times New Roman"/>
                <w:b/>
                <w:color w:val="0070C0"/>
                <w:sz w:val="24"/>
                <w:szCs w:val="24"/>
              </w:rPr>
              <w:t>42,1</w:t>
            </w:r>
          </w:p>
        </w:tc>
        <w:tc>
          <w:tcPr>
            <w:tcW w:w="1212" w:type="dxa"/>
            <w:vAlign w:val="bottom"/>
          </w:tcPr>
          <w:p w:rsidR="005D1C31" w:rsidRPr="0061349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43,9</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5D1C31" w:rsidRPr="0026037B" w:rsidRDefault="005D1C31" w:rsidP="005D1C31">
            <w:pPr>
              <w:jc w:val="center"/>
              <w:rPr>
                <w:rFonts w:ascii="Times New Roman" w:hAnsi="Times New Roman" w:cs="Times New Roman"/>
                <w:b/>
                <w:color w:val="FF0000"/>
                <w:sz w:val="24"/>
                <w:szCs w:val="24"/>
              </w:rPr>
            </w:pPr>
            <w:r w:rsidRPr="0026037B">
              <w:rPr>
                <w:rFonts w:ascii="Times New Roman" w:hAnsi="Times New Roman" w:cs="Times New Roman"/>
                <w:b/>
                <w:color w:val="FF0000"/>
                <w:sz w:val="24"/>
                <w:szCs w:val="24"/>
              </w:rPr>
              <w:t>17,5</w:t>
            </w:r>
          </w:p>
        </w:tc>
        <w:tc>
          <w:tcPr>
            <w:tcW w:w="1240"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14,0</w:t>
            </w:r>
          </w:p>
        </w:tc>
        <w:tc>
          <w:tcPr>
            <w:tcW w:w="1212"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59,6</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5D1C31" w:rsidRPr="0026037B" w:rsidRDefault="005D1C31" w:rsidP="005D1C31">
            <w:pPr>
              <w:jc w:val="center"/>
              <w:rPr>
                <w:rFonts w:ascii="Times New Roman" w:hAnsi="Times New Roman" w:cs="Times New Roman"/>
                <w:b/>
                <w:color w:val="FF0000"/>
                <w:sz w:val="24"/>
                <w:szCs w:val="24"/>
              </w:rPr>
            </w:pPr>
            <w:r w:rsidRPr="0026037B">
              <w:rPr>
                <w:rFonts w:ascii="Times New Roman" w:hAnsi="Times New Roman" w:cs="Times New Roman"/>
                <w:b/>
                <w:color w:val="FF0000"/>
                <w:sz w:val="24"/>
                <w:szCs w:val="24"/>
              </w:rPr>
              <w:t>14,0</w:t>
            </w:r>
          </w:p>
        </w:tc>
        <w:tc>
          <w:tcPr>
            <w:tcW w:w="1240" w:type="dxa"/>
            <w:vAlign w:val="bottom"/>
          </w:tcPr>
          <w:p w:rsidR="005D1C31" w:rsidRPr="0026037B" w:rsidRDefault="005D1C31" w:rsidP="005D1C31">
            <w:pPr>
              <w:jc w:val="center"/>
              <w:rPr>
                <w:rFonts w:ascii="Times New Roman" w:hAnsi="Times New Roman" w:cs="Times New Roman"/>
                <w:b/>
                <w:color w:val="0070C0"/>
                <w:sz w:val="24"/>
                <w:szCs w:val="24"/>
              </w:rPr>
            </w:pPr>
            <w:r w:rsidRPr="0026037B">
              <w:rPr>
                <w:rFonts w:ascii="Times New Roman" w:hAnsi="Times New Roman" w:cs="Times New Roman"/>
                <w:b/>
                <w:color w:val="0070C0"/>
                <w:sz w:val="24"/>
                <w:szCs w:val="24"/>
              </w:rPr>
              <w:t>38,6</w:t>
            </w:r>
          </w:p>
        </w:tc>
        <w:tc>
          <w:tcPr>
            <w:tcW w:w="1212"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31,6</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8,8</w:t>
            </w:r>
          </w:p>
        </w:tc>
        <w:tc>
          <w:tcPr>
            <w:tcW w:w="1240"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21,1</w:t>
            </w:r>
          </w:p>
        </w:tc>
        <w:tc>
          <w:tcPr>
            <w:tcW w:w="1212"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31,6</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10,5</w:t>
            </w:r>
          </w:p>
        </w:tc>
        <w:tc>
          <w:tcPr>
            <w:tcW w:w="1240"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26,3</w:t>
            </w:r>
          </w:p>
        </w:tc>
        <w:tc>
          <w:tcPr>
            <w:tcW w:w="1212"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42,1</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094" w:type="dxa"/>
            <w:vAlign w:val="bottom"/>
          </w:tcPr>
          <w:p w:rsidR="005D1C31" w:rsidRPr="0026037B" w:rsidRDefault="005D1C31" w:rsidP="005D1C31">
            <w:pPr>
              <w:jc w:val="center"/>
              <w:rPr>
                <w:rFonts w:ascii="Times New Roman" w:hAnsi="Times New Roman" w:cs="Times New Roman"/>
                <w:b/>
                <w:color w:val="FF0000"/>
                <w:sz w:val="24"/>
                <w:szCs w:val="24"/>
              </w:rPr>
            </w:pPr>
            <w:r w:rsidRPr="0026037B">
              <w:rPr>
                <w:rFonts w:ascii="Times New Roman" w:hAnsi="Times New Roman" w:cs="Times New Roman"/>
                <w:b/>
                <w:color w:val="FF0000"/>
                <w:sz w:val="24"/>
                <w:szCs w:val="24"/>
              </w:rPr>
              <w:t>15,8</w:t>
            </w:r>
          </w:p>
        </w:tc>
        <w:tc>
          <w:tcPr>
            <w:tcW w:w="1240" w:type="dxa"/>
            <w:vAlign w:val="bottom"/>
          </w:tcPr>
          <w:p w:rsidR="005D1C31" w:rsidRPr="0026037B" w:rsidRDefault="005D1C31" w:rsidP="005D1C31">
            <w:pPr>
              <w:jc w:val="center"/>
              <w:rPr>
                <w:rFonts w:ascii="Times New Roman" w:hAnsi="Times New Roman" w:cs="Times New Roman"/>
                <w:b/>
                <w:color w:val="0070C0"/>
                <w:sz w:val="24"/>
                <w:szCs w:val="24"/>
              </w:rPr>
            </w:pPr>
            <w:r w:rsidRPr="0026037B">
              <w:rPr>
                <w:rFonts w:ascii="Times New Roman" w:hAnsi="Times New Roman" w:cs="Times New Roman"/>
                <w:b/>
                <w:color w:val="0070C0"/>
                <w:sz w:val="24"/>
                <w:szCs w:val="24"/>
              </w:rPr>
              <w:t>38,6</w:t>
            </w:r>
          </w:p>
        </w:tc>
        <w:tc>
          <w:tcPr>
            <w:tcW w:w="1212"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22,8</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5D1C31" w:rsidRPr="0026037B" w:rsidRDefault="005D1C31" w:rsidP="005D1C31">
            <w:pPr>
              <w:jc w:val="center"/>
              <w:rPr>
                <w:rFonts w:ascii="Times New Roman" w:hAnsi="Times New Roman" w:cs="Times New Roman"/>
                <w:b/>
                <w:color w:val="FF0000"/>
                <w:sz w:val="24"/>
                <w:szCs w:val="24"/>
              </w:rPr>
            </w:pPr>
            <w:r w:rsidRPr="0026037B">
              <w:rPr>
                <w:rFonts w:ascii="Times New Roman" w:hAnsi="Times New Roman" w:cs="Times New Roman"/>
                <w:b/>
                <w:color w:val="FF0000"/>
                <w:sz w:val="24"/>
                <w:szCs w:val="24"/>
              </w:rPr>
              <w:t>14,0</w:t>
            </w:r>
          </w:p>
        </w:tc>
        <w:tc>
          <w:tcPr>
            <w:tcW w:w="1240" w:type="dxa"/>
            <w:vAlign w:val="bottom"/>
          </w:tcPr>
          <w:p w:rsidR="005D1C31" w:rsidRPr="005E33DA" w:rsidRDefault="005D1C31" w:rsidP="005D1C31">
            <w:pPr>
              <w:jc w:val="center"/>
              <w:rPr>
                <w:rFonts w:ascii="Times New Roman" w:hAnsi="Times New Roman" w:cs="Times New Roman"/>
                <w:b/>
                <w:color w:val="4F81BD" w:themeColor="accent1"/>
                <w:sz w:val="24"/>
                <w:szCs w:val="24"/>
              </w:rPr>
            </w:pPr>
            <w:r w:rsidRPr="009168C9">
              <w:rPr>
                <w:rFonts w:ascii="Times New Roman" w:hAnsi="Times New Roman" w:cs="Times New Roman"/>
                <w:color w:val="000000"/>
                <w:sz w:val="24"/>
                <w:szCs w:val="24"/>
              </w:rPr>
              <w:t>24,6</w:t>
            </w:r>
          </w:p>
        </w:tc>
        <w:tc>
          <w:tcPr>
            <w:tcW w:w="1212" w:type="dxa"/>
            <w:vAlign w:val="bottom"/>
          </w:tcPr>
          <w:p w:rsidR="005D1C31" w:rsidRPr="00CE040B"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47,4</w:t>
            </w:r>
          </w:p>
        </w:tc>
      </w:tr>
    </w:tbl>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1C31" w:rsidRPr="005D3AD7"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037B">
        <w:rPr>
          <w:rFonts w:ascii="Times New Roman" w:hAnsi="Times New Roman" w:cs="Times New Roman"/>
          <w:sz w:val="28"/>
          <w:szCs w:val="28"/>
        </w:rPr>
        <w:t xml:space="preserve">18%  опрошенных отмечает снижение качества на рынке услуг </w:t>
      </w:r>
      <w:r w:rsidRPr="0026037B">
        <w:rPr>
          <w:rFonts w:ascii="Times New Roman" w:hAnsi="Times New Roman" w:cs="Times New Roman"/>
          <w:bCs/>
          <w:sz w:val="28"/>
          <w:szCs w:val="28"/>
        </w:rPr>
        <w:t xml:space="preserve">перевозок пассажиров </w:t>
      </w:r>
      <w:r w:rsidRPr="0026037B">
        <w:rPr>
          <w:rFonts w:ascii="Times New Roman" w:hAnsi="Times New Roman" w:cs="Times New Roman"/>
          <w:sz w:val="28"/>
          <w:szCs w:val="28"/>
        </w:rPr>
        <w:t>наземным</w:t>
      </w:r>
      <w:r w:rsidRPr="0026037B">
        <w:rPr>
          <w:rFonts w:ascii="Times New Roman" w:hAnsi="Times New Roman" w:cs="Times New Roman"/>
          <w:bCs/>
          <w:sz w:val="28"/>
          <w:szCs w:val="28"/>
        </w:rPr>
        <w:t xml:space="preserve"> транспортом</w:t>
      </w:r>
      <w:r w:rsidRPr="0026037B">
        <w:rPr>
          <w:rFonts w:ascii="Times New Roman" w:hAnsi="Times New Roman" w:cs="Times New Roman"/>
          <w:sz w:val="28"/>
          <w:szCs w:val="28"/>
        </w:rPr>
        <w:t>. От 10% до 15% респондентов полагает, что ухудшилось качество</w:t>
      </w:r>
      <w:r w:rsidRPr="0026037B">
        <w:rPr>
          <w:rFonts w:ascii="Times New Roman" w:hAnsi="Times New Roman" w:cs="Times New Roman"/>
          <w:bCs/>
          <w:sz w:val="28"/>
          <w:szCs w:val="28"/>
        </w:rPr>
        <w:t xml:space="preserve"> услуг дополнительного образования детей, </w:t>
      </w:r>
      <w:r w:rsidRPr="0026037B">
        <w:rPr>
          <w:rFonts w:ascii="Times New Roman" w:hAnsi="Times New Roman" w:cs="Times New Roman"/>
          <w:sz w:val="28"/>
          <w:szCs w:val="28"/>
        </w:rPr>
        <w:t xml:space="preserve">услуг ЖКХ, </w:t>
      </w:r>
      <w:r w:rsidRPr="005D3AD7">
        <w:rPr>
          <w:rFonts w:ascii="Times New Roman" w:hAnsi="Times New Roman" w:cs="Times New Roman"/>
          <w:sz w:val="28"/>
          <w:szCs w:val="28"/>
        </w:rPr>
        <w:t xml:space="preserve">на рынке электроэнергетики, в </w:t>
      </w:r>
      <w:r w:rsidRPr="005D3AD7">
        <w:rPr>
          <w:rFonts w:ascii="Times New Roman" w:hAnsi="Times New Roman" w:cs="Times New Roman"/>
          <w:bCs/>
          <w:sz w:val="28"/>
          <w:szCs w:val="28"/>
        </w:rPr>
        <w:t xml:space="preserve">перевозках пассажиров </w:t>
      </w:r>
      <w:r w:rsidRPr="005D3AD7">
        <w:rPr>
          <w:rFonts w:ascii="Times New Roman" w:hAnsi="Times New Roman" w:cs="Times New Roman"/>
          <w:sz w:val="28"/>
          <w:szCs w:val="28"/>
        </w:rPr>
        <w:t>воздушным</w:t>
      </w:r>
      <w:r w:rsidRPr="005D3AD7">
        <w:rPr>
          <w:rFonts w:ascii="Times New Roman" w:hAnsi="Times New Roman" w:cs="Times New Roman"/>
          <w:bCs/>
          <w:sz w:val="28"/>
          <w:szCs w:val="28"/>
        </w:rPr>
        <w:t xml:space="preserve"> транспортом</w:t>
      </w:r>
      <w:r w:rsidRPr="005D3AD7">
        <w:rPr>
          <w:rFonts w:ascii="Times New Roman" w:hAnsi="Times New Roman" w:cs="Times New Roman"/>
          <w:sz w:val="28"/>
          <w:szCs w:val="28"/>
        </w:rPr>
        <w:t xml:space="preserve"> на рынке розничной торговли, туристских услуг и услуг связи.</w:t>
      </w:r>
    </w:p>
    <w:p w:rsidR="005D1C31" w:rsidRPr="005D3AD7"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3AD7">
        <w:rPr>
          <w:rFonts w:ascii="Times New Roman" w:hAnsi="Times New Roman" w:cs="Times New Roman"/>
          <w:sz w:val="28"/>
          <w:szCs w:val="28"/>
        </w:rPr>
        <w:t>Более 40% респондентов отметили улучшение качества товаров и услуг на рынке</w:t>
      </w:r>
      <w:r w:rsidRPr="005D3AD7">
        <w:rPr>
          <w:rFonts w:ascii="Times New Roman" w:hAnsi="Times New Roman" w:cs="Times New Roman"/>
          <w:bCs/>
          <w:color w:val="000000"/>
          <w:sz w:val="28"/>
          <w:szCs w:val="28"/>
        </w:rPr>
        <w:t xml:space="preserve"> услуг детского отдыха и оздоровления и</w:t>
      </w:r>
      <w:r w:rsidRPr="005D3AD7">
        <w:rPr>
          <w:rFonts w:ascii="Times New Roman" w:hAnsi="Times New Roman" w:cs="Times New Roman"/>
          <w:sz w:val="28"/>
          <w:szCs w:val="28"/>
        </w:rPr>
        <w:t xml:space="preserve"> в производстве продуктов питания; более трети – на рынке </w:t>
      </w:r>
      <w:r w:rsidRPr="005D3AD7">
        <w:rPr>
          <w:rFonts w:ascii="Times New Roman" w:hAnsi="Times New Roman" w:cs="Times New Roman"/>
          <w:bCs/>
          <w:color w:val="000000"/>
          <w:sz w:val="28"/>
          <w:szCs w:val="28"/>
        </w:rPr>
        <w:t xml:space="preserve">услуг дошкольного образования. </w:t>
      </w:r>
      <w:proofErr w:type="gramStart"/>
      <w:r w:rsidRPr="005D3AD7">
        <w:rPr>
          <w:rFonts w:ascii="Times New Roman" w:hAnsi="Times New Roman" w:cs="Times New Roman"/>
          <w:bCs/>
          <w:color w:val="000000"/>
          <w:sz w:val="28"/>
          <w:szCs w:val="28"/>
        </w:rPr>
        <w:t xml:space="preserve">Несколько разошлись мнения респондентов относительно качества </w:t>
      </w:r>
      <w:r w:rsidRPr="005D3AD7">
        <w:rPr>
          <w:rFonts w:ascii="Times New Roman" w:hAnsi="Times New Roman" w:cs="Times New Roman"/>
          <w:bCs/>
          <w:sz w:val="28"/>
          <w:szCs w:val="28"/>
        </w:rPr>
        <w:t xml:space="preserve">платных медицинских услуг (14% респондентов полагает, что их качество ухудшилось и </w:t>
      </w:r>
      <w:r w:rsidRPr="005D3AD7">
        <w:rPr>
          <w:rFonts w:ascii="Times New Roman" w:hAnsi="Times New Roman" w:cs="Times New Roman"/>
          <w:bCs/>
          <w:color w:val="000000"/>
          <w:sz w:val="28"/>
          <w:szCs w:val="28"/>
        </w:rPr>
        <w:t xml:space="preserve"> 32%, что улучшилось), услуг перевозок пассажиров воздушным транспортом </w:t>
      </w:r>
      <w:r w:rsidRPr="005D3AD7">
        <w:rPr>
          <w:rFonts w:ascii="Times New Roman" w:hAnsi="Times New Roman" w:cs="Times New Roman"/>
          <w:bCs/>
          <w:sz w:val="28"/>
          <w:szCs w:val="28"/>
        </w:rPr>
        <w:t xml:space="preserve">(14% респондентов полагает, что их качество ухудшилось и </w:t>
      </w:r>
      <w:r w:rsidRPr="005D3AD7">
        <w:rPr>
          <w:rFonts w:ascii="Times New Roman" w:hAnsi="Times New Roman" w:cs="Times New Roman"/>
          <w:bCs/>
          <w:color w:val="000000"/>
          <w:sz w:val="28"/>
          <w:szCs w:val="28"/>
        </w:rPr>
        <w:t xml:space="preserve"> 39%, что улучшилось) и туристских услуг </w:t>
      </w:r>
      <w:r w:rsidRPr="005D3AD7">
        <w:rPr>
          <w:rFonts w:ascii="Times New Roman" w:hAnsi="Times New Roman" w:cs="Times New Roman"/>
          <w:bCs/>
          <w:sz w:val="28"/>
          <w:szCs w:val="28"/>
        </w:rPr>
        <w:t xml:space="preserve">(16% респондентов полагает, что их качество ухудшилось и </w:t>
      </w:r>
      <w:r w:rsidRPr="005D3AD7">
        <w:rPr>
          <w:rFonts w:ascii="Times New Roman" w:hAnsi="Times New Roman" w:cs="Times New Roman"/>
          <w:bCs/>
          <w:color w:val="000000"/>
          <w:sz w:val="28"/>
          <w:szCs w:val="28"/>
        </w:rPr>
        <w:t xml:space="preserve"> 39%, что улучшилось) (рис. </w:t>
      </w:r>
      <w:r w:rsidR="00F33E11">
        <w:rPr>
          <w:rFonts w:ascii="Times New Roman" w:hAnsi="Times New Roman" w:cs="Times New Roman"/>
          <w:bCs/>
          <w:color w:val="000000"/>
          <w:sz w:val="28"/>
          <w:szCs w:val="28"/>
        </w:rPr>
        <w:t>19</w:t>
      </w:r>
      <w:r w:rsidRPr="005D3AD7">
        <w:rPr>
          <w:rFonts w:ascii="Times New Roman" w:hAnsi="Times New Roman" w:cs="Times New Roman"/>
          <w:bCs/>
          <w:color w:val="000000"/>
          <w:sz w:val="28"/>
          <w:szCs w:val="28"/>
        </w:rPr>
        <w:t>).</w:t>
      </w:r>
      <w:proofErr w:type="gramEnd"/>
    </w:p>
    <w:p w:rsidR="005D1C31" w:rsidRDefault="005D1C31" w:rsidP="005D1C31">
      <w:pPr>
        <w:widowControl w:val="0"/>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ru-RU"/>
        </w:rPr>
        <w:lastRenderedPageBreak/>
        <w:drawing>
          <wp:inline distT="0" distB="0" distL="0" distR="0">
            <wp:extent cx="6105525" cy="2952750"/>
            <wp:effectExtent l="0" t="0" r="0" b="0"/>
            <wp:docPr id="4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D1C31" w:rsidRDefault="005D1C31" w:rsidP="005D1C31">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F33E11">
        <w:rPr>
          <w:rFonts w:ascii="Times New Roman" w:hAnsi="Times New Roman" w:cs="Times New Roman"/>
          <w:bCs/>
          <w:i/>
          <w:color w:val="000000"/>
          <w:sz w:val="24"/>
          <w:szCs w:val="24"/>
        </w:rPr>
        <w:t>19</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r w:rsidRPr="00C01964">
        <w:rPr>
          <w:rFonts w:ascii="Times New Roman" w:hAnsi="Times New Roman" w:cs="Times New Roman"/>
          <w:bCs/>
          <w:i/>
          <w:color w:val="000000"/>
          <w:sz w:val="24"/>
          <w:szCs w:val="24"/>
        </w:rPr>
        <w:t>г</w:t>
      </w:r>
      <w:proofErr w:type="gramStart"/>
      <w:r w:rsidRPr="00C01964">
        <w:rPr>
          <w:rFonts w:ascii="Times New Roman" w:hAnsi="Times New Roman" w:cs="Times New Roman"/>
          <w:bCs/>
          <w:i/>
          <w:color w:val="000000"/>
          <w:sz w:val="24"/>
          <w:szCs w:val="24"/>
        </w:rPr>
        <w:t>.Е</w:t>
      </w:r>
      <w:proofErr w:type="gramEnd"/>
      <w:r w:rsidRPr="00C01964">
        <w:rPr>
          <w:rFonts w:ascii="Times New Roman" w:hAnsi="Times New Roman" w:cs="Times New Roman"/>
          <w:bCs/>
          <w:i/>
          <w:color w:val="000000"/>
          <w:sz w:val="24"/>
          <w:szCs w:val="24"/>
        </w:rPr>
        <w:t>лизово</w:t>
      </w:r>
      <w:r w:rsidRPr="0029020B">
        <w:rPr>
          <w:rFonts w:ascii="Times New Roman" w:hAnsi="Times New Roman" w:cs="Times New Roman"/>
          <w:bCs/>
          <w:i/>
          <w:color w:val="000000"/>
          <w:sz w:val="24"/>
          <w:szCs w:val="24"/>
        </w:rPr>
        <w:t xml:space="preserve"> по </w:t>
      </w:r>
      <w:r>
        <w:rPr>
          <w:rFonts w:ascii="Times New Roman" w:hAnsi="Times New Roman" w:cs="Times New Roman"/>
          <w:bCs/>
          <w:i/>
          <w:color w:val="000000"/>
          <w:sz w:val="24"/>
          <w:szCs w:val="24"/>
        </w:rPr>
        <w:t xml:space="preserve">улучшению качества </w:t>
      </w:r>
      <w:r w:rsidRPr="0029020B">
        <w:rPr>
          <w:rFonts w:ascii="Times New Roman" w:hAnsi="Times New Roman" w:cs="Times New Roman"/>
          <w:bCs/>
          <w:i/>
          <w:color w:val="000000"/>
          <w:sz w:val="24"/>
          <w:szCs w:val="24"/>
        </w:rPr>
        <w:t>(доля респондентов,%)</w:t>
      </w:r>
    </w:p>
    <w:p w:rsidR="00400283" w:rsidRDefault="00400283" w:rsidP="005D1C31">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D2DE7">
        <w:rPr>
          <w:rFonts w:ascii="Times New Roman" w:hAnsi="Times New Roman" w:cs="Times New Roman"/>
          <w:b/>
          <w:bCs/>
          <w:color w:val="000000"/>
          <w:sz w:val="28"/>
          <w:szCs w:val="28"/>
        </w:rPr>
        <w:t>Изменение возможности выбора</w:t>
      </w:r>
    </w:p>
    <w:p w:rsidR="005D1C31" w:rsidRPr="00A32AD4"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32AD4">
        <w:rPr>
          <w:rFonts w:ascii="Times New Roman" w:hAnsi="Times New Roman" w:cs="Times New Roman"/>
          <w:bCs/>
          <w:color w:val="000000"/>
          <w:sz w:val="28"/>
          <w:szCs w:val="28"/>
        </w:rPr>
        <w:t>Более 40% опрошенных полагают, что возможности выбора возросли в торговле фармацевтической продукцией (49,1%), услуг дошкольного образования (45,6%), туристских услуг (45,6%), производства продуктов питания (42,1%) (табл. 30 и рис. 2</w:t>
      </w:r>
      <w:r w:rsidR="00F33E11">
        <w:rPr>
          <w:rFonts w:ascii="Times New Roman" w:hAnsi="Times New Roman" w:cs="Times New Roman"/>
          <w:bCs/>
          <w:color w:val="000000"/>
          <w:sz w:val="28"/>
          <w:szCs w:val="28"/>
        </w:rPr>
        <w:t>0</w:t>
      </w:r>
      <w:r w:rsidRPr="00A32AD4">
        <w:rPr>
          <w:rFonts w:ascii="Times New Roman" w:hAnsi="Times New Roman" w:cs="Times New Roman"/>
          <w:bCs/>
          <w:color w:val="000000"/>
          <w:sz w:val="28"/>
          <w:szCs w:val="28"/>
        </w:rPr>
        <w:t xml:space="preserve">). </w:t>
      </w:r>
    </w:p>
    <w:p w:rsidR="005D1C31" w:rsidRPr="00400283" w:rsidRDefault="005D1C31" w:rsidP="005D1C31">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400283">
        <w:rPr>
          <w:rFonts w:ascii="Times New Roman" w:hAnsi="Times New Roman" w:cs="Times New Roman"/>
          <w:bCs/>
          <w:i/>
          <w:color w:val="000000"/>
          <w:sz w:val="24"/>
          <w:szCs w:val="24"/>
        </w:rPr>
        <w:t>Таблица 30</w:t>
      </w:r>
    </w:p>
    <w:p w:rsidR="005D1C31" w:rsidRPr="00400283" w:rsidRDefault="005D1C31" w:rsidP="005D1C3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00283">
        <w:rPr>
          <w:rFonts w:ascii="Times New Roman" w:hAnsi="Times New Roman" w:cs="Times New Roman"/>
          <w:b/>
          <w:bCs/>
          <w:color w:val="000000"/>
          <w:sz w:val="24"/>
          <w:szCs w:val="24"/>
        </w:rPr>
        <w:t xml:space="preserve">Оценка населением </w:t>
      </w:r>
      <w:r w:rsidRPr="00400283">
        <w:rPr>
          <w:rFonts w:ascii="Times New Roman" w:hAnsi="Times New Roman" w:cs="Times New Roman"/>
          <w:b/>
          <w:sz w:val="24"/>
          <w:szCs w:val="24"/>
        </w:rPr>
        <w:t>изменения возможности выбора</w:t>
      </w:r>
      <w:r w:rsidRPr="00400283">
        <w:rPr>
          <w:rFonts w:ascii="Times New Roman" w:hAnsi="Times New Roman" w:cs="Times New Roman"/>
          <w:b/>
          <w:bCs/>
          <w:color w:val="000000"/>
          <w:sz w:val="24"/>
          <w:szCs w:val="24"/>
        </w:rPr>
        <w:t xml:space="preserve"> товаров и услуг </w:t>
      </w:r>
    </w:p>
    <w:p w:rsidR="005D1C31" w:rsidRDefault="005D1C31" w:rsidP="005D1C31">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C01964">
        <w:rPr>
          <w:rFonts w:ascii="Times New Roman" w:hAnsi="Times New Roman" w:cs="Times New Roman"/>
          <w:b/>
          <w:bCs/>
          <w:color w:val="000000"/>
          <w:sz w:val="24"/>
          <w:szCs w:val="24"/>
        </w:rPr>
        <w:t>г</w:t>
      </w:r>
      <w:proofErr w:type="gramStart"/>
      <w:r w:rsidRPr="00C01964">
        <w:rPr>
          <w:rFonts w:ascii="Times New Roman" w:hAnsi="Times New Roman" w:cs="Times New Roman"/>
          <w:b/>
          <w:bCs/>
          <w:color w:val="000000"/>
          <w:sz w:val="24"/>
          <w:szCs w:val="24"/>
        </w:rPr>
        <w:t>.Е</w:t>
      </w:r>
      <w:proofErr w:type="gramEnd"/>
      <w:r w:rsidRPr="00C01964">
        <w:rPr>
          <w:rFonts w:ascii="Times New Roman" w:hAnsi="Times New Roman" w:cs="Times New Roman"/>
          <w:b/>
          <w:bCs/>
          <w:color w:val="000000"/>
          <w:sz w:val="24"/>
          <w:szCs w:val="24"/>
        </w:rPr>
        <w:t>лизово</w:t>
      </w:r>
    </w:p>
    <w:tbl>
      <w:tblPr>
        <w:tblStyle w:val="a3"/>
        <w:tblW w:w="0" w:type="auto"/>
        <w:tblLook w:val="04A0"/>
      </w:tblPr>
      <w:tblGrid>
        <w:gridCol w:w="6204"/>
        <w:gridCol w:w="1094"/>
        <w:gridCol w:w="1240"/>
        <w:gridCol w:w="1212"/>
      </w:tblGrid>
      <w:tr w:rsidR="005D1C31" w:rsidRPr="00D20E9F" w:rsidTr="005D1C31">
        <w:trPr>
          <w:tblHeader/>
        </w:trPr>
        <w:tc>
          <w:tcPr>
            <w:tcW w:w="6204" w:type="dxa"/>
            <w:vAlign w:val="center"/>
          </w:tcPr>
          <w:p w:rsidR="005D1C31" w:rsidRPr="00216E49" w:rsidRDefault="005D1C31" w:rsidP="005D1C3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5D1C31" w:rsidRPr="00E46F62" w:rsidTr="005D1C31">
        <w:tc>
          <w:tcPr>
            <w:tcW w:w="6204" w:type="dxa"/>
          </w:tcPr>
          <w:p w:rsidR="005D1C31" w:rsidRPr="00216E49" w:rsidRDefault="005D1C31" w:rsidP="005D1C31">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8,8</w:t>
            </w:r>
          </w:p>
        </w:tc>
        <w:tc>
          <w:tcPr>
            <w:tcW w:w="1240" w:type="dxa"/>
            <w:vAlign w:val="bottom"/>
          </w:tcPr>
          <w:p w:rsidR="005D1C31" w:rsidRPr="00A32AD4" w:rsidRDefault="005D1C31" w:rsidP="005D1C31">
            <w:pPr>
              <w:jc w:val="center"/>
              <w:rPr>
                <w:rFonts w:ascii="Times New Roman" w:hAnsi="Times New Roman" w:cs="Times New Roman"/>
                <w:b/>
                <w:bCs/>
                <w:color w:val="0070C0"/>
                <w:sz w:val="24"/>
                <w:szCs w:val="24"/>
              </w:rPr>
            </w:pPr>
            <w:r w:rsidRPr="00A32AD4">
              <w:rPr>
                <w:rFonts w:ascii="Times New Roman" w:hAnsi="Times New Roman" w:cs="Times New Roman"/>
                <w:b/>
                <w:color w:val="0070C0"/>
                <w:sz w:val="24"/>
                <w:szCs w:val="24"/>
              </w:rPr>
              <w:t>45,6</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28,1</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7,0</w:t>
            </w:r>
          </w:p>
        </w:tc>
        <w:tc>
          <w:tcPr>
            <w:tcW w:w="1240" w:type="dxa"/>
            <w:vAlign w:val="bottom"/>
          </w:tcPr>
          <w:p w:rsidR="005D1C31" w:rsidRPr="00A32AD4" w:rsidRDefault="005D1C31" w:rsidP="005D1C31">
            <w:pPr>
              <w:jc w:val="center"/>
              <w:rPr>
                <w:rFonts w:ascii="Times New Roman" w:hAnsi="Times New Roman" w:cs="Times New Roman"/>
                <w:b/>
                <w:color w:val="0070C0"/>
                <w:sz w:val="24"/>
                <w:szCs w:val="24"/>
              </w:rPr>
            </w:pPr>
            <w:r w:rsidRPr="00A32AD4">
              <w:rPr>
                <w:rFonts w:ascii="Times New Roman" w:hAnsi="Times New Roman" w:cs="Times New Roman"/>
                <w:b/>
                <w:color w:val="0070C0"/>
                <w:sz w:val="24"/>
                <w:szCs w:val="24"/>
              </w:rPr>
              <w:t>38,6</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38,6</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5D1C31" w:rsidRPr="00A32AD4" w:rsidRDefault="005D1C31" w:rsidP="005D1C31">
            <w:pPr>
              <w:jc w:val="center"/>
              <w:rPr>
                <w:rFonts w:ascii="Times New Roman" w:hAnsi="Times New Roman" w:cs="Times New Roman"/>
                <w:b/>
                <w:color w:val="FF0000"/>
                <w:sz w:val="24"/>
                <w:szCs w:val="24"/>
              </w:rPr>
            </w:pPr>
            <w:r w:rsidRPr="00A32AD4">
              <w:rPr>
                <w:rFonts w:ascii="Times New Roman" w:hAnsi="Times New Roman" w:cs="Times New Roman"/>
                <w:b/>
                <w:color w:val="FF0000"/>
                <w:sz w:val="24"/>
                <w:szCs w:val="24"/>
              </w:rPr>
              <w:t>14,0</w:t>
            </w:r>
          </w:p>
        </w:tc>
        <w:tc>
          <w:tcPr>
            <w:tcW w:w="1240" w:type="dxa"/>
            <w:vAlign w:val="bottom"/>
          </w:tcPr>
          <w:p w:rsidR="005D1C31" w:rsidRPr="00A32AD4" w:rsidRDefault="005D1C31" w:rsidP="005D1C31">
            <w:pPr>
              <w:jc w:val="center"/>
              <w:rPr>
                <w:rFonts w:ascii="Times New Roman" w:hAnsi="Times New Roman" w:cs="Times New Roman"/>
                <w:b/>
                <w:bCs/>
                <w:color w:val="0070C0"/>
                <w:sz w:val="24"/>
                <w:szCs w:val="24"/>
              </w:rPr>
            </w:pPr>
            <w:r w:rsidRPr="00A32AD4">
              <w:rPr>
                <w:rFonts w:ascii="Times New Roman" w:hAnsi="Times New Roman" w:cs="Times New Roman"/>
                <w:b/>
                <w:color w:val="0070C0"/>
                <w:sz w:val="24"/>
                <w:szCs w:val="24"/>
              </w:rPr>
              <w:t>42,1</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29,8</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8,8</w:t>
            </w:r>
          </w:p>
        </w:tc>
        <w:tc>
          <w:tcPr>
            <w:tcW w:w="1240" w:type="dxa"/>
            <w:vAlign w:val="bottom"/>
          </w:tcPr>
          <w:p w:rsidR="005D1C31" w:rsidRPr="00A32AD4" w:rsidRDefault="005D1C31" w:rsidP="005D1C31">
            <w:pPr>
              <w:jc w:val="center"/>
              <w:rPr>
                <w:rFonts w:ascii="Times New Roman" w:hAnsi="Times New Roman" w:cs="Times New Roman"/>
                <w:b/>
                <w:color w:val="0070C0"/>
                <w:sz w:val="24"/>
                <w:szCs w:val="24"/>
              </w:rPr>
            </w:pPr>
            <w:r w:rsidRPr="00A32AD4">
              <w:rPr>
                <w:rFonts w:ascii="Times New Roman" w:hAnsi="Times New Roman" w:cs="Times New Roman"/>
                <w:b/>
                <w:color w:val="0070C0"/>
                <w:sz w:val="24"/>
                <w:szCs w:val="24"/>
              </w:rPr>
              <w:t>36,8</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35,1</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7,0</w:t>
            </w:r>
          </w:p>
        </w:tc>
        <w:tc>
          <w:tcPr>
            <w:tcW w:w="1240" w:type="dxa"/>
            <w:vAlign w:val="bottom"/>
          </w:tcPr>
          <w:p w:rsidR="005D1C31" w:rsidRPr="00A32AD4" w:rsidRDefault="005D1C31" w:rsidP="005D1C31">
            <w:pPr>
              <w:jc w:val="center"/>
              <w:rPr>
                <w:rFonts w:ascii="Times New Roman" w:hAnsi="Times New Roman" w:cs="Times New Roman"/>
                <w:b/>
                <w:bCs/>
                <w:color w:val="0070C0"/>
                <w:sz w:val="24"/>
                <w:szCs w:val="24"/>
              </w:rPr>
            </w:pPr>
            <w:r w:rsidRPr="00A32AD4">
              <w:rPr>
                <w:rFonts w:ascii="Times New Roman" w:hAnsi="Times New Roman" w:cs="Times New Roman"/>
                <w:b/>
                <w:color w:val="0070C0"/>
                <w:sz w:val="24"/>
                <w:szCs w:val="24"/>
              </w:rPr>
              <w:t>49,1</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24,6</w:t>
            </w:r>
          </w:p>
        </w:tc>
      </w:tr>
      <w:tr w:rsidR="005D1C31" w:rsidRPr="00E46F62"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8,8</w:t>
            </w:r>
          </w:p>
        </w:tc>
        <w:tc>
          <w:tcPr>
            <w:tcW w:w="1240"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21,1</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31,6</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5D1C31" w:rsidRPr="00A33FB8"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10,5</w:t>
            </w:r>
          </w:p>
        </w:tc>
        <w:tc>
          <w:tcPr>
            <w:tcW w:w="1240"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26,3</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38,6</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5D1C31" w:rsidRPr="00F20D0A"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7,0</w:t>
            </w:r>
          </w:p>
        </w:tc>
        <w:tc>
          <w:tcPr>
            <w:tcW w:w="1240"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15,8</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56,1</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7,0</w:t>
            </w:r>
          </w:p>
        </w:tc>
        <w:tc>
          <w:tcPr>
            <w:tcW w:w="1240"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12,3</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57,9</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7,0</w:t>
            </w:r>
          </w:p>
        </w:tc>
        <w:tc>
          <w:tcPr>
            <w:tcW w:w="1240" w:type="dxa"/>
            <w:vAlign w:val="bottom"/>
          </w:tcPr>
          <w:p w:rsidR="005D1C31" w:rsidRPr="00A32AD4" w:rsidRDefault="005D1C31" w:rsidP="005D1C31">
            <w:pPr>
              <w:jc w:val="center"/>
              <w:rPr>
                <w:rFonts w:ascii="Times New Roman" w:hAnsi="Times New Roman" w:cs="Times New Roman"/>
                <w:b/>
                <w:color w:val="0070C0"/>
                <w:sz w:val="24"/>
                <w:szCs w:val="24"/>
              </w:rPr>
            </w:pPr>
            <w:r w:rsidRPr="00A32AD4">
              <w:rPr>
                <w:rFonts w:ascii="Times New Roman" w:hAnsi="Times New Roman" w:cs="Times New Roman"/>
                <w:b/>
                <w:color w:val="0070C0"/>
                <w:sz w:val="24"/>
                <w:szCs w:val="24"/>
              </w:rPr>
              <w:t>33,3</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31,6</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8,8</w:t>
            </w:r>
          </w:p>
        </w:tc>
        <w:tc>
          <w:tcPr>
            <w:tcW w:w="1240" w:type="dxa"/>
            <w:vAlign w:val="bottom"/>
          </w:tcPr>
          <w:p w:rsidR="005D1C31" w:rsidRPr="00A32AD4" w:rsidRDefault="005D1C31" w:rsidP="005D1C31">
            <w:pPr>
              <w:jc w:val="center"/>
              <w:rPr>
                <w:rFonts w:ascii="Times New Roman" w:hAnsi="Times New Roman" w:cs="Times New Roman"/>
                <w:b/>
                <w:color w:val="0070C0"/>
                <w:sz w:val="24"/>
                <w:szCs w:val="24"/>
              </w:rPr>
            </w:pPr>
            <w:r w:rsidRPr="00A32AD4">
              <w:rPr>
                <w:rFonts w:ascii="Times New Roman" w:hAnsi="Times New Roman" w:cs="Times New Roman"/>
                <w:b/>
                <w:color w:val="0070C0"/>
                <w:sz w:val="24"/>
                <w:szCs w:val="24"/>
              </w:rPr>
              <w:t>42,1</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36,8</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5D1C31" w:rsidRPr="005F757A" w:rsidRDefault="005D1C31" w:rsidP="005D1C31">
            <w:pPr>
              <w:jc w:val="center"/>
              <w:rPr>
                <w:rFonts w:ascii="Times New Roman" w:hAnsi="Times New Roman" w:cs="Times New Roman"/>
                <w:b/>
                <w:color w:val="FF0000"/>
                <w:sz w:val="24"/>
                <w:szCs w:val="24"/>
              </w:rPr>
            </w:pPr>
            <w:r w:rsidRPr="009168C9">
              <w:rPr>
                <w:rFonts w:ascii="Times New Roman" w:hAnsi="Times New Roman" w:cs="Times New Roman"/>
                <w:color w:val="000000"/>
                <w:sz w:val="24"/>
                <w:szCs w:val="24"/>
              </w:rPr>
              <w:t>10,5</w:t>
            </w:r>
          </w:p>
        </w:tc>
        <w:tc>
          <w:tcPr>
            <w:tcW w:w="1240"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15,8</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61,4</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5D1C31" w:rsidRPr="005F757A" w:rsidRDefault="005D1C31" w:rsidP="005D1C31">
            <w:pPr>
              <w:jc w:val="center"/>
              <w:rPr>
                <w:rFonts w:ascii="Times New Roman" w:hAnsi="Times New Roman" w:cs="Times New Roman"/>
                <w:b/>
                <w:color w:val="FF0000"/>
                <w:sz w:val="24"/>
                <w:szCs w:val="24"/>
              </w:rPr>
            </w:pPr>
            <w:r w:rsidRPr="009168C9">
              <w:rPr>
                <w:rFonts w:ascii="Times New Roman" w:hAnsi="Times New Roman" w:cs="Times New Roman"/>
                <w:color w:val="000000"/>
                <w:sz w:val="24"/>
                <w:szCs w:val="24"/>
              </w:rPr>
              <w:t>8,8</w:t>
            </w:r>
          </w:p>
        </w:tc>
        <w:tc>
          <w:tcPr>
            <w:tcW w:w="1240" w:type="dxa"/>
            <w:vAlign w:val="bottom"/>
          </w:tcPr>
          <w:p w:rsidR="005D1C31" w:rsidRPr="00A32AD4" w:rsidRDefault="005D1C31" w:rsidP="005D1C31">
            <w:pPr>
              <w:jc w:val="center"/>
              <w:rPr>
                <w:rFonts w:ascii="Times New Roman" w:hAnsi="Times New Roman" w:cs="Times New Roman"/>
                <w:b/>
                <w:color w:val="0070C0"/>
                <w:sz w:val="24"/>
                <w:szCs w:val="24"/>
              </w:rPr>
            </w:pPr>
            <w:r w:rsidRPr="00A32AD4">
              <w:rPr>
                <w:rFonts w:ascii="Times New Roman" w:hAnsi="Times New Roman" w:cs="Times New Roman"/>
                <w:b/>
                <w:color w:val="0070C0"/>
                <w:sz w:val="24"/>
                <w:szCs w:val="24"/>
              </w:rPr>
              <w:t>33,3</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35,1</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3,5</w:t>
            </w:r>
          </w:p>
        </w:tc>
        <w:tc>
          <w:tcPr>
            <w:tcW w:w="1240"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14,0</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36,8</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3,5</w:t>
            </w:r>
          </w:p>
        </w:tc>
        <w:tc>
          <w:tcPr>
            <w:tcW w:w="1240"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24,6</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40,4</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094"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5,3</w:t>
            </w:r>
          </w:p>
        </w:tc>
        <w:tc>
          <w:tcPr>
            <w:tcW w:w="1240" w:type="dxa"/>
            <w:vAlign w:val="bottom"/>
          </w:tcPr>
          <w:p w:rsidR="005D1C31" w:rsidRPr="00A32AD4" w:rsidRDefault="005D1C31" w:rsidP="005D1C31">
            <w:pPr>
              <w:jc w:val="center"/>
              <w:rPr>
                <w:rFonts w:ascii="Times New Roman" w:hAnsi="Times New Roman" w:cs="Times New Roman"/>
                <w:b/>
                <w:color w:val="0070C0"/>
                <w:sz w:val="24"/>
                <w:szCs w:val="24"/>
              </w:rPr>
            </w:pPr>
            <w:r w:rsidRPr="00A32AD4">
              <w:rPr>
                <w:rFonts w:ascii="Times New Roman" w:hAnsi="Times New Roman" w:cs="Times New Roman"/>
                <w:b/>
                <w:color w:val="0070C0"/>
                <w:sz w:val="24"/>
                <w:szCs w:val="24"/>
              </w:rPr>
              <w:t>45,6</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22,8</w:t>
            </w:r>
          </w:p>
        </w:tc>
      </w:tr>
      <w:tr w:rsidR="005D1C31" w:rsidRPr="00D20E9F" w:rsidTr="005D1C31">
        <w:tc>
          <w:tcPr>
            <w:tcW w:w="6204" w:type="dxa"/>
          </w:tcPr>
          <w:p w:rsidR="005D1C31" w:rsidRPr="001B0308" w:rsidRDefault="005D1C31" w:rsidP="005D1C31">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8,8</w:t>
            </w:r>
          </w:p>
        </w:tc>
        <w:tc>
          <w:tcPr>
            <w:tcW w:w="1240" w:type="dxa"/>
            <w:vAlign w:val="bottom"/>
          </w:tcPr>
          <w:p w:rsidR="005D1C31" w:rsidRPr="00A32AD4" w:rsidRDefault="005D1C31" w:rsidP="005D1C31">
            <w:pPr>
              <w:jc w:val="center"/>
              <w:rPr>
                <w:rFonts w:ascii="Times New Roman" w:hAnsi="Times New Roman" w:cs="Times New Roman"/>
                <w:b/>
                <w:color w:val="0070C0"/>
                <w:sz w:val="24"/>
                <w:szCs w:val="24"/>
              </w:rPr>
            </w:pPr>
            <w:r w:rsidRPr="00A32AD4">
              <w:rPr>
                <w:rFonts w:ascii="Times New Roman" w:hAnsi="Times New Roman" w:cs="Times New Roman"/>
                <w:b/>
                <w:color w:val="0070C0"/>
                <w:sz w:val="24"/>
                <w:szCs w:val="24"/>
              </w:rPr>
              <w:t>36,8</w:t>
            </w:r>
          </w:p>
        </w:tc>
        <w:tc>
          <w:tcPr>
            <w:tcW w:w="1212" w:type="dxa"/>
            <w:vAlign w:val="bottom"/>
          </w:tcPr>
          <w:p w:rsidR="005D1C31" w:rsidRPr="00E85AEC" w:rsidRDefault="005D1C31" w:rsidP="005D1C31">
            <w:pPr>
              <w:jc w:val="center"/>
              <w:rPr>
                <w:rFonts w:ascii="Times New Roman" w:hAnsi="Times New Roman" w:cs="Times New Roman"/>
                <w:sz w:val="24"/>
                <w:szCs w:val="24"/>
              </w:rPr>
            </w:pPr>
            <w:r w:rsidRPr="009168C9">
              <w:rPr>
                <w:rFonts w:ascii="Times New Roman" w:hAnsi="Times New Roman" w:cs="Times New Roman"/>
                <w:color w:val="000000"/>
                <w:sz w:val="24"/>
                <w:szCs w:val="24"/>
              </w:rPr>
              <w:t>33,3</w:t>
            </w:r>
          </w:p>
        </w:tc>
      </w:tr>
    </w:tbl>
    <w:p w:rsidR="005D1C31" w:rsidRDefault="005D1C31" w:rsidP="005D1C31">
      <w:pPr>
        <w:widowControl w:val="0"/>
        <w:autoSpaceDE w:val="0"/>
        <w:autoSpaceDN w:val="0"/>
        <w:adjustRightInd w:val="0"/>
        <w:spacing w:after="0" w:line="240" w:lineRule="auto"/>
        <w:rPr>
          <w:rFonts w:ascii="Times New Roman" w:hAnsi="Times New Roman" w:cs="Times New Roman"/>
          <w:sz w:val="24"/>
          <w:szCs w:val="24"/>
        </w:rPr>
      </w:pPr>
    </w:p>
    <w:p w:rsidR="005D1C31" w:rsidRDefault="005D1C31" w:rsidP="005D1C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91250" cy="2962275"/>
            <wp:effectExtent l="0" t="0" r="0" b="0"/>
            <wp:docPr id="4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D1C31" w:rsidRDefault="005D1C31" w:rsidP="005D1C31">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Pr>
          <w:rFonts w:ascii="Times New Roman" w:hAnsi="Times New Roman" w:cs="Times New Roman"/>
          <w:bCs/>
          <w:i/>
          <w:color w:val="000000"/>
          <w:sz w:val="24"/>
          <w:szCs w:val="24"/>
        </w:rPr>
        <w:t>2</w:t>
      </w:r>
      <w:r w:rsidR="00F33E11">
        <w:rPr>
          <w:rFonts w:ascii="Times New Roman" w:hAnsi="Times New Roman" w:cs="Times New Roman"/>
          <w:bCs/>
          <w:i/>
          <w:color w:val="000000"/>
          <w:sz w:val="24"/>
          <w:szCs w:val="24"/>
        </w:rPr>
        <w:t>0</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r w:rsidRPr="00C01964">
        <w:rPr>
          <w:rFonts w:ascii="Times New Roman" w:hAnsi="Times New Roman" w:cs="Times New Roman"/>
          <w:bCs/>
          <w:i/>
          <w:color w:val="000000"/>
          <w:sz w:val="24"/>
          <w:szCs w:val="24"/>
        </w:rPr>
        <w:t>г</w:t>
      </w:r>
      <w:proofErr w:type="gramStart"/>
      <w:r w:rsidRPr="00C01964">
        <w:rPr>
          <w:rFonts w:ascii="Times New Roman" w:hAnsi="Times New Roman" w:cs="Times New Roman"/>
          <w:bCs/>
          <w:i/>
          <w:color w:val="000000"/>
          <w:sz w:val="24"/>
          <w:szCs w:val="24"/>
        </w:rPr>
        <w:t>.Е</w:t>
      </w:r>
      <w:proofErr w:type="gramEnd"/>
      <w:r w:rsidRPr="00C01964">
        <w:rPr>
          <w:rFonts w:ascii="Times New Roman" w:hAnsi="Times New Roman" w:cs="Times New Roman"/>
          <w:bCs/>
          <w:i/>
          <w:color w:val="000000"/>
          <w:sz w:val="24"/>
          <w:szCs w:val="24"/>
        </w:rPr>
        <w:t>лизово</w:t>
      </w:r>
      <w:r w:rsidRPr="0029020B">
        <w:rPr>
          <w:rFonts w:ascii="Times New Roman" w:hAnsi="Times New Roman" w:cs="Times New Roman"/>
          <w:bCs/>
          <w:i/>
          <w:color w:val="000000"/>
          <w:sz w:val="24"/>
          <w:szCs w:val="24"/>
        </w:rPr>
        <w:t xml:space="preserve"> по </w:t>
      </w:r>
      <w:r>
        <w:rPr>
          <w:rFonts w:ascii="Times New Roman" w:hAnsi="Times New Roman" w:cs="Times New Roman"/>
          <w:bCs/>
          <w:i/>
          <w:color w:val="000000"/>
          <w:sz w:val="24"/>
          <w:szCs w:val="24"/>
        </w:rPr>
        <w:t xml:space="preserve">возможности выбора </w:t>
      </w:r>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отметивших увеличение возможности выбора</w:t>
      </w:r>
      <w:r w:rsidRPr="0029020B">
        <w:rPr>
          <w:rFonts w:ascii="Times New Roman" w:hAnsi="Times New Roman" w:cs="Times New Roman"/>
          <w:bCs/>
          <w:i/>
          <w:color w:val="000000"/>
          <w:sz w:val="24"/>
          <w:szCs w:val="24"/>
        </w:rPr>
        <w:t>,%)</w:t>
      </w: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5D1C31" w:rsidRPr="007D2DE7"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В целом по данному критерию наблюдается много положительных оценок по различным рынкам города. </w:t>
      </w:r>
      <w:r w:rsidRPr="007D2DE7">
        <w:rPr>
          <w:rFonts w:ascii="Times New Roman" w:hAnsi="Times New Roman" w:cs="Times New Roman"/>
          <w:bCs/>
          <w:color w:val="000000"/>
          <w:sz w:val="28"/>
          <w:szCs w:val="28"/>
        </w:rPr>
        <w:t xml:space="preserve">В среднем </w:t>
      </w:r>
      <w:r>
        <w:rPr>
          <w:rFonts w:ascii="Times New Roman" w:hAnsi="Times New Roman" w:cs="Times New Roman"/>
          <w:bCs/>
          <w:color w:val="000000"/>
          <w:sz w:val="28"/>
          <w:szCs w:val="28"/>
        </w:rPr>
        <w:t>более</w:t>
      </w:r>
      <w:r w:rsidRPr="007D2DE7">
        <w:rPr>
          <w:rFonts w:ascii="Times New Roman" w:hAnsi="Times New Roman" w:cs="Times New Roman"/>
          <w:bCs/>
          <w:color w:val="000000"/>
          <w:sz w:val="28"/>
          <w:szCs w:val="28"/>
        </w:rPr>
        <w:t xml:space="preserve"> трети респондентов считают, что выбор не изменился практически на всех рынках товаров и услуг </w:t>
      </w:r>
      <w:r w:rsidRPr="00DA2E52">
        <w:rPr>
          <w:rFonts w:ascii="Times New Roman" w:hAnsi="Times New Roman" w:cs="Times New Roman"/>
          <w:bCs/>
          <w:color w:val="000000"/>
          <w:sz w:val="28"/>
          <w:szCs w:val="28"/>
        </w:rPr>
        <w:t>г</w:t>
      </w:r>
      <w:proofErr w:type="gramStart"/>
      <w:r w:rsidRPr="00DA2E52">
        <w:rPr>
          <w:rFonts w:ascii="Times New Roman" w:hAnsi="Times New Roman" w:cs="Times New Roman"/>
          <w:bCs/>
          <w:color w:val="000000"/>
          <w:sz w:val="28"/>
          <w:szCs w:val="28"/>
        </w:rPr>
        <w:t>.Е</w:t>
      </w:r>
      <w:proofErr w:type="gramEnd"/>
      <w:r w:rsidRPr="00DA2E52">
        <w:rPr>
          <w:rFonts w:ascii="Times New Roman" w:hAnsi="Times New Roman" w:cs="Times New Roman"/>
          <w:bCs/>
          <w:color w:val="000000"/>
          <w:sz w:val="28"/>
          <w:szCs w:val="28"/>
        </w:rPr>
        <w:t>лизово</w:t>
      </w:r>
      <w:r w:rsidRPr="007D2DE7">
        <w:rPr>
          <w:rFonts w:ascii="Times New Roman" w:hAnsi="Times New Roman" w:cs="Times New Roman"/>
          <w:bCs/>
          <w:color w:val="000000"/>
          <w:sz w:val="28"/>
          <w:szCs w:val="28"/>
        </w:rPr>
        <w:t>.</w:t>
      </w:r>
    </w:p>
    <w:p w:rsidR="005D1C31" w:rsidRPr="00A96A8F" w:rsidRDefault="005D1C31" w:rsidP="005D1C3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D2DE7">
        <w:rPr>
          <w:rFonts w:ascii="Times New Roman" w:hAnsi="Times New Roman" w:cs="Times New Roman"/>
          <w:sz w:val="28"/>
          <w:szCs w:val="28"/>
        </w:rPr>
        <w:t xml:space="preserve">Уменьшение возможности выбора отмечают </w:t>
      </w:r>
      <w:r>
        <w:rPr>
          <w:rFonts w:ascii="Times New Roman" w:hAnsi="Times New Roman" w:cs="Times New Roman"/>
          <w:sz w:val="28"/>
          <w:szCs w:val="28"/>
        </w:rPr>
        <w:t xml:space="preserve">незначительное количество </w:t>
      </w:r>
      <w:r w:rsidRPr="007D2DE7">
        <w:rPr>
          <w:rFonts w:ascii="Times New Roman" w:hAnsi="Times New Roman" w:cs="Times New Roman"/>
          <w:sz w:val="28"/>
          <w:szCs w:val="28"/>
        </w:rPr>
        <w:t>респондент</w:t>
      </w:r>
      <w:r>
        <w:rPr>
          <w:rFonts w:ascii="Times New Roman" w:hAnsi="Times New Roman" w:cs="Times New Roman"/>
          <w:sz w:val="28"/>
          <w:szCs w:val="28"/>
        </w:rPr>
        <w:t>ов</w:t>
      </w:r>
      <w:r w:rsidRPr="00A96A8F">
        <w:rPr>
          <w:rFonts w:ascii="Times New Roman" w:hAnsi="Times New Roman" w:cs="Times New Roman"/>
          <w:bCs/>
          <w:color w:val="000000"/>
          <w:sz w:val="28"/>
          <w:szCs w:val="28"/>
        </w:rPr>
        <w:t>.</w:t>
      </w:r>
    </w:p>
    <w:p w:rsidR="005D1C31" w:rsidRPr="0029020B" w:rsidRDefault="005D1C31" w:rsidP="005D1C31">
      <w:pPr>
        <w:widowControl w:val="0"/>
        <w:autoSpaceDE w:val="0"/>
        <w:autoSpaceDN w:val="0"/>
        <w:adjustRightInd w:val="0"/>
        <w:spacing w:after="0" w:line="240" w:lineRule="auto"/>
        <w:jc w:val="center"/>
        <w:rPr>
          <w:rFonts w:ascii="Times New Roman" w:hAnsi="Times New Roman" w:cs="Times New Roman"/>
          <w:bCs/>
          <w:i/>
          <w:color w:val="000000"/>
          <w:sz w:val="24"/>
          <w:szCs w:val="24"/>
        </w:rPr>
      </w:pPr>
    </w:p>
    <w:p w:rsidR="005D1C31" w:rsidRPr="00B6309C"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b/>
          <w:sz w:val="28"/>
          <w:szCs w:val="28"/>
        </w:rPr>
        <w:t>2.4 Оценка качества</w:t>
      </w:r>
      <w:r>
        <w:rPr>
          <w:rFonts w:ascii="Times New Roman" w:hAnsi="Times New Roman" w:cs="Times New Roman"/>
          <w:b/>
          <w:sz w:val="28"/>
          <w:szCs w:val="28"/>
        </w:rPr>
        <w:t xml:space="preserve"> </w:t>
      </w:r>
      <w:r w:rsidRPr="00844A8A">
        <w:rPr>
          <w:rFonts w:ascii="Times New Roman" w:hAnsi="Times New Roman" w:cs="Times New Roman"/>
          <w:b/>
          <w:sz w:val="28"/>
          <w:szCs w:val="28"/>
        </w:rPr>
        <w:t xml:space="preserve">официальной информации о состоянии конкурентной среды на рынках товаров и услуг </w:t>
      </w:r>
      <w:r>
        <w:rPr>
          <w:rFonts w:ascii="Times New Roman" w:hAnsi="Times New Roman" w:cs="Times New Roman"/>
          <w:b/>
          <w:bCs/>
          <w:color w:val="000000"/>
          <w:sz w:val="28"/>
          <w:szCs w:val="28"/>
        </w:rPr>
        <w:t>г</w:t>
      </w:r>
      <w:proofErr w:type="gramStart"/>
      <w:r>
        <w:rPr>
          <w:rFonts w:ascii="Times New Roman" w:hAnsi="Times New Roman" w:cs="Times New Roman"/>
          <w:b/>
          <w:bCs/>
          <w:color w:val="000000"/>
          <w:sz w:val="28"/>
          <w:szCs w:val="28"/>
        </w:rPr>
        <w:t>.Е</w:t>
      </w:r>
      <w:proofErr w:type="gramEnd"/>
      <w:r>
        <w:rPr>
          <w:rFonts w:ascii="Times New Roman" w:hAnsi="Times New Roman" w:cs="Times New Roman"/>
          <w:b/>
          <w:bCs/>
          <w:color w:val="000000"/>
          <w:sz w:val="28"/>
          <w:szCs w:val="28"/>
        </w:rPr>
        <w:t>лизово</w:t>
      </w: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844A8A">
        <w:rPr>
          <w:rFonts w:ascii="Times New Roman" w:hAnsi="Times New Roman" w:cs="Times New Roman"/>
          <w:sz w:val="28"/>
          <w:szCs w:val="28"/>
        </w:rPr>
        <w:t>ачеств</w:t>
      </w:r>
      <w:r>
        <w:rPr>
          <w:rFonts w:ascii="Times New Roman" w:hAnsi="Times New Roman" w:cs="Times New Roman"/>
          <w:sz w:val="28"/>
          <w:szCs w:val="28"/>
        </w:rPr>
        <w:t>о</w:t>
      </w:r>
      <w:r w:rsidRPr="00844A8A">
        <w:rPr>
          <w:rFonts w:ascii="Times New Roman" w:hAnsi="Times New Roman" w:cs="Times New Roman"/>
          <w:sz w:val="28"/>
          <w:szCs w:val="28"/>
        </w:rPr>
        <w:t xml:space="preserve"> официальной информации о состоянии конкурентной среды на рынках товаров и услуг </w:t>
      </w:r>
      <w:r w:rsidRPr="00DA2E52">
        <w:rPr>
          <w:rFonts w:ascii="Times New Roman" w:hAnsi="Times New Roman" w:cs="Times New Roman"/>
          <w:bCs/>
          <w:color w:val="000000"/>
          <w:sz w:val="28"/>
          <w:szCs w:val="28"/>
        </w:rPr>
        <w:t>г</w:t>
      </w:r>
      <w:proofErr w:type="gramStart"/>
      <w:r w:rsidRPr="00DA2E52">
        <w:rPr>
          <w:rFonts w:ascii="Times New Roman" w:hAnsi="Times New Roman" w:cs="Times New Roman"/>
          <w:bCs/>
          <w:color w:val="000000"/>
          <w:sz w:val="28"/>
          <w:szCs w:val="28"/>
        </w:rPr>
        <w:t>.Е</w:t>
      </w:r>
      <w:proofErr w:type="gramEnd"/>
      <w:r w:rsidRPr="00DA2E52">
        <w:rPr>
          <w:rFonts w:ascii="Times New Roman" w:hAnsi="Times New Roman" w:cs="Times New Roman"/>
          <w:bCs/>
          <w:color w:val="000000"/>
          <w:sz w:val="28"/>
          <w:szCs w:val="28"/>
        </w:rPr>
        <w:t>лизово</w:t>
      </w:r>
      <w:r w:rsidRPr="00844A8A">
        <w:rPr>
          <w:rFonts w:ascii="Times New Roman" w:hAnsi="Times New Roman" w:cs="Times New Roman"/>
          <w:sz w:val="28"/>
          <w:szCs w:val="28"/>
        </w:rPr>
        <w:t>, размещаемой в открытом доступе</w:t>
      </w:r>
      <w:r>
        <w:rPr>
          <w:rFonts w:ascii="Times New Roman" w:hAnsi="Times New Roman" w:cs="Times New Roman"/>
          <w:sz w:val="28"/>
          <w:szCs w:val="28"/>
        </w:rPr>
        <w:t>, получило положительную оценку респондентов</w:t>
      </w:r>
      <w:r w:rsidRPr="00844A8A">
        <w:rPr>
          <w:rFonts w:ascii="Times New Roman" w:hAnsi="Times New Roman" w:cs="Times New Roman"/>
          <w:sz w:val="28"/>
          <w:szCs w:val="28"/>
        </w:rPr>
        <w:t xml:space="preserve">. </w:t>
      </w: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высокую оценку получил уровень понятности информации – 68,4% опрошенных оценили его как удовлетворительный и скорее удовлетворительный, при этом только 21% респондентов остались недовольны понятностью информации (табл. 3</w:t>
      </w:r>
      <w:r w:rsidR="00F33E11">
        <w:rPr>
          <w:rFonts w:ascii="Times New Roman" w:hAnsi="Times New Roman" w:cs="Times New Roman"/>
          <w:sz w:val="28"/>
          <w:szCs w:val="28"/>
        </w:rPr>
        <w:t>1</w:t>
      </w:r>
      <w:r>
        <w:rPr>
          <w:rFonts w:ascii="Times New Roman" w:hAnsi="Times New Roman" w:cs="Times New Roman"/>
          <w:sz w:val="28"/>
          <w:szCs w:val="28"/>
        </w:rPr>
        <w:t xml:space="preserve"> и рис. 2</w:t>
      </w:r>
      <w:r w:rsidR="00F33E11">
        <w:rPr>
          <w:rFonts w:ascii="Times New Roman" w:hAnsi="Times New Roman" w:cs="Times New Roman"/>
          <w:sz w:val="28"/>
          <w:szCs w:val="28"/>
        </w:rPr>
        <w:t>1</w:t>
      </w:r>
      <w:r>
        <w:rPr>
          <w:rFonts w:ascii="Times New Roman" w:hAnsi="Times New Roman" w:cs="Times New Roman"/>
          <w:sz w:val="28"/>
          <w:szCs w:val="28"/>
        </w:rPr>
        <w:t>)</w:t>
      </w:r>
      <w:r w:rsidRPr="00844A8A">
        <w:rPr>
          <w:rFonts w:ascii="Times New Roman" w:hAnsi="Times New Roman" w:cs="Times New Roman"/>
          <w:sz w:val="28"/>
          <w:szCs w:val="28"/>
        </w:rPr>
        <w:t xml:space="preserve">. </w:t>
      </w: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66,6</w:t>
      </w:r>
      <w:r w:rsidRPr="00844A8A">
        <w:rPr>
          <w:rFonts w:ascii="Times New Roman" w:hAnsi="Times New Roman" w:cs="Times New Roman"/>
          <w:sz w:val="28"/>
          <w:szCs w:val="28"/>
        </w:rPr>
        <w:t>% респондентов удовлетворен</w:t>
      </w:r>
      <w:r>
        <w:rPr>
          <w:rFonts w:ascii="Times New Roman" w:hAnsi="Times New Roman" w:cs="Times New Roman"/>
          <w:sz w:val="28"/>
          <w:szCs w:val="28"/>
        </w:rPr>
        <w:t>ы удобством получения</w:t>
      </w:r>
      <w:r w:rsidRPr="00844A8A">
        <w:rPr>
          <w:rFonts w:ascii="Times New Roman" w:hAnsi="Times New Roman" w:cs="Times New Roman"/>
          <w:sz w:val="28"/>
          <w:szCs w:val="28"/>
        </w:rPr>
        <w:t xml:space="preserve"> информации, а </w:t>
      </w:r>
      <w:r>
        <w:rPr>
          <w:rFonts w:ascii="Times New Roman" w:hAnsi="Times New Roman" w:cs="Times New Roman"/>
          <w:sz w:val="28"/>
          <w:szCs w:val="28"/>
        </w:rPr>
        <w:t>23</w:t>
      </w:r>
      <w:r w:rsidRPr="00844A8A">
        <w:rPr>
          <w:rFonts w:ascii="Times New Roman" w:hAnsi="Times New Roman" w:cs="Times New Roman"/>
          <w:sz w:val="28"/>
          <w:szCs w:val="28"/>
        </w:rPr>
        <w:t xml:space="preserve">% испытывают неудовлетворенность по данному критерию. </w:t>
      </w:r>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Наименее высокую оценку получил уровень доступности – около 58% считают информацию вполне понятной и 30% не удовлетворены данной характеристикой информации</w:t>
      </w:r>
      <w:r w:rsidRPr="00844A8A">
        <w:rPr>
          <w:rFonts w:ascii="Times New Roman" w:hAnsi="Times New Roman" w:cs="Times New Roman"/>
          <w:sz w:val="28"/>
          <w:szCs w:val="28"/>
        </w:rPr>
        <w:t>.</w:t>
      </w:r>
    </w:p>
    <w:p w:rsidR="00400283" w:rsidRDefault="00400283">
      <w:pPr>
        <w:rPr>
          <w:rFonts w:ascii="Times New Roman" w:hAnsi="Times New Roman" w:cs="Times New Roman"/>
          <w:sz w:val="28"/>
          <w:szCs w:val="28"/>
        </w:rPr>
      </w:pPr>
      <w:r>
        <w:rPr>
          <w:rFonts w:ascii="Times New Roman" w:hAnsi="Times New Roman" w:cs="Times New Roman"/>
          <w:sz w:val="28"/>
          <w:szCs w:val="28"/>
        </w:rPr>
        <w:br w:type="page"/>
      </w:r>
    </w:p>
    <w:p w:rsidR="005D1C31" w:rsidRDefault="005D1C31" w:rsidP="005D1C31">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Pr>
          <w:rFonts w:ascii="Times New Roman" w:hAnsi="Times New Roman" w:cs="Times New Roman"/>
          <w:bCs/>
          <w:i/>
          <w:color w:val="000000"/>
          <w:sz w:val="24"/>
          <w:szCs w:val="24"/>
        </w:rPr>
        <w:t>3</w:t>
      </w:r>
      <w:r w:rsidR="00F33E11">
        <w:rPr>
          <w:rFonts w:ascii="Times New Roman" w:hAnsi="Times New Roman" w:cs="Times New Roman"/>
          <w:bCs/>
          <w:i/>
          <w:color w:val="000000"/>
          <w:sz w:val="24"/>
          <w:szCs w:val="24"/>
        </w:rPr>
        <w:t>1</w:t>
      </w:r>
    </w:p>
    <w:p w:rsidR="005D1C31" w:rsidRDefault="005D1C31" w:rsidP="005D1C3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 xml:space="preserve">качества </w:t>
      </w:r>
      <w:r w:rsidRPr="00065089">
        <w:rPr>
          <w:rFonts w:ascii="Times New Roman" w:hAnsi="Times New Roman" w:cs="Times New Roman"/>
          <w:b/>
          <w:sz w:val="24"/>
          <w:szCs w:val="24"/>
        </w:rPr>
        <w:t xml:space="preserve">официальной информациио </w:t>
      </w:r>
      <w:proofErr w:type="gramStart"/>
      <w:r w:rsidRPr="00065089">
        <w:rPr>
          <w:rFonts w:ascii="Times New Roman" w:hAnsi="Times New Roman" w:cs="Times New Roman"/>
          <w:b/>
          <w:sz w:val="24"/>
          <w:szCs w:val="24"/>
        </w:rPr>
        <w:t>состоянии</w:t>
      </w:r>
      <w:proofErr w:type="gramEnd"/>
      <w:r w:rsidRPr="00065089">
        <w:rPr>
          <w:rFonts w:ascii="Times New Roman" w:hAnsi="Times New Roman" w:cs="Times New Roman"/>
          <w:b/>
          <w:sz w:val="24"/>
          <w:szCs w:val="24"/>
        </w:rPr>
        <w:t xml:space="preserve"> конкурентной среды</w:t>
      </w:r>
    </w:p>
    <w:tbl>
      <w:tblPr>
        <w:tblStyle w:val="a3"/>
        <w:tblW w:w="0" w:type="auto"/>
        <w:jc w:val="center"/>
        <w:tblInd w:w="-1175" w:type="dxa"/>
        <w:tblLook w:val="04A0"/>
      </w:tblPr>
      <w:tblGrid>
        <w:gridCol w:w="3733"/>
        <w:gridCol w:w="2790"/>
        <w:gridCol w:w="2840"/>
      </w:tblGrid>
      <w:tr w:rsidR="005D1C31" w:rsidRPr="00773CE6" w:rsidTr="005D1C31">
        <w:trPr>
          <w:cantSplit/>
          <w:trHeight w:val="746"/>
          <w:jc w:val="center"/>
        </w:trPr>
        <w:tc>
          <w:tcPr>
            <w:tcW w:w="3733" w:type="dxa"/>
            <w:vAlign w:val="center"/>
          </w:tcPr>
          <w:p w:rsidR="005D1C31" w:rsidRPr="00216E49" w:rsidRDefault="005D1C31" w:rsidP="005D1C31">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Характеристики информации</w:t>
            </w:r>
          </w:p>
        </w:tc>
        <w:tc>
          <w:tcPr>
            <w:tcW w:w="2790"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840" w:type="dxa"/>
            <w:vAlign w:val="center"/>
          </w:tcPr>
          <w:p w:rsidR="005D1C31" w:rsidRPr="00773CE6" w:rsidRDefault="005D1C31" w:rsidP="005D1C31">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5D1C31" w:rsidRPr="00E46F62" w:rsidTr="005D1C31">
        <w:trPr>
          <w:jc w:val="center"/>
        </w:trPr>
        <w:tc>
          <w:tcPr>
            <w:tcW w:w="3733" w:type="dxa"/>
          </w:tcPr>
          <w:p w:rsidR="005D1C31" w:rsidRPr="001C64A4" w:rsidRDefault="005D1C31" w:rsidP="005D1C31">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доступности</w:t>
            </w:r>
          </w:p>
        </w:tc>
        <w:tc>
          <w:tcPr>
            <w:tcW w:w="2790" w:type="dxa"/>
            <w:vAlign w:val="bottom"/>
          </w:tcPr>
          <w:p w:rsidR="005D1C31" w:rsidRPr="006C4932"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57,9</w:t>
            </w:r>
          </w:p>
        </w:tc>
        <w:tc>
          <w:tcPr>
            <w:tcW w:w="2840" w:type="dxa"/>
            <w:vAlign w:val="bottom"/>
          </w:tcPr>
          <w:p w:rsidR="005D1C31" w:rsidRPr="006C4932"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29,9</w:t>
            </w:r>
          </w:p>
        </w:tc>
      </w:tr>
      <w:tr w:rsidR="005D1C31" w:rsidRPr="00E46F62" w:rsidTr="005D1C31">
        <w:trPr>
          <w:jc w:val="center"/>
        </w:trPr>
        <w:tc>
          <w:tcPr>
            <w:tcW w:w="3733" w:type="dxa"/>
          </w:tcPr>
          <w:p w:rsidR="005D1C31" w:rsidRPr="001C64A4" w:rsidRDefault="005D1C31" w:rsidP="005D1C31">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понятности</w:t>
            </w:r>
          </w:p>
        </w:tc>
        <w:tc>
          <w:tcPr>
            <w:tcW w:w="2790" w:type="dxa"/>
            <w:vAlign w:val="bottom"/>
          </w:tcPr>
          <w:p w:rsidR="005D1C31" w:rsidRPr="006C4932"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68,4</w:t>
            </w:r>
          </w:p>
        </w:tc>
        <w:tc>
          <w:tcPr>
            <w:tcW w:w="2840" w:type="dxa"/>
            <w:vAlign w:val="bottom"/>
          </w:tcPr>
          <w:p w:rsidR="005D1C31" w:rsidRPr="006C4932"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r>
      <w:tr w:rsidR="005D1C31" w:rsidRPr="00E46F62" w:rsidTr="005D1C31">
        <w:trPr>
          <w:jc w:val="center"/>
        </w:trPr>
        <w:tc>
          <w:tcPr>
            <w:tcW w:w="3733" w:type="dxa"/>
          </w:tcPr>
          <w:p w:rsidR="005D1C31" w:rsidRPr="001C64A4" w:rsidRDefault="005D1C31" w:rsidP="005D1C31">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Удобство получения</w:t>
            </w:r>
          </w:p>
        </w:tc>
        <w:tc>
          <w:tcPr>
            <w:tcW w:w="2790" w:type="dxa"/>
            <w:vAlign w:val="bottom"/>
          </w:tcPr>
          <w:p w:rsidR="005D1C31" w:rsidRPr="006C4932"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66,6</w:t>
            </w:r>
          </w:p>
        </w:tc>
        <w:tc>
          <w:tcPr>
            <w:tcW w:w="2840" w:type="dxa"/>
            <w:vAlign w:val="bottom"/>
          </w:tcPr>
          <w:p w:rsidR="005D1C31" w:rsidRPr="006C4932" w:rsidRDefault="005D1C31" w:rsidP="005D1C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p>
        </w:tc>
      </w:tr>
    </w:tbl>
    <w:p w:rsidR="005D1C31" w:rsidRDefault="005D1C31" w:rsidP="005D1C31">
      <w:pPr>
        <w:widowControl w:val="0"/>
        <w:autoSpaceDE w:val="0"/>
        <w:autoSpaceDN w:val="0"/>
        <w:adjustRightInd w:val="0"/>
        <w:spacing w:after="0" w:line="240" w:lineRule="auto"/>
        <w:rPr>
          <w:rFonts w:ascii="Times New Roman" w:hAnsi="Times New Roman" w:cs="Times New Roman"/>
          <w:sz w:val="24"/>
          <w:szCs w:val="24"/>
        </w:rPr>
      </w:pPr>
    </w:p>
    <w:p w:rsidR="005D1C31" w:rsidRDefault="005D1C31" w:rsidP="005D1C31">
      <w:pPr>
        <w:widowControl w:val="0"/>
        <w:autoSpaceDE w:val="0"/>
        <w:autoSpaceDN w:val="0"/>
        <w:adjustRightInd w:val="0"/>
        <w:spacing w:after="0" w:line="240" w:lineRule="auto"/>
        <w:rPr>
          <w:rFonts w:ascii="Times New Roman" w:hAnsi="Times New Roman" w:cs="Times New Roman"/>
          <w:sz w:val="24"/>
          <w:szCs w:val="24"/>
        </w:rPr>
      </w:pPr>
    </w:p>
    <w:p w:rsidR="005D1C31" w:rsidRDefault="005D1C31" w:rsidP="005D1C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24550" cy="1609725"/>
            <wp:effectExtent l="0" t="0" r="0" b="0"/>
            <wp:docPr id="5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D1C31" w:rsidRPr="00CE58EE" w:rsidRDefault="005D1C31" w:rsidP="005D1C31">
      <w:pPr>
        <w:widowControl w:val="0"/>
        <w:autoSpaceDE w:val="0"/>
        <w:autoSpaceDN w:val="0"/>
        <w:adjustRightInd w:val="0"/>
        <w:spacing w:after="0" w:line="240" w:lineRule="auto"/>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Pr>
          <w:rFonts w:ascii="Times New Roman" w:hAnsi="Times New Roman" w:cs="Times New Roman"/>
          <w:bCs/>
          <w:i/>
          <w:color w:val="000000"/>
          <w:sz w:val="24"/>
          <w:szCs w:val="24"/>
        </w:rPr>
        <w:t>2</w:t>
      </w:r>
      <w:r w:rsidR="00F33E11">
        <w:rPr>
          <w:rFonts w:ascii="Times New Roman" w:hAnsi="Times New Roman" w:cs="Times New Roman"/>
          <w:bCs/>
          <w:i/>
          <w:color w:val="000000"/>
          <w:sz w:val="24"/>
          <w:szCs w:val="24"/>
        </w:rPr>
        <w:t>1</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качества </w:t>
      </w:r>
      <w:r w:rsidRPr="00CE58EE">
        <w:rPr>
          <w:rFonts w:ascii="Times New Roman" w:hAnsi="Times New Roman" w:cs="Times New Roman"/>
          <w:i/>
          <w:sz w:val="24"/>
          <w:szCs w:val="24"/>
        </w:rPr>
        <w:t>официальной информации</w:t>
      </w:r>
    </w:p>
    <w:p w:rsidR="005D1C31" w:rsidRPr="00D812C5" w:rsidRDefault="005D1C31" w:rsidP="005D1C31">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CE58EE">
        <w:rPr>
          <w:rFonts w:ascii="Times New Roman" w:hAnsi="Times New Roman" w:cs="Times New Roman"/>
          <w:i/>
          <w:sz w:val="24"/>
          <w:szCs w:val="24"/>
        </w:rPr>
        <w:t>о состоянии конкурентной среды</w:t>
      </w:r>
      <w:r>
        <w:rPr>
          <w:rFonts w:ascii="Times New Roman" w:hAnsi="Times New Roman" w:cs="Times New Roman"/>
          <w:i/>
          <w:sz w:val="24"/>
          <w:szCs w:val="24"/>
        </w:rPr>
        <w:t xml:space="preserve"> (доля </w:t>
      </w:r>
      <w:r w:rsidRPr="00D812C5">
        <w:rPr>
          <w:rFonts w:ascii="Times New Roman" w:hAnsi="Times New Roman" w:cs="Times New Roman"/>
          <w:i/>
          <w:sz w:val="24"/>
          <w:szCs w:val="24"/>
        </w:rPr>
        <w:t xml:space="preserve"> респондентов</w:t>
      </w:r>
      <w:proofErr w:type="gramStart"/>
      <w:r w:rsidRPr="00D812C5">
        <w:rPr>
          <w:rFonts w:ascii="Times New Roman" w:hAnsi="Times New Roman" w:cs="Times New Roman"/>
          <w:i/>
          <w:sz w:val="24"/>
          <w:szCs w:val="24"/>
        </w:rPr>
        <w:t>, %)</w:t>
      </w:r>
      <w:proofErr w:type="gramEnd"/>
    </w:p>
    <w:p w:rsidR="005D1C31" w:rsidRDefault="005D1C31" w:rsidP="005D1C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D1C31" w:rsidRDefault="005D1C31">
      <w:pPr>
        <w:rPr>
          <w:rFonts w:ascii="Times New Roman" w:hAnsi="Times New Roman" w:cs="Times New Roman"/>
          <w:b/>
          <w:bCs/>
          <w:color w:val="000000"/>
          <w:sz w:val="28"/>
          <w:szCs w:val="28"/>
        </w:rPr>
      </w:pPr>
    </w:p>
    <w:p w:rsidR="005D1C31" w:rsidRDefault="005D1C31">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400283" w:rsidRDefault="00400283" w:rsidP="00400283">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ВИЛЮЧИНСКИЙ ГОРОДСКОЙ ОКРУГ</w:t>
      </w:r>
    </w:p>
    <w:p w:rsidR="00400283" w:rsidRDefault="00400283" w:rsidP="00400283">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400283" w:rsidRDefault="00400283" w:rsidP="00400283">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812C5">
        <w:rPr>
          <w:rFonts w:ascii="Times New Roman" w:hAnsi="Times New Roman" w:cs="Times New Roman"/>
          <w:b/>
          <w:bCs/>
          <w:color w:val="000000"/>
          <w:sz w:val="28"/>
          <w:szCs w:val="28"/>
        </w:rPr>
        <w:t xml:space="preserve">1 УДОВЛЕТВОРЕННОСТЬ КАЧЕСТВОМ И ЦЕНАМИ ТОВАРОВ </w:t>
      </w:r>
    </w:p>
    <w:p w:rsidR="00400283" w:rsidRPr="00D812C5" w:rsidRDefault="00400283" w:rsidP="00400283">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812C5">
        <w:rPr>
          <w:rFonts w:ascii="Times New Roman" w:hAnsi="Times New Roman" w:cs="Times New Roman"/>
          <w:b/>
          <w:bCs/>
          <w:color w:val="000000"/>
          <w:sz w:val="28"/>
          <w:szCs w:val="28"/>
        </w:rPr>
        <w:t>И УСЛУГ</w:t>
      </w:r>
      <w:r w:rsidR="00DF1B25">
        <w:rPr>
          <w:rFonts w:ascii="Times New Roman" w:hAnsi="Times New Roman" w:cs="Times New Roman"/>
          <w:b/>
          <w:bCs/>
          <w:color w:val="000000"/>
          <w:sz w:val="28"/>
          <w:szCs w:val="28"/>
        </w:rPr>
        <w:t xml:space="preserve"> </w:t>
      </w:r>
      <w:r w:rsidR="00DF1B25" w:rsidRPr="00DF1B25">
        <w:rPr>
          <w:rFonts w:ascii="Times New Roman" w:hAnsi="Times New Roman" w:cs="Times New Roman"/>
          <w:b/>
          <w:bCs/>
          <w:color w:val="000000"/>
          <w:sz w:val="28"/>
          <w:szCs w:val="28"/>
        </w:rPr>
        <w:t xml:space="preserve">НА </w:t>
      </w:r>
      <w:proofErr w:type="gramStart"/>
      <w:r w:rsidR="00DF1B25" w:rsidRPr="00DF1B25">
        <w:rPr>
          <w:rFonts w:ascii="Times New Roman" w:hAnsi="Times New Roman" w:cs="Times New Roman"/>
          <w:b/>
          <w:bCs/>
          <w:color w:val="000000"/>
          <w:sz w:val="28"/>
          <w:szCs w:val="28"/>
        </w:rPr>
        <w:t>РЫНКАХ</w:t>
      </w:r>
      <w:proofErr w:type="gramEnd"/>
      <w:r w:rsidR="00DF1B25" w:rsidRPr="00DF1B25">
        <w:rPr>
          <w:rFonts w:ascii="Times New Roman" w:hAnsi="Times New Roman" w:cs="Times New Roman"/>
          <w:b/>
          <w:bCs/>
          <w:color w:val="000000"/>
          <w:sz w:val="28"/>
          <w:szCs w:val="28"/>
        </w:rPr>
        <w:t xml:space="preserve"> ЗАТО ВИЛЮЧИНСК</w:t>
      </w:r>
    </w:p>
    <w:p w:rsidR="00400283" w:rsidRDefault="00400283" w:rsidP="00400283">
      <w:pPr>
        <w:widowControl w:val="0"/>
        <w:autoSpaceDE w:val="0"/>
        <w:autoSpaceDN w:val="0"/>
        <w:adjustRightInd w:val="0"/>
        <w:spacing w:after="0" w:line="240" w:lineRule="auto"/>
        <w:rPr>
          <w:rFonts w:ascii="Times New Roman" w:hAnsi="Times New Roman" w:cs="Times New Roman"/>
          <w:b/>
          <w:bCs/>
          <w:color w:val="000000"/>
          <w:sz w:val="24"/>
          <w:szCs w:val="24"/>
        </w:rPr>
      </w:pPr>
    </w:p>
    <w:p w:rsidR="00400283" w:rsidRPr="0029020B" w:rsidRDefault="00400283" w:rsidP="00400283">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 xml:space="preserve">1.1 Оценка удовлетворенности количеством организаций, предоставляющих товары и услуги на рынках </w:t>
      </w:r>
      <w:r>
        <w:rPr>
          <w:rFonts w:ascii="Times New Roman" w:hAnsi="Times New Roman" w:cs="Times New Roman"/>
          <w:b/>
          <w:bCs/>
          <w:color w:val="000000"/>
          <w:sz w:val="28"/>
          <w:szCs w:val="28"/>
        </w:rPr>
        <w:t>Вилючинского городского округа</w:t>
      </w:r>
    </w:p>
    <w:p w:rsidR="00400283" w:rsidRDefault="00400283" w:rsidP="00400283">
      <w:pPr>
        <w:widowControl w:val="0"/>
        <w:autoSpaceDE w:val="0"/>
        <w:autoSpaceDN w:val="0"/>
        <w:adjustRightInd w:val="0"/>
        <w:spacing w:after="0" w:line="240" w:lineRule="auto"/>
        <w:jc w:val="right"/>
        <w:rPr>
          <w:rFonts w:ascii="Times New Roman" w:hAnsi="Times New Roman" w:cs="Times New Roman"/>
          <w:bCs/>
          <w:i/>
          <w:color w:val="000000"/>
          <w:sz w:val="24"/>
          <w:szCs w:val="24"/>
        </w:rPr>
      </w:pPr>
    </w:p>
    <w:p w:rsidR="00400283" w:rsidRPr="00187792"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187792">
        <w:rPr>
          <w:rFonts w:ascii="Times New Roman" w:hAnsi="Times New Roman" w:cs="Times New Roman"/>
          <w:bCs/>
          <w:color w:val="000000"/>
          <w:sz w:val="28"/>
          <w:szCs w:val="28"/>
        </w:rPr>
        <w:t>Наиболее конкурентными рынками Вилючинска с точки зрения количества участников, по мнению респондентов, являются рынок услуг связи (71%), рынок производства продуктов питания (63%), рынок услуг дополнительного образования детей (58%), розничная торговля и рынок услуг перевозок пассажиров воздушным</w:t>
      </w:r>
      <w:r w:rsidR="00F33E11">
        <w:rPr>
          <w:rFonts w:ascii="Times New Roman" w:hAnsi="Times New Roman" w:cs="Times New Roman"/>
          <w:bCs/>
          <w:color w:val="000000"/>
          <w:sz w:val="28"/>
          <w:szCs w:val="28"/>
        </w:rPr>
        <w:t xml:space="preserve"> транспортом (по 54,2%) (табл. 32 и </w:t>
      </w:r>
      <w:r>
        <w:rPr>
          <w:rFonts w:ascii="Times New Roman" w:hAnsi="Times New Roman" w:cs="Times New Roman"/>
          <w:bCs/>
          <w:color w:val="000000"/>
          <w:sz w:val="28"/>
          <w:szCs w:val="28"/>
        </w:rPr>
        <w:t xml:space="preserve">рис. </w:t>
      </w:r>
      <w:r w:rsidR="00F33E11">
        <w:rPr>
          <w:rFonts w:ascii="Times New Roman" w:hAnsi="Times New Roman" w:cs="Times New Roman"/>
          <w:bCs/>
          <w:color w:val="000000"/>
          <w:sz w:val="28"/>
          <w:szCs w:val="28"/>
        </w:rPr>
        <w:t>22</w:t>
      </w:r>
      <w:r>
        <w:rPr>
          <w:rFonts w:ascii="Times New Roman" w:hAnsi="Times New Roman" w:cs="Times New Roman"/>
          <w:bCs/>
          <w:color w:val="000000"/>
          <w:sz w:val="28"/>
          <w:szCs w:val="28"/>
        </w:rPr>
        <w:t>)</w:t>
      </w:r>
      <w:r w:rsidRPr="007C78D4">
        <w:rPr>
          <w:rFonts w:ascii="Times New Roman" w:hAnsi="Times New Roman" w:cs="Times New Roman"/>
          <w:bCs/>
          <w:color w:val="000000"/>
          <w:sz w:val="28"/>
          <w:szCs w:val="28"/>
        </w:rPr>
        <w:t>.</w:t>
      </w:r>
      <w:r w:rsidRPr="00187792">
        <w:rPr>
          <w:rFonts w:ascii="Times New Roman" w:hAnsi="Times New Roman" w:cs="Times New Roman"/>
          <w:bCs/>
          <w:color w:val="000000"/>
          <w:sz w:val="28"/>
          <w:szCs w:val="28"/>
        </w:rPr>
        <w:t xml:space="preserve"> </w:t>
      </w:r>
    </w:p>
    <w:p w:rsidR="00400283" w:rsidRPr="00172626" w:rsidRDefault="00400283" w:rsidP="00400283">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F33E11">
        <w:rPr>
          <w:rFonts w:ascii="Times New Roman" w:hAnsi="Times New Roman" w:cs="Times New Roman"/>
          <w:bCs/>
          <w:i/>
          <w:color w:val="000000"/>
          <w:sz w:val="24"/>
          <w:szCs w:val="24"/>
        </w:rPr>
        <w:t>32</w:t>
      </w:r>
    </w:p>
    <w:p w:rsidR="00400283" w:rsidRDefault="00400283" w:rsidP="0040028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количества организаций, предоставляющих товары и услуги на рынках </w:t>
      </w:r>
      <w:r w:rsidRPr="00974F24">
        <w:rPr>
          <w:rFonts w:ascii="Times New Roman" w:hAnsi="Times New Roman" w:cs="Times New Roman"/>
          <w:b/>
          <w:bCs/>
          <w:color w:val="000000"/>
          <w:sz w:val="24"/>
          <w:szCs w:val="24"/>
        </w:rPr>
        <w:t>Вилючинского</w:t>
      </w:r>
      <w:r>
        <w:rPr>
          <w:rFonts w:ascii="Times New Roman" w:hAnsi="Times New Roman" w:cs="Times New Roman"/>
          <w:b/>
          <w:bCs/>
          <w:color w:val="000000"/>
          <w:sz w:val="28"/>
          <w:szCs w:val="28"/>
        </w:rPr>
        <w:t xml:space="preserve"> </w:t>
      </w:r>
      <w:r w:rsidRPr="00B6309C">
        <w:rPr>
          <w:rFonts w:ascii="Times New Roman" w:hAnsi="Times New Roman" w:cs="Times New Roman"/>
          <w:b/>
          <w:bCs/>
          <w:color w:val="000000"/>
          <w:sz w:val="24"/>
          <w:szCs w:val="24"/>
        </w:rPr>
        <w:t>городского округа</w:t>
      </w:r>
      <w:r>
        <w:rPr>
          <w:rFonts w:ascii="Times New Roman" w:hAnsi="Times New Roman" w:cs="Times New Roman"/>
          <w:b/>
          <w:bCs/>
          <w:color w:val="000000"/>
          <w:sz w:val="24"/>
          <w:szCs w:val="24"/>
        </w:rPr>
        <w:t>, %</w:t>
      </w:r>
    </w:p>
    <w:tbl>
      <w:tblPr>
        <w:tblStyle w:val="a3"/>
        <w:tblW w:w="0" w:type="auto"/>
        <w:tblLook w:val="04A0"/>
      </w:tblPr>
      <w:tblGrid>
        <w:gridCol w:w="6487"/>
        <w:gridCol w:w="1701"/>
        <w:gridCol w:w="1559"/>
      </w:tblGrid>
      <w:tr w:rsidR="00400283" w:rsidTr="00400283">
        <w:trPr>
          <w:tblHeader/>
        </w:trPr>
        <w:tc>
          <w:tcPr>
            <w:tcW w:w="6487" w:type="dxa"/>
            <w:vAlign w:val="center"/>
          </w:tcPr>
          <w:p w:rsidR="00400283" w:rsidRPr="00216E49" w:rsidRDefault="00400283" w:rsidP="00400283">
            <w:pPr>
              <w:widowControl w:val="0"/>
              <w:autoSpaceDE w:val="0"/>
              <w:autoSpaceDN w:val="0"/>
              <w:adjustRightInd w:val="0"/>
              <w:jc w:val="center"/>
              <w:rPr>
                <w:rFonts w:ascii="Times New Roman" w:hAnsi="Times New Roman" w:cs="Times New Roman"/>
                <w:bCs/>
                <w:color w:val="000000"/>
                <w:sz w:val="24"/>
                <w:szCs w:val="24"/>
              </w:rPr>
            </w:pPr>
            <w:r>
              <w:rPr>
                <w:rFonts w:ascii="Times New Roman" w:eastAsia="Times New Roman" w:hAnsi="Times New Roman" w:cs="Times New Roman"/>
                <w:sz w:val="24"/>
                <w:szCs w:val="24"/>
              </w:rPr>
              <w:t>Вид рынка</w:t>
            </w:r>
          </w:p>
        </w:tc>
        <w:tc>
          <w:tcPr>
            <w:tcW w:w="1701" w:type="dxa"/>
            <w:vAlign w:val="center"/>
          </w:tcPr>
          <w:p w:rsidR="00400283" w:rsidRPr="00D20E9F" w:rsidRDefault="00400283" w:rsidP="00400283">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Достаточно</w:t>
            </w:r>
            <w:r>
              <w:rPr>
                <w:rFonts w:ascii="Times New Roman" w:hAnsi="Times New Roman" w:cs="Times New Roman"/>
                <w:bCs/>
                <w:color w:val="000000"/>
                <w:sz w:val="20"/>
                <w:szCs w:val="20"/>
              </w:rPr>
              <w:t xml:space="preserve"> или даже избыточно</w:t>
            </w:r>
          </w:p>
        </w:tc>
        <w:tc>
          <w:tcPr>
            <w:tcW w:w="1559" w:type="dxa"/>
            <w:vAlign w:val="center"/>
          </w:tcPr>
          <w:p w:rsidR="00400283" w:rsidRPr="00D20E9F" w:rsidRDefault="00400283" w:rsidP="00400283">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Мало</w:t>
            </w:r>
            <w:r>
              <w:rPr>
                <w:rFonts w:ascii="Times New Roman" w:hAnsi="Times New Roman" w:cs="Times New Roman"/>
                <w:bCs/>
                <w:color w:val="000000"/>
                <w:sz w:val="20"/>
                <w:szCs w:val="20"/>
              </w:rPr>
              <w:t xml:space="preserve"> или нет совсем</w:t>
            </w:r>
          </w:p>
        </w:tc>
      </w:tr>
      <w:tr w:rsidR="00400283" w:rsidTr="00400283">
        <w:tc>
          <w:tcPr>
            <w:tcW w:w="6487" w:type="dxa"/>
          </w:tcPr>
          <w:p w:rsidR="00400283" w:rsidRPr="00216E49" w:rsidRDefault="00400283" w:rsidP="00400283">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701"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50,0</w:t>
            </w:r>
          </w:p>
        </w:tc>
        <w:tc>
          <w:tcPr>
            <w:tcW w:w="1559" w:type="dxa"/>
            <w:vAlign w:val="bottom"/>
          </w:tcPr>
          <w:p w:rsidR="00400283" w:rsidRPr="00187792" w:rsidRDefault="00400283" w:rsidP="00400283">
            <w:pPr>
              <w:jc w:val="center"/>
              <w:rPr>
                <w:rFonts w:ascii="Times New Roman" w:hAnsi="Times New Roman" w:cs="Times New Roman"/>
                <w:sz w:val="24"/>
                <w:szCs w:val="24"/>
              </w:rPr>
            </w:pPr>
            <w:r w:rsidRPr="00187792">
              <w:rPr>
                <w:rFonts w:ascii="Times New Roman" w:hAnsi="Times New Roman" w:cs="Times New Roman"/>
                <w:sz w:val="24"/>
                <w:szCs w:val="24"/>
              </w:rPr>
              <w:t>41,7</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701"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33,4</w:t>
            </w:r>
          </w:p>
        </w:tc>
        <w:tc>
          <w:tcPr>
            <w:tcW w:w="1559" w:type="dxa"/>
            <w:vAlign w:val="bottom"/>
          </w:tcPr>
          <w:p w:rsidR="00400283" w:rsidRPr="00135937" w:rsidRDefault="00400283" w:rsidP="00400283">
            <w:pPr>
              <w:jc w:val="center"/>
              <w:rPr>
                <w:rFonts w:ascii="Times New Roman" w:hAnsi="Times New Roman" w:cs="Times New Roman"/>
                <w:b/>
                <w:color w:val="FF0000"/>
                <w:sz w:val="24"/>
                <w:szCs w:val="24"/>
              </w:rPr>
            </w:pPr>
            <w:r w:rsidRPr="00135937">
              <w:rPr>
                <w:rFonts w:ascii="Times New Roman" w:hAnsi="Times New Roman" w:cs="Times New Roman"/>
                <w:b/>
                <w:color w:val="FF0000"/>
                <w:sz w:val="24"/>
                <w:szCs w:val="24"/>
              </w:rPr>
              <w:t>62,4</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701" w:type="dxa"/>
            <w:vAlign w:val="bottom"/>
          </w:tcPr>
          <w:p w:rsidR="00400283" w:rsidRPr="00135937" w:rsidRDefault="00400283" w:rsidP="00400283">
            <w:pPr>
              <w:jc w:val="center"/>
              <w:rPr>
                <w:rFonts w:ascii="Times New Roman" w:hAnsi="Times New Roman" w:cs="Times New Roman"/>
                <w:b/>
                <w:color w:val="0070C0"/>
                <w:sz w:val="24"/>
                <w:szCs w:val="24"/>
              </w:rPr>
            </w:pPr>
            <w:r w:rsidRPr="00135937">
              <w:rPr>
                <w:rFonts w:ascii="Times New Roman" w:hAnsi="Times New Roman" w:cs="Times New Roman"/>
                <w:b/>
                <w:color w:val="0070C0"/>
                <w:sz w:val="24"/>
                <w:szCs w:val="24"/>
              </w:rPr>
              <w:t>58,3</w:t>
            </w:r>
          </w:p>
        </w:tc>
        <w:tc>
          <w:tcPr>
            <w:tcW w:w="1559"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37,5</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701" w:type="dxa"/>
            <w:vAlign w:val="bottom"/>
          </w:tcPr>
          <w:p w:rsidR="00400283" w:rsidRPr="00135937" w:rsidRDefault="00400283" w:rsidP="00400283">
            <w:pPr>
              <w:jc w:val="center"/>
              <w:rPr>
                <w:rFonts w:ascii="Times New Roman" w:hAnsi="Times New Roman" w:cs="Times New Roman"/>
                <w:bCs/>
                <w:sz w:val="24"/>
                <w:szCs w:val="24"/>
              </w:rPr>
            </w:pPr>
            <w:r w:rsidRPr="00135937">
              <w:rPr>
                <w:rFonts w:ascii="Times New Roman" w:hAnsi="Times New Roman" w:cs="Times New Roman"/>
                <w:bCs/>
                <w:sz w:val="24"/>
                <w:szCs w:val="24"/>
              </w:rPr>
              <w:t>37,5</w:t>
            </w:r>
          </w:p>
        </w:tc>
        <w:tc>
          <w:tcPr>
            <w:tcW w:w="1559" w:type="dxa"/>
            <w:vAlign w:val="bottom"/>
          </w:tcPr>
          <w:p w:rsidR="00400283" w:rsidRPr="00135937" w:rsidRDefault="00400283" w:rsidP="00400283">
            <w:pPr>
              <w:jc w:val="center"/>
              <w:rPr>
                <w:rFonts w:ascii="Times New Roman" w:hAnsi="Times New Roman" w:cs="Times New Roman"/>
                <w:b/>
                <w:color w:val="FF0000"/>
                <w:sz w:val="24"/>
                <w:szCs w:val="24"/>
              </w:rPr>
            </w:pPr>
            <w:r w:rsidRPr="00135937">
              <w:rPr>
                <w:rFonts w:ascii="Times New Roman" w:hAnsi="Times New Roman" w:cs="Times New Roman"/>
                <w:b/>
                <w:color w:val="FF0000"/>
                <w:sz w:val="24"/>
                <w:szCs w:val="24"/>
              </w:rPr>
              <w:t>58,3</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701" w:type="dxa"/>
            <w:vAlign w:val="bottom"/>
          </w:tcPr>
          <w:p w:rsidR="00400283" w:rsidRPr="00135937" w:rsidRDefault="00400283" w:rsidP="00400283">
            <w:pPr>
              <w:jc w:val="center"/>
              <w:rPr>
                <w:rFonts w:ascii="Times New Roman" w:hAnsi="Times New Roman" w:cs="Times New Roman"/>
                <w:bCs/>
                <w:sz w:val="24"/>
                <w:szCs w:val="24"/>
              </w:rPr>
            </w:pPr>
            <w:r w:rsidRPr="00135937">
              <w:rPr>
                <w:rFonts w:ascii="Times New Roman" w:hAnsi="Times New Roman" w:cs="Times New Roman"/>
                <w:bCs/>
                <w:sz w:val="24"/>
                <w:szCs w:val="24"/>
              </w:rPr>
              <w:t>41,6</w:t>
            </w:r>
          </w:p>
        </w:tc>
        <w:tc>
          <w:tcPr>
            <w:tcW w:w="1559" w:type="dxa"/>
            <w:vAlign w:val="bottom"/>
          </w:tcPr>
          <w:p w:rsidR="00400283" w:rsidRPr="00135937" w:rsidRDefault="00400283" w:rsidP="00400283">
            <w:pPr>
              <w:jc w:val="center"/>
              <w:rPr>
                <w:rFonts w:ascii="Times New Roman" w:hAnsi="Times New Roman" w:cs="Times New Roman"/>
                <w:b/>
                <w:color w:val="FF0000"/>
                <w:sz w:val="24"/>
                <w:szCs w:val="24"/>
              </w:rPr>
            </w:pPr>
            <w:r w:rsidRPr="00135937">
              <w:rPr>
                <w:rFonts w:ascii="Times New Roman" w:hAnsi="Times New Roman" w:cs="Times New Roman"/>
                <w:b/>
                <w:color w:val="FF0000"/>
                <w:sz w:val="24"/>
                <w:szCs w:val="24"/>
              </w:rPr>
              <w:t>54,2</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701"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25,0</w:t>
            </w:r>
          </w:p>
        </w:tc>
        <w:tc>
          <w:tcPr>
            <w:tcW w:w="1559" w:type="dxa"/>
            <w:vAlign w:val="bottom"/>
          </w:tcPr>
          <w:p w:rsidR="00400283" w:rsidRPr="00135937" w:rsidRDefault="00400283" w:rsidP="00400283">
            <w:pPr>
              <w:jc w:val="center"/>
              <w:rPr>
                <w:rFonts w:ascii="Times New Roman" w:hAnsi="Times New Roman" w:cs="Times New Roman"/>
                <w:b/>
                <w:color w:val="FF0000"/>
                <w:sz w:val="24"/>
                <w:szCs w:val="24"/>
              </w:rPr>
            </w:pPr>
            <w:r w:rsidRPr="00135937">
              <w:rPr>
                <w:rFonts w:ascii="Times New Roman" w:hAnsi="Times New Roman" w:cs="Times New Roman"/>
                <w:b/>
                <w:color w:val="FF0000"/>
                <w:sz w:val="24"/>
                <w:szCs w:val="24"/>
              </w:rPr>
              <w:t>66,6</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701"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37,5</w:t>
            </w:r>
          </w:p>
        </w:tc>
        <w:tc>
          <w:tcPr>
            <w:tcW w:w="1559" w:type="dxa"/>
            <w:vAlign w:val="bottom"/>
          </w:tcPr>
          <w:p w:rsidR="00400283" w:rsidRPr="00135937" w:rsidRDefault="00400283" w:rsidP="00400283">
            <w:pPr>
              <w:jc w:val="center"/>
              <w:rPr>
                <w:rFonts w:ascii="Times New Roman" w:hAnsi="Times New Roman" w:cs="Times New Roman"/>
                <w:b/>
                <w:color w:val="FF0000"/>
                <w:sz w:val="24"/>
                <w:szCs w:val="24"/>
              </w:rPr>
            </w:pPr>
            <w:r w:rsidRPr="00135937">
              <w:rPr>
                <w:rFonts w:ascii="Times New Roman" w:hAnsi="Times New Roman" w:cs="Times New Roman"/>
                <w:b/>
                <w:color w:val="FF0000"/>
                <w:sz w:val="24"/>
                <w:szCs w:val="24"/>
              </w:rPr>
              <w:t>54,2</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701"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41,7</w:t>
            </w:r>
          </w:p>
        </w:tc>
        <w:tc>
          <w:tcPr>
            <w:tcW w:w="1559"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45,9</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701"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45,9</w:t>
            </w:r>
          </w:p>
        </w:tc>
        <w:tc>
          <w:tcPr>
            <w:tcW w:w="1559"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41,7</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701" w:type="dxa"/>
            <w:vAlign w:val="bottom"/>
          </w:tcPr>
          <w:p w:rsidR="00400283" w:rsidRPr="00135937" w:rsidRDefault="00400283" w:rsidP="00400283">
            <w:pPr>
              <w:jc w:val="center"/>
              <w:rPr>
                <w:rFonts w:ascii="Times New Roman" w:hAnsi="Times New Roman" w:cs="Times New Roman"/>
                <w:b/>
                <w:bCs/>
                <w:color w:val="0070C0"/>
                <w:sz w:val="24"/>
                <w:szCs w:val="24"/>
              </w:rPr>
            </w:pPr>
            <w:r w:rsidRPr="00135937">
              <w:rPr>
                <w:rFonts w:ascii="Times New Roman" w:hAnsi="Times New Roman" w:cs="Times New Roman"/>
                <w:b/>
                <w:bCs/>
                <w:color w:val="0070C0"/>
                <w:sz w:val="24"/>
                <w:szCs w:val="24"/>
              </w:rPr>
              <w:t>54,2</w:t>
            </w:r>
          </w:p>
        </w:tc>
        <w:tc>
          <w:tcPr>
            <w:tcW w:w="1559"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41,6</w:t>
            </w:r>
          </w:p>
        </w:tc>
      </w:tr>
      <w:tr w:rsidR="00400283" w:rsidTr="00400283">
        <w:tc>
          <w:tcPr>
            <w:tcW w:w="6487" w:type="dxa"/>
          </w:tcPr>
          <w:p w:rsidR="00400283" w:rsidRPr="00654182" w:rsidRDefault="00400283" w:rsidP="00400283">
            <w:pPr>
              <w:widowControl w:val="0"/>
              <w:autoSpaceDE w:val="0"/>
              <w:autoSpaceDN w:val="0"/>
              <w:adjustRightInd w:val="0"/>
              <w:rPr>
                <w:rFonts w:ascii="Times New Roman" w:hAnsi="Times New Roman" w:cs="Times New Roman"/>
                <w:bCs/>
                <w:color w:val="000000"/>
                <w:sz w:val="24"/>
                <w:szCs w:val="24"/>
              </w:rPr>
            </w:pPr>
            <w:r w:rsidRPr="00654182">
              <w:rPr>
                <w:rFonts w:ascii="Times New Roman" w:hAnsi="Times New Roman" w:cs="Times New Roman"/>
                <w:bCs/>
                <w:color w:val="000000"/>
                <w:sz w:val="24"/>
                <w:szCs w:val="24"/>
              </w:rPr>
              <w:t>Рынок производства продуктов питания</w:t>
            </w:r>
          </w:p>
        </w:tc>
        <w:tc>
          <w:tcPr>
            <w:tcW w:w="1701" w:type="dxa"/>
            <w:vAlign w:val="bottom"/>
          </w:tcPr>
          <w:p w:rsidR="00400283" w:rsidRPr="00135937" w:rsidRDefault="00400283" w:rsidP="00400283">
            <w:pPr>
              <w:jc w:val="center"/>
              <w:rPr>
                <w:rFonts w:ascii="Times New Roman" w:hAnsi="Times New Roman" w:cs="Times New Roman"/>
                <w:b/>
                <w:color w:val="0070C0"/>
                <w:sz w:val="24"/>
                <w:szCs w:val="24"/>
              </w:rPr>
            </w:pPr>
            <w:r w:rsidRPr="00135937">
              <w:rPr>
                <w:rFonts w:ascii="Times New Roman" w:hAnsi="Times New Roman" w:cs="Times New Roman"/>
                <w:b/>
                <w:color w:val="0070C0"/>
                <w:sz w:val="24"/>
                <w:szCs w:val="24"/>
              </w:rPr>
              <w:t>62,5</w:t>
            </w:r>
          </w:p>
        </w:tc>
        <w:tc>
          <w:tcPr>
            <w:tcW w:w="1559"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33,4</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701"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41,7</w:t>
            </w:r>
          </w:p>
        </w:tc>
        <w:tc>
          <w:tcPr>
            <w:tcW w:w="1559" w:type="dxa"/>
            <w:vAlign w:val="bottom"/>
          </w:tcPr>
          <w:p w:rsidR="00400283" w:rsidRPr="00135937" w:rsidRDefault="00400283" w:rsidP="00400283">
            <w:pPr>
              <w:jc w:val="center"/>
              <w:rPr>
                <w:rFonts w:ascii="Times New Roman" w:hAnsi="Times New Roman" w:cs="Times New Roman"/>
                <w:b/>
                <w:color w:val="FF0000"/>
                <w:sz w:val="24"/>
                <w:szCs w:val="24"/>
              </w:rPr>
            </w:pPr>
            <w:r w:rsidRPr="00135937">
              <w:rPr>
                <w:rFonts w:ascii="Times New Roman" w:hAnsi="Times New Roman" w:cs="Times New Roman"/>
                <w:b/>
                <w:color w:val="FF0000"/>
                <w:sz w:val="24"/>
                <w:szCs w:val="24"/>
              </w:rPr>
              <w:t>54,2</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701" w:type="dxa"/>
            <w:vAlign w:val="bottom"/>
          </w:tcPr>
          <w:p w:rsidR="00400283" w:rsidRPr="00135937" w:rsidRDefault="00400283" w:rsidP="00400283">
            <w:pPr>
              <w:jc w:val="center"/>
              <w:rPr>
                <w:rFonts w:ascii="Times New Roman" w:hAnsi="Times New Roman" w:cs="Times New Roman"/>
                <w:b/>
                <w:color w:val="0070C0"/>
                <w:sz w:val="24"/>
                <w:szCs w:val="24"/>
              </w:rPr>
            </w:pPr>
            <w:r w:rsidRPr="00135937">
              <w:rPr>
                <w:rFonts w:ascii="Times New Roman" w:hAnsi="Times New Roman" w:cs="Times New Roman"/>
                <w:b/>
                <w:color w:val="0070C0"/>
                <w:sz w:val="24"/>
                <w:szCs w:val="24"/>
              </w:rPr>
              <w:t>54,2</w:t>
            </w:r>
          </w:p>
        </w:tc>
        <w:tc>
          <w:tcPr>
            <w:tcW w:w="1559" w:type="dxa"/>
            <w:vAlign w:val="bottom"/>
          </w:tcPr>
          <w:p w:rsidR="00400283" w:rsidRPr="00135937" w:rsidRDefault="00400283" w:rsidP="00400283">
            <w:pPr>
              <w:jc w:val="center"/>
              <w:rPr>
                <w:rFonts w:ascii="Times New Roman" w:hAnsi="Times New Roman" w:cs="Times New Roman"/>
                <w:bCs/>
                <w:sz w:val="24"/>
                <w:szCs w:val="24"/>
              </w:rPr>
            </w:pPr>
            <w:r w:rsidRPr="00135937">
              <w:rPr>
                <w:rFonts w:ascii="Times New Roman" w:hAnsi="Times New Roman" w:cs="Times New Roman"/>
                <w:bCs/>
                <w:sz w:val="24"/>
                <w:szCs w:val="24"/>
              </w:rPr>
              <w:t>45,8</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701"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41,7</w:t>
            </w:r>
          </w:p>
        </w:tc>
        <w:tc>
          <w:tcPr>
            <w:tcW w:w="1559" w:type="dxa"/>
            <w:vAlign w:val="bottom"/>
          </w:tcPr>
          <w:p w:rsidR="00400283" w:rsidRPr="00135937" w:rsidRDefault="00400283" w:rsidP="00400283">
            <w:pPr>
              <w:jc w:val="center"/>
              <w:rPr>
                <w:rFonts w:ascii="Times New Roman" w:hAnsi="Times New Roman" w:cs="Times New Roman"/>
                <w:b/>
                <w:bCs/>
                <w:color w:val="FF0000"/>
                <w:sz w:val="24"/>
                <w:szCs w:val="24"/>
              </w:rPr>
            </w:pPr>
            <w:r w:rsidRPr="00135937">
              <w:rPr>
                <w:rFonts w:ascii="Times New Roman" w:hAnsi="Times New Roman" w:cs="Times New Roman"/>
                <w:b/>
                <w:bCs/>
                <w:color w:val="FF0000"/>
                <w:sz w:val="24"/>
                <w:szCs w:val="24"/>
              </w:rPr>
              <w:t>54,2</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701"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45,9</w:t>
            </w:r>
          </w:p>
        </w:tc>
        <w:tc>
          <w:tcPr>
            <w:tcW w:w="1559" w:type="dxa"/>
            <w:vAlign w:val="bottom"/>
          </w:tcPr>
          <w:p w:rsidR="00400283" w:rsidRPr="00135937" w:rsidRDefault="00400283" w:rsidP="00400283">
            <w:pPr>
              <w:jc w:val="center"/>
              <w:rPr>
                <w:rFonts w:ascii="Times New Roman" w:hAnsi="Times New Roman" w:cs="Times New Roman"/>
                <w:b/>
                <w:bCs/>
                <w:color w:val="FF0000"/>
                <w:sz w:val="24"/>
                <w:szCs w:val="24"/>
              </w:rPr>
            </w:pPr>
            <w:r w:rsidRPr="00135937">
              <w:rPr>
                <w:rFonts w:ascii="Times New Roman" w:hAnsi="Times New Roman" w:cs="Times New Roman"/>
                <w:b/>
                <w:bCs/>
                <w:color w:val="FF0000"/>
                <w:sz w:val="24"/>
                <w:szCs w:val="24"/>
              </w:rPr>
              <w:t>54,2</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701"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37,5</w:t>
            </w:r>
          </w:p>
        </w:tc>
        <w:tc>
          <w:tcPr>
            <w:tcW w:w="1559" w:type="dxa"/>
            <w:vAlign w:val="bottom"/>
          </w:tcPr>
          <w:p w:rsidR="00400283" w:rsidRPr="00135937" w:rsidRDefault="00400283" w:rsidP="00400283">
            <w:pPr>
              <w:jc w:val="center"/>
              <w:rPr>
                <w:rFonts w:ascii="Times New Roman" w:hAnsi="Times New Roman" w:cs="Times New Roman"/>
                <w:b/>
                <w:color w:val="FF0000"/>
                <w:sz w:val="24"/>
                <w:szCs w:val="24"/>
              </w:rPr>
            </w:pPr>
            <w:r w:rsidRPr="00135937">
              <w:rPr>
                <w:rFonts w:ascii="Times New Roman" w:hAnsi="Times New Roman" w:cs="Times New Roman"/>
                <w:b/>
                <w:color w:val="FF0000"/>
                <w:sz w:val="24"/>
                <w:szCs w:val="24"/>
              </w:rPr>
              <w:t>58,3</w:t>
            </w:r>
          </w:p>
        </w:tc>
      </w:tr>
      <w:tr w:rsidR="00400283" w:rsidTr="00400283">
        <w:tc>
          <w:tcPr>
            <w:tcW w:w="6487"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701" w:type="dxa"/>
            <w:vAlign w:val="bottom"/>
          </w:tcPr>
          <w:p w:rsidR="00400283" w:rsidRPr="00135937" w:rsidRDefault="00400283" w:rsidP="00400283">
            <w:pPr>
              <w:jc w:val="center"/>
              <w:rPr>
                <w:rFonts w:ascii="Times New Roman" w:hAnsi="Times New Roman" w:cs="Times New Roman"/>
                <w:b/>
                <w:bCs/>
                <w:color w:val="0070C0"/>
                <w:sz w:val="24"/>
                <w:szCs w:val="24"/>
              </w:rPr>
            </w:pPr>
            <w:r w:rsidRPr="00135937">
              <w:rPr>
                <w:rFonts w:ascii="Times New Roman" w:hAnsi="Times New Roman" w:cs="Times New Roman"/>
                <w:b/>
                <w:bCs/>
                <w:color w:val="0070C0"/>
                <w:sz w:val="24"/>
                <w:szCs w:val="24"/>
              </w:rPr>
              <w:t>70,8</w:t>
            </w:r>
          </w:p>
        </w:tc>
        <w:tc>
          <w:tcPr>
            <w:tcW w:w="1559" w:type="dxa"/>
            <w:vAlign w:val="bottom"/>
          </w:tcPr>
          <w:p w:rsidR="00400283" w:rsidRPr="00135937" w:rsidRDefault="00400283" w:rsidP="00400283">
            <w:pPr>
              <w:jc w:val="center"/>
              <w:rPr>
                <w:rFonts w:ascii="Times New Roman" w:hAnsi="Times New Roman" w:cs="Times New Roman"/>
                <w:sz w:val="24"/>
                <w:szCs w:val="24"/>
              </w:rPr>
            </w:pPr>
            <w:r w:rsidRPr="00135937">
              <w:rPr>
                <w:rFonts w:ascii="Times New Roman" w:hAnsi="Times New Roman" w:cs="Times New Roman"/>
                <w:sz w:val="24"/>
                <w:szCs w:val="24"/>
              </w:rPr>
              <w:t>29,2</w:t>
            </w:r>
          </w:p>
        </w:tc>
      </w:tr>
    </w:tbl>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roofErr w:type="gramStart"/>
      <w:r w:rsidRPr="00187792">
        <w:rPr>
          <w:rFonts w:ascii="Times New Roman" w:hAnsi="Times New Roman" w:cs="Times New Roman"/>
          <w:bCs/>
          <w:color w:val="000000"/>
          <w:sz w:val="28"/>
          <w:szCs w:val="28"/>
        </w:rPr>
        <w:t xml:space="preserve">Наименее конкурентными рынками, по мнению большинства опрошенных, являются рынки услуг психолого-педагогического сопровождения детей с ОВЗ (67%), услуг детского отдыха и оздоровления (62%), рынки платных медицинских услуг и туристических услуг (по 58%), рынки розничной торговли фармацевтической продукцией, услуг в сфере культуры, перевозок пассажиров наземным и водным транспортом, </w:t>
      </w:r>
      <w:r w:rsidRPr="00187792">
        <w:rPr>
          <w:rFonts w:ascii="Times New Roman" w:hAnsi="Times New Roman" w:cs="Times New Roman"/>
          <w:bCs/>
          <w:color w:val="000000"/>
          <w:sz w:val="28"/>
          <w:szCs w:val="28"/>
        </w:rPr>
        <w:lastRenderedPageBreak/>
        <w:t xml:space="preserve">социального обслуживания населения (по 54%). </w:t>
      </w:r>
      <w:proofErr w:type="gramEnd"/>
    </w:p>
    <w:p w:rsidR="00400283" w:rsidRDefault="00400283" w:rsidP="00400283">
      <w:pPr>
        <w:widowControl w:val="0"/>
        <w:autoSpaceDE w:val="0"/>
        <w:autoSpaceDN w:val="0"/>
        <w:adjustRightInd w:val="0"/>
        <w:spacing w:after="0" w:line="240" w:lineRule="auto"/>
        <w:ind w:firstLine="142"/>
        <w:jc w:val="both"/>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ru-RU"/>
        </w:rPr>
        <w:drawing>
          <wp:inline distT="0" distB="0" distL="0" distR="0">
            <wp:extent cx="6105525" cy="3133725"/>
            <wp:effectExtent l="0" t="0" r="0" b="0"/>
            <wp:docPr id="5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00283" w:rsidRPr="0029020B" w:rsidRDefault="00400283" w:rsidP="00400283">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F33E11">
        <w:rPr>
          <w:rFonts w:ascii="Times New Roman" w:hAnsi="Times New Roman" w:cs="Times New Roman"/>
          <w:bCs/>
          <w:i/>
          <w:color w:val="000000"/>
          <w:sz w:val="24"/>
          <w:szCs w:val="24"/>
        </w:rPr>
        <w:t>22</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r w:rsidRPr="00974F24">
        <w:rPr>
          <w:rFonts w:ascii="Times New Roman" w:hAnsi="Times New Roman" w:cs="Times New Roman"/>
          <w:bCs/>
          <w:i/>
          <w:color w:val="000000"/>
          <w:sz w:val="24"/>
          <w:szCs w:val="24"/>
        </w:rPr>
        <w:t>Вилючинске</w:t>
      </w:r>
      <w:r w:rsidRPr="007C78D4">
        <w:rPr>
          <w:rFonts w:ascii="Times New Roman" w:hAnsi="Times New Roman" w:cs="Times New Roman"/>
          <w:bCs/>
          <w:color w:val="000000"/>
          <w:sz w:val="28"/>
          <w:szCs w:val="28"/>
        </w:rPr>
        <w:t xml:space="preserve"> </w:t>
      </w:r>
      <w:r w:rsidRPr="0029020B">
        <w:rPr>
          <w:rFonts w:ascii="Times New Roman" w:hAnsi="Times New Roman" w:cs="Times New Roman"/>
          <w:bCs/>
          <w:i/>
          <w:color w:val="000000"/>
          <w:sz w:val="24"/>
          <w:szCs w:val="24"/>
        </w:rPr>
        <w:t>по числу действующих на них организаций (</w:t>
      </w:r>
      <w:r>
        <w:rPr>
          <w:rFonts w:ascii="Times New Roman" w:hAnsi="Times New Roman" w:cs="Times New Roman"/>
          <w:bCs/>
          <w:i/>
          <w:color w:val="000000"/>
          <w:sz w:val="24"/>
          <w:szCs w:val="24"/>
        </w:rPr>
        <w:t xml:space="preserve">распределение </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ей</w:t>
      </w:r>
      <w:r w:rsidRPr="0029020B">
        <w:rPr>
          <w:rFonts w:ascii="Times New Roman" w:hAnsi="Times New Roman" w:cs="Times New Roman"/>
          <w:bCs/>
          <w:i/>
          <w:color w:val="000000"/>
          <w:sz w:val="24"/>
          <w:szCs w:val="24"/>
        </w:rPr>
        <w:t xml:space="preserve"> респондентов, оценивших число организаций как «достаточное и избыточное</w:t>
      </w:r>
      <w:proofErr w:type="gramStart"/>
      <w:r w:rsidRPr="0029020B">
        <w:rPr>
          <w:rFonts w:ascii="Times New Roman" w:hAnsi="Times New Roman" w:cs="Times New Roman"/>
          <w:bCs/>
          <w:i/>
          <w:color w:val="000000"/>
          <w:sz w:val="24"/>
          <w:szCs w:val="24"/>
        </w:rPr>
        <w:t>»,%)</w:t>
      </w:r>
      <w:proofErr w:type="gramEnd"/>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0283" w:rsidRPr="00562038" w:rsidRDefault="00400283" w:rsidP="00400283">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562038">
        <w:rPr>
          <w:rFonts w:ascii="Times New Roman" w:eastAsia="Times New Roman" w:hAnsi="Times New Roman" w:cs="Times New Roman"/>
          <w:sz w:val="28"/>
          <w:szCs w:val="28"/>
        </w:rPr>
        <w:t xml:space="preserve">В течение последних лет более половины респондентов высказывали удовлетворенность количеством действующих предприятий на рынках </w:t>
      </w:r>
      <w:r w:rsidRPr="00562038">
        <w:rPr>
          <w:rFonts w:ascii="Times New Roman" w:eastAsia="Times New Roman" w:hAnsi="Times New Roman" w:cs="Times New Roman"/>
          <w:bCs/>
          <w:sz w:val="28"/>
          <w:szCs w:val="28"/>
        </w:rPr>
        <w:t>услуг дошкольного образования, дополнительного образования детей, розничной торговли,  перевозок пассажиров наземным транспортом и услуг связи</w:t>
      </w:r>
      <w:r w:rsidR="00F33E11">
        <w:rPr>
          <w:rFonts w:ascii="Times New Roman" w:eastAsia="Times New Roman" w:hAnsi="Times New Roman" w:cs="Times New Roman"/>
          <w:bCs/>
          <w:sz w:val="28"/>
          <w:szCs w:val="28"/>
        </w:rPr>
        <w:br/>
      </w:r>
      <w:r w:rsidRPr="00562038">
        <w:rPr>
          <w:rFonts w:ascii="Times New Roman" w:eastAsia="Times New Roman" w:hAnsi="Times New Roman" w:cs="Times New Roman"/>
          <w:iCs/>
          <w:sz w:val="28"/>
          <w:szCs w:val="28"/>
        </w:rPr>
        <w:t xml:space="preserve">(табл. </w:t>
      </w:r>
      <w:r w:rsidR="00F33E11">
        <w:rPr>
          <w:rFonts w:ascii="Times New Roman" w:eastAsia="Times New Roman" w:hAnsi="Times New Roman" w:cs="Times New Roman"/>
          <w:iCs/>
          <w:sz w:val="28"/>
          <w:szCs w:val="28"/>
        </w:rPr>
        <w:t>33</w:t>
      </w:r>
      <w:r w:rsidRPr="00562038">
        <w:rPr>
          <w:rFonts w:ascii="Times New Roman" w:eastAsia="Times New Roman" w:hAnsi="Times New Roman" w:cs="Times New Roman"/>
          <w:iCs/>
          <w:sz w:val="28"/>
          <w:szCs w:val="28"/>
        </w:rPr>
        <w:t>).</w:t>
      </w:r>
    </w:p>
    <w:p w:rsidR="00400283" w:rsidRPr="00172626" w:rsidRDefault="00F33E11" w:rsidP="00400283">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Таблица 33</w:t>
      </w:r>
    </w:p>
    <w:p w:rsidR="00400283" w:rsidRPr="005426A3" w:rsidRDefault="00400283" w:rsidP="00400283">
      <w:pPr>
        <w:widowControl w:val="0"/>
        <w:autoSpaceDE w:val="0"/>
        <w:autoSpaceDN w:val="0"/>
        <w:adjustRightInd w:val="0"/>
        <w:spacing w:after="120" w:line="240" w:lineRule="auto"/>
        <w:jc w:val="center"/>
        <w:rPr>
          <w:rFonts w:ascii="Times New Roman" w:hAnsi="Times New Roman" w:cs="Times New Roman"/>
          <w:b/>
          <w:bCs/>
          <w:sz w:val="24"/>
          <w:szCs w:val="24"/>
        </w:rPr>
      </w:pPr>
      <w:r w:rsidRPr="005426A3">
        <w:rPr>
          <w:rFonts w:ascii="Times New Roman" w:hAnsi="Times New Roman" w:cs="Times New Roman"/>
          <w:b/>
          <w:bCs/>
          <w:sz w:val="24"/>
          <w:szCs w:val="24"/>
        </w:rPr>
        <w:t>Динамика оценок населением рынков, на которых количества организаций «</w:t>
      </w:r>
      <w:r w:rsidRPr="005426A3">
        <w:rPr>
          <w:rFonts w:ascii="Times New Roman" w:eastAsia="Times New Roman" w:hAnsi="Times New Roman" w:cs="Times New Roman"/>
          <w:b/>
          <w:bCs/>
          <w:sz w:val="24"/>
          <w:szCs w:val="24"/>
        </w:rPr>
        <w:t>достаточно или даже избыточно</w:t>
      </w:r>
      <w:r w:rsidRPr="005426A3">
        <w:rPr>
          <w:rFonts w:ascii="Times New Roman" w:hAnsi="Times New Roman" w:cs="Times New Roman"/>
          <w:b/>
          <w:bCs/>
          <w:sz w:val="24"/>
          <w:szCs w:val="24"/>
        </w:rPr>
        <w:t>», %</w:t>
      </w:r>
    </w:p>
    <w:tbl>
      <w:tblPr>
        <w:tblW w:w="975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9"/>
        <w:gridCol w:w="1068"/>
        <w:gridCol w:w="1068"/>
        <w:gridCol w:w="1601"/>
      </w:tblGrid>
      <w:tr w:rsidR="00400283" w:rsidRPr="005426A3" w:rsidTr="00400283">
        <w:trPr>
          <w:trHeight w:val="330"/>
          <w:tblHeader/>
        </w:trPr>
        <w:tc>
          <w:tcPr>
            <w:tcW w:w="6019" w:type="dxa"/>
            <w:shd w:val="clear" w:color="auto" w:fill="auto"/>
            <w:vAlign w:val="bottom"/>
            <w:hideMark/>
          </w:tcPr>
          <w:p w:rsidR="00400283" w:rsidRPr="005426A3" w:rsidRDefault="00400283" w:rsidP="00400283">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Вид рынка</w:t>
            </w:r>
          </w:p>
        </w:tc>
        <w:tc>
          <w:tcPr>
            <w:tcW w:w="1068" w:type="dxa"/>
            <w:shd w:val="clear" w:color="auto" w:fill="auto"/>
            <w:vAlign w:val="bottom"/>
            <w:hideMark/>
          </w:tcPr>
          <w:p w:rsidR="00400283" w:rsidRPr="005426A3" w:rsidRDefault="00400283" w:rsidP="00400283">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2018</w:t>
            </w:r>
          </w:p>
        </w:tc>
        <w:tc>
          <w:tcPr>
            <w:tcW w:w="1068" w:type="dxa"/>
            <w:shd w:val="clear" w:color="auto" w:fill="auto"/>
            <w:vAlign w:val="bottom"/>
            <w:hideMark/>
          </w:tcPr>
          <w:p w:rsidR="00400283" w:rsidRPr="005426A3" w:rsidRDefault="00400283" w:rsidP="00400283">
            <w:pPr>
              <w:spacing w:after="0" w:line="240" w:lineRule="auto"/>
              <w:jc w:val="center"/>
              <w:rPr>
                <w:rFonts w:ascii="Times New Roman" w:eastAsia="Times New Roman" w:hAnsi="Times New Roman" w:cs="Times New Roman"/>
                <w:sz w:val="24"/>
                <w:szCs w:val="24"/>
              </w:rPr>
            </w:pPr>
            <w:r w:rsidRPr="005426A3">
              <w:rPr>
                <w:rFonts w:ascii="Times New Roman" w:eastAsia="Times New Roman" w:hAnsi="Times New Roman" w:cs="Times New Roman"/>
                <w:sz w:val="24"/>
                <w:szCs w:val="24"/>
              </w:rPr>
              <w:t>2017</w:t>
            </w:r>
          </w:p>
        </w:tc>
        <w:tc>
          <w:tcPr>
            <w:tcW w:w="1601" w:type="dxa"/>
          </w:tcPr>
          <w:p w:rsidR="00400283" w:rsidRPr="005426A3" w:rsidRDefault="00400283" w:rsidP="00400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w:t>
            </w:r>
          </w:p>
        </w:tc>
      </w:tr>
      <w:tr w:rsidR="00400283" w:rsidRPr="005426A3" w:rsidTr="00400283">
        <w:trPr>
          <w:trHeight w:val="558"/>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дошкольного образования (</w:t>
            </w:r>
            <w:r w:rsidRPr="005426A3">
              <w:rPr>
                <w:rFonts w:ascii="Times New Roman" w:eastAsia="Times New Roman" w:hAnsi="Times New Roman" w:cs="Times New Roman"/>
                <w:i/>
                <w:iCs/>
                <w:sz w:val="24"/>
                <w:szCs w:val="24"/>
              </w:rPr>
              <w:t>негосударственные детские сады, имеющие лицензию</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sz w:val="24"/>
                <w:szCs w:val="24"/>
              </w:rPr>
            </w:pPr>
            <w:r w:rsidRPr="00562038">
              <w:rPr>
                <w:rFonts w:ascii="Times New Roman" w:hAnsi="Times New Roman" w:cs="Times New Roman"/>
                <w:sz w:val="24"/>
                <w:szCs w:val="24"/>
              </w:rPr>
              <w:t>50,0</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52,0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-2</w:t>
            </w:r>
          </w:p>
        </w:tc>
      </w:tr>
      <w:tr w:rsidR="00400283" w:rsidRPr="005426A3" w:rsidTr="00400283">
        <w:trPr>
          <w:trHeight w:val="269"/>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детского отдыха и оздоровления</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sz w:val="24"/>
                <w:szCs w:val="24"/>
              </w:rPr>
            </w:pPr>
            <w:r w:rsidRPr="00562038">
              <w:rPr>
                <w:rFonts w:ascii="Times New Roman" w:hAnsi="Times New Roman" w:cs="Times New Roman"/>
                <w:sz w:val="24"/>
                <w:szCs w:val="24"/>
              </w:rPr>
              <w:t>33,4</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40,0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-6,6</w:t>
            </w:r>
          </w:p>
        </w:tc>
      </w:tr>
      <w:tr w:rsidR="00400283" w:rsidRPr="005426A3" w:rsidTr="00400283">
        <w:trPr>
          <w:trHeight w:val="274"/>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дополнительного образования детей (</w:t>
            </w:r>
            <w:r w:rsidRPr="005426A3">
              <w:rPr>
                <w:rFonts w:ascii="Times New Roman" w:eastAsia="Times New Roman" w:hAnsi="Times New Roman" w:cs="Times New Roman"/>
                <w:i/>
                <w:iCs/>
                <w:sz w:val="24"/>
                <w:szCs w:val="24"/>
              </w:rPr>
              <w:t>платных</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sz w:val="24"/>
                <w:szCs w:val="24"/>
              </w:rPr>
            </w:pPr>
            <w:r w:rsidRPr="00562038">
              <w:rPr>
                <w:rFonts w:ascii="Times New Roman" w:hAnsi="Times New Roman" w:cs="Times New Roman"/>
                <w:sz w:val="24"/>
                <w:szCs w:val="24"/>
              </w:rPr>
              <w:t>58,3</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50,0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8,3</w:t>
            </w:r>
          </w:p>
        </w:tc>
      </w:tr>
      <w:tr w:rsidR="00400283" w:rsidRPr="005426A3" w:rsidTr="00400283">
        <w:trPr>
          <w:trHeight w:val="278"/>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медицинских услуг (</w:t>
            </w:r>
            <w:r w:rsidRPr="005426A3">
              <w:rPr>
                <w:rFonts w:ascii="Times New Roman" w:eastAsia="Times New Roman" w:hAnsi="Times New Roman" w:cs="Times New Roman"/>
                <w:i/>
                <w:iCs/>
                <w:sz w:val="24"/>
                <w:szCs w:val="24"/>
              </w:rPr>
              <w:t>платных</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bCs/>
                <w:sz w:val="24"/>
                <w:szCs w:val="24"/>
              </w:rPr>
            </w:pPr>
            <w:r w:rsidRPr="00562038">
              <w:rPr>
                <w:rFonts w:ascii="Times New Roman" w:hAnsi="Times New Roman" w:cs="Times New Roman"/>
                <w:bCs/>
                <w:sz w:val="24"/>
                <w:szCs w:val="24"/>
              </w:rPr>
              <w:t>37,5</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34,0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3,5</w:t>
            </w:r>
          </w:p>
        </w:tc>
      </w:tr>
      <w:tr w:rsidR="00400283" w:rsidRPr="005426A3" w:rsidTr="00400283">
        <w:trPr>
          <w:trHeight w:val="395"/>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розничной торговли фармацевтической продукцией</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bCs/>
                <w:sz w:val="24"/>
                <w:szCs w:val="24"/>
              </w:rPr>
            </w:pPr>
            <w:r w:rsidRPr="00562038">
              <w:rPr>
                <w:rFonts w:ascii="Times New Roman" w:hAnsi="Times New Roman" w:cs="Times New Roman"/>
                <w:bCs/>
                <w:sz w:val="24"/>
                <w:szCs w:val="24"/>
              </w:rPr>
              <w:t>41,6</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bCs/>
                <w:sz w:val="24"/>
                <w:szCs w:val="24"/>
              </w:rPr>
            </w:pPr>
            <w:r w:rsidRPr="00562038">
              <w:rPr>
                <w:rFonts w:ascii="Times New Roman" w:eastAsia="Times New Roman" w:hAnsi="Times New Roman" w:cs="Times New Roman"/>
                <w:bCs/>
                <w:sz w:val="24"/>
                <w:szCs w:val="24"/>
              </w:rPr>
              <w:t>52,0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-10,4</w:t>
            </w:r>
          </w:p>
        </w:tc>
      </w:tr>
      <w:tr w:rsidR="00400283" w:rsidRPr="005426A3" w:rsidTr="00400283">
        <w:trPr>
          <w:trHeight w:val="275"/>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психолого-педагогического сопровождения детей с ОВЗ (</w:t>
            </w:r>
            <w:r w:rsidRPr="005426A3">
              <w:rPr>
                <w:rFonts w:ascii="Times New Roman" w:eastAsia="Times New Roman" w:hAnsi="Times New Roman" w:cs="Times New Roman"/>
                <w:i/>
                <w:iCs/>
                <w:sz w:val="24"/>
                <w:szCs w:val="24"/>
              </w:rPr>
              <w:t>платных</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sz w:val="24"/>
                <w:szCs w:val="24"/>
              </w:rPr>
            </w:pPr>
            <w:r w:rsidRPr="00562038">
              <w:rPr>
                <w:rFonts w:ascii="Times New Roman" w:hAnsi="Times New Roman" w:cs="Times New Roman"/>
                <w:sz w:val="24"/>
                <w:szCs w:val="24"/>
              </w:rPr>
              <w:t>25,0</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26,0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-1</w:t>
            </w:r>
          </w:p>
        </w:tc>
      </w:tr>
      <w:tr w:rsidR="00400283" w:rsidRPr="005426A3" w:rsidTr="00400283">
        <w:trPr>
          <w:trHeight w:val="128"/>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в сфере культуры</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sz w:val="24"/>
                <w:szCs w:val="24"/>
              </w:rPr>
            </w:pPr>
            <w:r w:rsidRPr="00562038">
              <w:rPr>
                <w:rFonts w:ascii="Times New Roman" w:hAnsi="Times New Roman" w:cs="Times New Roman"/>
                <w:sz w:val="24"/>
                <w:szCs w:val="24"/>
              </w:rPr>
              <w:t>37,5</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40,0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-2,5</w:t>
            </w:r>
          </w:p>
        </w:tc>
      </w:tr>
      <w:tr w:rsidR="00400283" w:rsidRPr="005426A3" w:rsidTr="00400283">
        <w:trPr>
          <w:trHeight w:val="77"/>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ЖКХ</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sz w:val="24"/>
                <w:szCs w:val="24"/>
              </w:rPr>
            </w:pPr>
            <w:r w:rsidRPr="00562038">
              <w:rPr>
                <w:rFonts w:ascii="Times New Roman" w:hAnsi="Times New Roman" w:cs="Times New Roman"/>
                <w:sz w:val="24"/>
                <w:szCs w:val="24"/>
              </w:rPr>
              <w:t>41,7</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40,0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1,7</w:t>
            </w:r>
          </w:p>
        </w:tc>
      </w:tr>
      <w:tr w:rsidR="00400283" w:rsidRPr="005426A3" w:rsidTr="00400283">
        <w:trPr>
          <w:trHeight w:val="122"/>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электроэнергетики</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sz w:val="24"/>
                <w:szCs w:val="24"/>
              </w:rPr>
            </w:pPr>
            <w:r w:rsidRPr="00562038">
              <w:rPr>
                <w:rFonts w:ascii="Times New Roman" w:hAnsi="Times New Roman" w:cs="Times New Roman"/>
                <w:sz w:val="24"/>
                <w:szCs w:val="24"/>
              </w:rPr>
              <w:t>45,9</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58,0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-12,1</w:t>
            </w:r>
          </w:p>
        </w:tc>
      </w:tr>
      <w:tr w:rsidR="00400283" w:rsidRPr="005426A3" w:rsidTr="00400283">
        <w:trPr>
          <w:trHeight w:val="126"/>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Розничная торговля</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bCs/>
                <w:sz w:val="24"/>
                <w:szCs w:val="24"/>
              </w:rPr>
            </w:pPr>
            <w:r w:rsidRPr="00562038">
              <w:rPr>
                <w:rFonts w:ascii="Times New Roman" w:hAnsi="Times New Roman" w:cs="Times New Roman"/>
                <w:bCs/>
                <w:sz w:val="24"/>
                <w:szCs w:val="24"/>
              </w:rPr>
              <w:t>54,2</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bCs/>
                <w:sz w:val="24"/>
                <w:szCs w:val="24"/>
              </w:rPr>
            </w:pPr>
            <w:r w:rsidRPr="00562038">
              <w:rPr>
                <w:rFonts w:ascii="Times New Roman" w:eastAsia="Times New Roman" w:hAnsi="Times New Roman" w:cs="Times New Roman"/>
                <w:bCs/>
                <w:sz w:val="24"/>
                <w:szCs w:val="24"/>
              </w:rPr>
              <w:t>58,0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-3,8</w:t>
            </w:r>
          </w:p>
        </w:tc>
      </w:tr>
      <w:tr w:rsidR="00400283" w:rsidRPr="005426A3" w:rsidTr="00400283">
        <w:trPr>
          <w:trHeight w:val="116"/>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производства продуктов питания</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sz w:val="24"/>
                <w:szCs w:val="24"/>
              </w:rPr>
            </w:pPr>
            <w:r w:rsidRPr="00562038">
              <w:rPr>
                <w:rFonts w:ascii="Times New Roman" w:hAnsi="Times New Roman" w:cs="Times New Roman"/>
                <w:sz w:val="24"/>
                <w:szCs w:val="24"/>
              </w:rPr>
              <w:t>62,5</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42,0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20,5</w:t>
            </w:r>
          </w:p>
        </w:tc>
      </w:tr>
      <w:tr w:rsidR="00400283" w:rsidRPr="005426A3" w:rsidTr="00400283">
        <w:trPr>
          <w:trHeight w:val="273"/>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перевозок пассажиров наземным транспортом (</w:t>
            </w:r>
            <w:r w:rsidRPr="005426A3">
              <w:rPr>
                <w:rFonts w:ascii="Times New Roman" w:eastAsia="Times New Roman" w:hAnsi="Times New Roman" w:cs="Times New Roman"/>
                <w:i/>
                <w:iCs/>
                <w:sz w:val="24"/>
                <w:szCs w:val="24"/>
              </w:rPr>
              <w:t>рынок услуг межмуниципальных перевозок пассажиров автомобильным транспортом</w:t>
            </w:r>
            <w:r w:rsidRPr="005426A3">
              <w:rPr>
                <w:rFonts w:ascii="Times New Roman" w:eastAsia="Times New Roman" w:hAnsi="Times New Roman" w:cs="Times New Roman"/>
                <w:sz w:val="24"/>
                <w:szCs w:val="24"/>
              </w:rPr>
              <w:t>)</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sz w:val="24"/>
                <w:szCs w:val="24"/>
              </w:rPr>
            </w:pPr>
            <w:r w:rsidRPr="00562038">
              <w:rPr>
                <w:rFonts w:ascii="Times New Roman" w:hAnsi="Times New Roman" w:cs="Times New Roman"/>
                <w:sz w:val="24"/>
                <w:szCs w:val="24"/>
              </w:rPr>
              <w:t>41,7</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54,0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-12,3</w:t>
            </w:r>
          </w:p>
        </w:tc>
      </w:tr>
      <w:tr w:rsidR="00400283" w:rsidRPr="005426A3" w:rsidTr="00400283">
        <w:trPr>
          <w:trHeight w:val="77"/>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lastRenderedPageBreak/>
              <w:t>Рынок услуг перевозок пассажиров воздушным транспортом</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sz w:val="24"/>
                <w:szCs w:val="24"/>
              </w:rPr>
            </w:pPr>
            <w:r w:rsidRPr="00562038">
              <w:rPr>
                <w:rFonts w:ascii="Times New Roman" w:hAnsi="Times New Roman" w:cs="Times New Roman"/>
                <w:sz w:val="24"/>
                <w:szCs w:val="24"/>
              </w:rPr>
              <w:t>54,2</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42,0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12,2</w:t>
            </w:r>
          </w:p>
        </w:tc>
      </w:tr>
      <w:tr w:rsidR="00400283" w:rsidRPr="005426A3" w:rsidTr="00400283">
        <w:trPr>
          <w:trHeight w:val="136"/>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перевозок пассажиров водным транспортом</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sz w:val="24"/>
                <w:szCs w:val="24"/>
              </w:rPr>
            </w:pPr>
            <w:r w:rsidRPr="00562038">
              <w:rPr>
                <w:rFonts w:ascii="Times New Roman" w:hAnsi="Times New Roman" w:cs="Times New Roman"/>
                <w:sz w:val="24"/>
                <w:szCs w:val="24"/>
              </w:rPr>
              <w:t>41,7</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18,0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23,7</w:t>
            </w:r>
          </w:p>
        </w:tc>
      </w:tr>
      <w:tr w:rsidR="00400283" w:rsidRPr="005426A3" w:rsidTr="00400283">
        <w:trPr>
          <w:trHeight w:val="77"/>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социального обслуживания населения</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sz w:val="24"/>
                <w:szCs w:val="24"/>
              </w:rPr>
            </w:pPr>
            <w:r w:rsidRPr="00562038">
              <w:rPr>
                <w:rFonts w:ascii="Times New Roman" w:hAnsi="Times New Roman" w:cs="Times New Roman"/>
                <w:sz w:val="24"/>
                <w:szCs w:val="24"/>
              </w:rPr>
              <w:t>45,9</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30,0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15,9</w:t>
            </w:r>
          </w:p>
        </w:tc>
      </w:tr>
      <w:tr w:rsidR="00400283" w:rsidRPr="005426A3" w:rsidTr="00400283">
        <w:trPr>
          <w:trHeight w:val="77"/>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туристических услуг</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sz w:val="24"/>
                <w:szCs w:val="24"/>
              </w:rPr>
            </w:pPr>
            <w:r w:rsidRPr="00562038">
              <w:rPr>
                <w:rFonts w:ascii="Times New Roman" w:hAnsi="Times New Roman" w:cs="Times New Roman"/>
                <w:sz w:val="24"/>
                <w:szCs w:val="24"/>
              </w:rPr>
              <w:t>37,5</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sz w:val="24"/>
                <w:szCs w:val="24"/>
              </w:rPr>
            </w:pPr>
            <w:r w:rsidRPr="00562038">
              <w:rPr>
                <w:rFonts w:ascii="Times New Roman" w:eastAsia="Times New Roman" w:hAnsi="Times New Roman" w:cs="Times New Roman"/>
                <w:sz w:val="24"/>
                <w:szCs w:val="24"/>
              </w:rPr>
              <w:t>38,0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-0,5</w:t>
            </w:r>
          </w:p>
        </w:tc>
      </w:tr>
      <w:tr w:rsidR="00400283" w:rsidRPr="005426A3" w:rsidTr="00400283">
        <w:trPr>
          <w:trHeight w:val="77"/>
        </w:trPr>
        <w:tc>
          <w:tcPr>
            <w:tcW w:w="6019" w:type="dxa"/>
            <w:shd w:val="clear" w:color="auto" w:fill="auto"/>
            <w:hideMark/>
          </w:tcPr>
          <w:p w:rsidR="00400283" w:rsidRPr="005426A3" w:rsidRDefault="00400283" w:rsidP="00400283">
            <w:pPr>
              <w:spacing w:after="0" w:line="240" w:lineRule="auto"/>
              <w:rPr>
                <w:rFonts w:ascii="Times New Roman" w:eastAsia="Times New Roman" w:hAnsi="Times New Roman" w:cs="Times New Roman"/>
                <w:sz w:val="24"/>
                <w:szCs w:val="24"/>
              </w:rPr>
            </w:pPr>
            <w:r w:rsidRPr="005426A3">
              <w:rPr>
                <w:rFonts w:ascii="Times New Roman" w:eastAsia="Times New Roman" w:hAnsi="Times New Roman" w:cs="Times New Roman"/>
                <w:bCs/>
                <w:sz w:val="24"/>
                <w:szCs w:val="24"/>
              </w:rPr>
              <w:t>Рынок услуг связи</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hAnsi="Times New Roman" w:cs="Times New Roman"/>
                <w:bCs/>
                <w:sz w:val="24"/>
                <w:szCs w:val="24"/>
              </w:rPr>
            </w:pPr>
            <w:r w:rsidRPr="00562038">
              <w:rPr>
                <w:rFonts w:ascii="Times New Roman" w:hAnsi="Times New Roman" w:cs="Times New Roman"/>
                <w:bCs/>
                <w:sz w:val="24"/>
                <w:szCs w:val="24"/>
              </w:rPr>
              <w:t>70,8</w:t>
            </w:r>
          </w:p>
        </w:tc>
        <w:tc>
          <w:tcPr>
            <w:tcW w:w="1068" w:type="dxa"/>
            <w:shd w:val="clear" w:color="auto" w:fill="auto"/>
            <w:vAlign w:val="bottom"/>
            <w:hideMark/>
          </w:tcPr>
          <w:p w:rsidR="00400283" w:rsidRPr="00562038" w:rsidRDefault="00400283" w:rsidP="00400283">
            <w:pPr>
              <w:spacing w:after="0" w:line="240" w:lineRule="auto"/>
              <w:jc w:val="center"/>
              <w:rPr>
                <w:rFonts w:ascii="Times New Roman" w:eastAsia="Times New Roman" w:hAnsi="Times New Roman" w:cs="Times New Roman"/>
                <w:bCs/>
                <w:sz w:val="24"/>
                <w:szCs w:val="24"/>
              </w:rPr>
            </w:pPr>
            <w:r w:rsidRPr="00562038">
              <w:rPr>
                <w:rFonts w:ascii="Times New Roman" w:eastAsia="Times New Roman" w:hAnsi="Times New Roman" w:cs="Times New Roman"/>
                <w:bCs/>
                <w:sz w:val="24"/>
                <w:szCs w:val="24"/>
              </w:rPr>
              <w:t>78,0</w:t>
            </w:r>
          </w:p>
        </w:tc>
        <w:tc>
          <w:tcPr>
            <w:tcW w:w="1601" w:type="dxa"/>
            <w:vAlign w:val="bottom"/>
          </w:tcPr>
          <w:p w:rsidR="00400283" w:rsidRPr="00562038" w:rsidRDefault="00400283" w:rsidP="00400283">
            <w:pPr>
              <w:spacing w:after="0" w:line="240" w:lineRule="auto"/>
              <w:jc w:val="center"/>
              <w:rPr>
                <w:rFonts w:ascii="Times New Roman" w:hAnsi="Times New Roman" w:cs="Times New Roman"/>
                <w:color w:val="000000"/>
                <w:sz w:val="24"/>
                <w:szCs w:val="24"/>
              </w:rPr>
            </w:pPr>
            <w:r w:rsidRPr="00562038">
              <w:rPr>
                <w:rFonts w:ascii="Times New Roman" w:hAnsi="Times New Roman" w:cs="Times New Roman"/>
                <w:color w:val="000000"/>
                <w:sz w:val="24"/>
                <w:szCs w:val="24"/>
              </w:rPr>
              <w:t>-7,2</w:t>
            </w:r>
          </w:p>
        </w:tc>
      </w:tr>
    </w:tbl>
    <w:p w:rsidR="00400283" w:rsidRDefault="00400283" w:rsidP="00400283">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400283" w:rsidRPr="00562038"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За последние два года наиболее заметно увеличилась доля респондентов, </w:t>
      </w:r>
      <w:r w:rsidRPr="00562038">
        <w:rPr>
          <w:rFonts w:ascii="Times New Roman" w:hAnsi="Times New Roman" w:cs="Times New Roman"/>
          <w:bCs/>
          <w:color w:val="000000"/>
          <w:sz w:val="28"/>
          <w:szCs w:val="28"/>
        </w:rPr>
        <w:t xml:space="preserve">положительно оценивающих динамику развития конкуренции на рынках </w:t>
      </w:r>
      <w:r w:rsidRPr="00562038">
        <w:rPr>
          <w:rFonts w:ascii="Times New Roman" w:eastAsia="Times New Roman" w:hAnsi="Times New Roman" w:cs="Times New Roman"/>
          <w:bCs/>
          <w:sz w:val="28"/>
          <w:szCs w:val="28"/>
        </w:rPr>
        <w:t>услуг перевозок пассажиров водным транспортом и социального обслуживания населения; также относительно заметная положительная динамика наблюдалась на рынках дополнительного образования детей, перевозок пассажиров воздушным транспортом.</w:t>
      </w:r>
    </w:p>
    <w:p w:rsidR="00400283" w:rsidRPr="00562038" w:rsidRDefault="00400283" w:rsidP="004002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2038">
        <w:rPr>
          <w:rFonts w:ascii="Times New Roman" w:hAnsi="Times New Roman" w:cs="Times New Roman"/>
          <w:bCs/>
          <w:color w:val="000000"/>
          <w:sz w:val="28"/>
          <w:szCs w:val="28"/>
        </w:rPr>
        <w:t xml:space="preserve">По всем остальным рынкам </w:t>
      </w:r>
      <w:r w:rsidRPr="00562038">
        <w:rPr>
          <w:rFonts w:ascii="Times New Roman" w:eastAsia="Times New Roman" w:hAnsi="Times New Roman" w:cs="Times New Roman"/>
          <w:iCs/>
          <w:sz w:val="28"/>
          <w:szCs w:val="28"/>
        </w:rPr>
        <w:t xml:space="preserve">доля респондентов, отмечающих «достаточно или даже избыточно» количество предприятий, сократилась. В наибольшей степени это коснулось рынка услуг </w:t>
      </w:r>
      <w:r w:rsidRPr="00562038">
        <w:rPr>
          <w:rFonts w:ascii="Times New Roman" w:eastAsia="Times New Roman" w:hAnsi="Times New Roman" w:cs="Times New Roman"/>
          <w:bCs/>
          <w:sz w:val="28"/>
          <w:szCs w:val="28"/>
        </w:rPr>
        <w:t>перевозок пассажиров наземным транспортом</w:t>
      </w:r>
      <w:r w:rsidRPr="00562038">
        <w:rPr>
          <w:rFonts w:ascii="Times New Roman" w:hAnsi="Times New Roman" w:cs="Times New Roman"/>
          <w:bCs/>
          <w:color w:val="000000"/>
          <w:sz w:val="28"/>
          <w:szCs w:val="28"/>
        </w:rPr>
        <w:t xml:space="preserve">  </w:t>
      </w:r>
      <w:r w:rsidRPr="00562038">
        <w:rPr>
          <w:rFonts w:ascii="Times New Roman" w:eastAsia="Times New Roman" w:hAnsi="Times New Roman" w:cs="Times New Roman"/>
          <w:bCs/>
          <w:sz w:val="28"/>
          <w:szCs w:val="28"/>
        </w:rPr>
        <w:t>перевозок пассажиров наземным транспортом</w:t>
      </w:r>
      <w:r w:rsidRPr="00562038">
        <w:rPr>
          <w:rFonts w:ascii="Times New Roman" w:hAnsi="Times New Roman" w:cs="Times New Roman"/>
          <w:bCs/>
          <w:color w:val="000000"/>
          <w:sz w:val="28"/>
          <w:szCs w:val="28"/>
        </w:rPr>
        <w:t xml:space="preserve"> и </w:t>
      </w:r>
      <w:r w:rsidRPr="00562038">
        <w:rPr>
          <w:rFonts w:ascii="Times New Roman" w:eastAsia="Times New Roman" w:hAnsi="Times New Roman" w:cs="Times New Roman"/>
          <w:bCs/>
          <w:sz w:val="28"/>
          <w:szCs w:val="28"/>
        </w:rPr>
        <w:t>электроэнергетики</w:t>
      </w:r>
      <w:r w:rsidRPr="00562038">
        <w:rPr>
          <w:rFonts w:ascii="Times New Roman" w:hAnsi="Times New Roman" w:cs="Times New Roman"/>
          <w:bCs/>
          <w:color w:val="000000"/>
          <w:sz w:val="28"/>
          <w:szCs w:val="28"/>
        </w:rPr>
        <w:t xml:space="preserve"> (рис. 2</w:t>
      </w:r>
      <w:r w:rsidR="00DD5EC1">
        <w:rPr>
          <w:rFonts w:ascii="Times New Roman" w:hAnsi="Times New Roman" w:cs="Times New Roman"/>
          <w:bCs/>
          <w:color w:val="000000"/>
          <w:sz w:val="28"/>
          <w:szCs w:val="28"/>
        </w:rPr>
        <w:t>3</w:t>
      </w:r>
      <w:r w:rsidRPr="00562038">
        <w:rPr>
          <w:rFonts w:ascii="Times New Roman" w:hAnsi="Times New Roman" w:cs="Times New Roman"/>
          <w:bCs/>
          <w:color w:val="000000"/>
          <w:sz w:val="28"/>
          <w:szCs w:val="28"/>
        </w:rPr>
        <w:t>).</w:t>
      </w:r>
    </w:p>
    <w:p w:rsidR="00400283" w:rsidRDefault="00400283" w:rsidP="00400283">
      <w:pP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drawing>
          <wp:inline distT="0" distB="0" distL="0" distR="0">
            <wp:extent cx="6124575" cy="3419475"/>
            <wp:effectExtent l="0" t="0" r="0" b="0"/>
            <wp:docPr id="5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00283" w:rsidRDefault="00400283" w:rsidP="00400283">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29020B">
        <w:rPr>
          <w:rFonts w:ascii="Times New Roman" w:hAnsi="Times New Roman" w:cs="Times New Roman"/>
          <w:bCs/>
          <w:i/>
          <w:color w:val="000000"/>
          <w:sz w:val="24"/>
          <w:szCs w:val="24"/>
        </w:rPr>
        <w:t xml:space="preserve">Рисунок </w:t>
      </w:r>
      <w:r>
        <w:rPr>
          <w:rFonts w:ascii="Times New Roman" w:hAnsi="Times New Roman" w:cs="Times New Roman"/>
          <w:bCs/>
          <w:i/>
          <w:color w:val="000000"/>
          <w:sz w:val="24"/>
          <w:szCs w:val="24"/>
        </w:rPr>
        <w:t>2</w:t>
      </w:r>
      <w:r w:rsidR="00DD5EC1">
        <w:rPr>
          <w:rFonts w:ascii="Times New Roman" w:hAnsi="Times New Roman" w:cs="Times New Roman"/>
          <w:bCs/>
          <w:i/>
          <w:color w:val="000000"/>
          <w:sz w:val="24"/>
          <w:szCs w:val="24"/>
        </w:rPr>
        <w:t>3</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 xml:space="preserve">Сравнительный анализ оценок </w:t>
      </w:r>
      <w:r w:rsidRPr="0029020B">
        <w:rPr>
          <w:rFonts w:ascii="Times New Roman" w:hAnsi="Times New Roman" w:cs="Times New Roman"/>
          <w:bCs/>
          <w:i/>
          <w:color w:val="000000"/>
          <w:sz w:val="24"/>
          <w:szCs w:val="24"/>
        </w:rPr>
        <w:t xml:space="preserve">рынков товаров и услуг </w:t>
      </w:r>
      <w:r>
        <w:rPr>
          <w:rFonts w:ascii="Times New Roman" w:hAnsi="Times New Roman" w:cs="Times New Roman"/>
          <w:bCs/>
          <w:i/>
          <w:color w:val="000000"/>
          <w:sz w:val="24"/>
          <w:szCs w:val="24"/>
        </w:rPr>
        <w:t xml:space="preserve">в </w:t>
      </w:r>
      <w:r w:rsidRPr="00974F24">
        <w:rPr>
          <w:rFonts w:ascii="Times New Roman" w:hAnsi="Times New Roman" w:cs="Times New Roman"/>
          <w:bCs/>
          <w:i/>
          <w:color w:val="000000"/>
          <w:sz w:val="24"/>
          <w:szCs w:val="24"/>
        </w:rPr>
        <w:t>Вилючинске</w:t>
      </w:r>
      <w:r w:rsidRPr="007C78D4">
        <w:rPr>
          <w:rFonts w:ascii="Times New Roman" w:hAnsi="Times New Roman" w:cs="Times New Roman"/>
          <w:bCs/>
          <w:color w:val="000000"/>
          <w:sz w:val="28"/>
          <w:szCs w:val="28"/>
        </w:rPr>
        <w:t xml:space="preserve"> </w:t>
      </w:r>
      <w:r w:rsidRPr="0029020B">
        <w:rPr>
          <w:rFonts w:ascii="Times New Roman" w:hAnsi="Times New Roman" w:cs="Times New Roman"/>
          <w:bCs/>
          <w:i/>
          <w:color w:val="000000"/>
          <w:sz w:val="24"/>
          <w:szCs w:val="24"/>
        </w:rPr>
        <w:t>по числу действующих на них организаций (</w:t>
      </w:r>
      <w:r>
        <w:rPr>
          <w:rFonts w:ascii="Times New Roman" w:hAnsi="Times New Roman" w:cs="Times New Roman"/>
          <w:bCs/>
          <w:i/>
          <w:color w:val="000000"/>
          <w:sz w:val="24"/>
          <w:szCs w:val="24"/>
        </w:rPr>
        <w:t>динамика</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оценивших число организаций как «достаточное и избыточное</w:t>
      </w:r>
      <w:proofErr w:type="gramStart"/>
      <w:r w:rsidRPr="0029020B">
        <w:rPr>
          <w:rFonts w:ascii="Times New Roman" w:hAnsi="Times New Roman" w:cs="Times New Roman"/>
          <w:bCs/>
          <w:i/>
          <w:color w:val="000000"/>
          <w:sz w:val="24"/>
          <w:szCs w:val="24"/>
        </w:rPr>
        <w:t>»,%)</w:t>
      </w:r>
      <w:proofErr w:type="gramEnd"/>
    </w:p>
    <w:p w:rsidR="00565DB8" w:rsidRDefault="00565DB8">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400283" w:rsidRPr="0029020B" w:rsidRDefault="00400283" w:rsidP="00400283">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lastRenderedPageBreak/>
        <w:t>1.2 Оценка удовлетворенности характеристиками отдельных товаров и услуг</w:t>
      </w: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Оценка удовлетворенности характеристиками отдельных товаров и услуг проводилась по трем критериям:</w:t>
      </w:r>
    </w:p>
    <w:p w:rsidR="00400283" w:rsidRDefault="00400283" w:rsidP="00565DB8">
      <w:pPr>
        <w:pStyle w:val="a4"/>
        <w:widowControl w:val="0"/>
        <w:numPr>
          <w:ilvl w:val="0"/>
          <w:numId w:val="11"/>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Уровень цен на товары и услуги;</w:t>
      </w:r>
    </w:p>
    <w:p w:rsidR="00400283" w:rsidRDefault="00400283" w:rsidP="00565DB8">
      <w:pPr>
        <w:pStyle w:val="a4"/>
        <w:widowControl w:val="0"/>
        <w:numPr>
          <w:ilvl w:val="0"/>
          <w:numId w:val="11"/>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Качество товаров и услуг;</w:t>
      </w:r>
    </w:p>
    <w:p w:rsidR="00400283" w:rsidRPr="0029020B" w:rsidRDefault="00400283" w:rsidP="00565DB8">
      <w:pPr>
        <w:pStyle w:val="a4"/>
        <w:widowControl w:val="0"/>
        <w:numPr>
          <w:ilvl w:val="0"/>
          <w:numId w:val="11"/>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Возможность выбора тех или иных товаров и услуг.</w:t>
      </w:r>
    </w:p>
    <w:p w:rsidR="00400283" w:rsidRDefault="00400283" w:rsidP="00400283">
      <w:pPr>
        <w:widowControl w:val="0"/>
        <w:autoSpaceDE w:val="0"/>
        <w:autoSpaceDN w:val="0"/>
        <w:adjustRightInd w:val="0"/>
        <w:spacing w:after="0" w:line="240" w:lineRule="auto"/>
        <w:rPr>
          <w:rFonts w:ascii="Times New Roman" w:hAnsi="Times New Roman" w:cs="Times New Roman"/>
          <w:b/>
          <w:bCs/>
          <w:color w:val="000000"/>
          <w:sz w:val="24"/>
          <w:szCs w:val="24"/>
        </w:rPr>
      </w:pPr>
    </w:p>
    <w:p w:rsidR="00400283" w:rsidRPr="00BE4990"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A3F2F">
        <w:rPr>
          <w:rFonts w:ascii="Times New Roman" w:hAnsi="Times New Roman" w:cs="Times New Roman"/>
          <w:bCs/>
          <w:color w:val="000000"/>
          <w:sz w:val="28"/>
          <w:szCs w:val="28"/>
        </w:rPr>
        <w:t xml:space="preserve">Анализ удовлетворенности </w:t>
      </w:r>
      <w:r w:rsidRPr="00A40074">
        <w:rPr>
          <w:rFonts w:ascii="Times New Roman" w:hAnsi="Times New Roman" w:cs="Times New Roman"/>
          <w:b/>
          <w:bCs/>
          <w:i/>
          <w:color w:val="000000"/>
          <w:sz w:val="28"/>
          <w:szCs w:val="28"/>
        </w:rPr>
        <w:t>уровнем цен</w:t>
      </w:r>
      <w:r w:rsidRPr="006A3F2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показал, что н</w:t>
      </w:r>
      <w:r w:rsidRPr="00BE4990">
        <w:rPr>
          <w:rFonts w:ascii="Times New Roman" w:hAnsi="Times New Roman" w:cs="Times New Roman"/>
          <w:bCs/>
          <w:color w:val="000000"/>
          <w:sz w:val="28"/>
          <w:szCs w:val="28"/>
        </w:rPr>
        <w:t>аибольш</w:t>
      </w:r>
      <w:r>
        <w:rPr>
          <w:rFonts w:ascii="Times New Roman" w:hAnsi="Times New Roman" w:cs="Times New Roman"/>
          <w:bCs/>
          <w:color w:val="000000"/>
          <w:sz w:val="28"/>
          <w:szCs w:val="28"/>
        </w:rPr>
        <w:t>ее количество респондентов,</w:t>
      </w:r>
      <w:r w:rsidRPr="00BE4990">
        <w:rPr>
          <w:rFonts w:ascii="Times New Roman" w:hAnsi="Times New Roman" w:cs="Times New Roman"/>
          <w:bCs/>
          <w:color w:val="000000"/>
          <w:sz w:val="28"/>
          <w:szCs w:val="28"/>
        </w:rPr>
        <w:t xml:space="preserve"> удовлетворенн</w:t>
      </w:r>
      <w:r>
        <w:rPr>
          <w:rFonts w:ascii="Times New Roman" w:hAnsi="Times New Roman" w:cs="Times New Roman"/>
          <w:bCs/>
          <w:color w:val="000000"/>
          <w:sz w:val="28"/>
          <w:szCs w:val="28"/>
        </w:rPr>
        <w:t>ы уров</w:t>
      </w:r>
      <w:r w:rsidRPr="00BE4990">
        <w:rPr>
          <w:rFonts w:ascii="Times New Roman" w:hAnsi="Times New Roman" w:cs="Times New Roman"/>
          <w:bCs/>
          <w:color w:val="000000"/>
          <w:sz w:val="28"/>
          <w:szCs w:val="28"/>
        </w:rPr>
        <w:t>н</w:t>
      </w:r>
      <w:r>
        <w:rPr>
          <w:rFonts w:ascii="Times New Roman" w:hAnsi="Times New Roman" w:cs="Times New Roman"/>
          <w:bCs/>
          <w:color w:val="000000"/>
          <w:sz w:val="28"/>
          <w:szCs w:val="28"/>
        </w:rPr>
        <w:t>ем</w:t>
      </w:r>
      <w:r w:rsidRPr="00BE4990">
        <w:rPr>
          <w:rFonts w:ascii="Times New Roman" w:hAnsi="Times New Roman" w:cs="Times New Roman"/>
          <w:bCs/>
          <w:color w:val="000000"/>
          <w:sz w:val="28"/>
          <w:szCs w:val="28"/>
        </w:rPr>
        <w:t xml:space="preserve"> цен</w:t>
      </w:r>
      <w:r>
        <w:rPr>
          <w:rFonts w:ascii="Times New Roman" w:hAnsi="Times New Roman" w:cs="Times New Roman"/>
          <w:bCs/>
          <w:color w:val="000000"/>
          <w:sz w:val="28"/>
          <w:szCs w:val="28"/>
        </w:rPr>
        <w:t xml:space="preserve"> на</w:t>
      </w:r>
      <w:r w:rsidRPr="00BE4990">
        <w:rPr>
          <w:rFonts w:ascii="Times New Roman" w:hAnsi="Times New Roman" w:cs="Times New Roman"/>
          <w:bCs/>
          <w:color w:val="000000"/>
          <w:sz w:val="28"/>
          <w:szCs w:val="28"/>
        </w:rPr>
        <w:t xml:space="preserve">  рынк</w:t>
      </w:r>
      <w:r>
        <w:rPr>
          <w:rFonts w:ascii="Times New Roman" w:hAnsi="Times New Roman" w:cs="Times New Roman"/>
          <w:bCs/>
          <w:color w:val="000000"/>
          <w:sz w:val="28"/>
          <w:szCs w:val="28"/>
        </w:rPr>
        <w:t xml:space="preserve">ах </w:t>
      </w:r>
      <w:r w:rsidRPr="00BE4990">
        <w:rPr>
          <w:rFonts w:ascii="Times New Roman" w:hAnsi="Times New Roman" w:cs="Times New Roman"/>
          <w:bCs/>
          <w:sz w:val="28"/>
          <w:szCs w:val="28"/>
        </w:rPr>
        <w:t>услуг с</w:t>
      </w:r>
      <w:r w:rsidRPr="00BE4990">
        <w:rPr>
          <w:rFonts w:ascii="Times New Roman" w:hAnsi="Times New Roman" w:cs="Times New Roman"/>
          <w:bCs/>
          <w:color w:val="000000"/>
          <w:sz w:val="28"/>
          <w:szCs w:val="28"/>
        </w:rPr>
        <w:t>вязи (</w:t>
      </w:r>
      <w:r>
        <w:rPr>
          <w:rFonts w:ascii="Times New Roman" w:hAnsi="Times New Roman" w:cs="Times New Roman"/>
          <w:bCs/>
          <w:color w:val="000000"/>
          <w:sz w:val="28"/>
          <w:szCs w:val="28"/>
        </w:rPr>
        <w:t>54</w:t>
      </w:r>
      <w:r w:rsidRPr="00BE4990">
        <w:rPr>
          <w:rFonts w:ascii="Times New Roman" w:hAnsi="Times New Roman" w:cs="Times New Roman"/>
          <w:bCs/>
          <w:color w:val="000000"/>
          <w:sz w:val="28"/>
          <w:szCs w:val="28"/>
        </w:rPr>
        <w:t xml:space="preserve">%), </w:t>
      </w:r>
      <w:r>
        <w:rPr>
          <w:rFonts w:ascii="Times New Roman" w:hAnsi="Times New Roman" w:cs="Times New Roman"/>
          <w:bCs/>
          <w:sz w:val="28"/>
          <w:szCs w:val="28"/>
        </w:rPr>
        <w:t>на рынках</w:t>
      </w:r>
      <w:r w:rsidRPr="00E53FB5">
        <w:rPr>
          <w:rFonts w:ascii="Times New Roman" w:hAnsi="Times New Roman" w:cs="Times New Roman"/>
          <w:bCs/>
          <w:sz w:val="28"/>
          <w:szCs w:val="28"/>
        </w:rPr>
        <w:t xml:space="preserve"> </w:t>
      </w:r>
      <w:r w:rsidRPr="00BE4990">
        <w:rPr>
          <w:rFonts w:ascii="Times New Roman" w:hAnsi="Times New Roman" w:cs="Times New Roman"/>
          <w:bCs/>
          <w:sz w:val="28"/>
          <w:szCs w:val="28"/>
        </w:rPr>
        <w:t xml:space="preserve">розничной торговли </w:t>
      </w:r>
      <w:r>
        <w:rPr>
          <w:rFonts w:ascii="Times New Roman" w:hAnsi="Times New Roman" w:cs="Times New Roman"/>
          <w:bCs/>
          <w:sz w:val="28"/>
          <w:szCs w:val="28"/>
        </w:rPr>
        <w:t>(50%) и производства продуктов питания</w:t>
      </w:r>
      <w:r w:rsidRPr="00BE4990">
        <w:rPr>
          <w:rFonts w:ascii="Times New Roman" w:hAnsi="Times New Roman" w:cs="Times New Roman"/>
          <w:bCs/>
          <w:sz w:val="28"/>
          <w:szCs w:val="28"/>
        </w:rPr>
        <w:t xml:space="preserve"> (</w:t>
      </w:r>
      <w:r>
        <w:rPr>
          <w:rFonts w:ascii="Times New Roman" w:hAnsi="Times New Roman" w:cs="Times New Roman"/>
          <w:bCs/>
          <w:sz w:val="28"/>
          <w:szCs w:val="28"/>
        </w:rPr>
        <w:t>54</w:t>
      </w:r>
      <w:r w:rsidRPr="00BE4990">
        <w:rPr>
          <w:rFonts w:ascii="Times New Roman" w:hAnsi="Times New Roman" w:cs="Times New Roman"/>
          <w:bCs/>
          <w:sz w:val="28"/>
          <w:szCs w:val="28"/>
        </w:rPr>
        <w:t>%).</w:t>
      </w:r>
      <w:r>
        <w:rPr>
          <w:rFonts w:ascii="Times New Roman" w:hAnsi="Times New Roman" w:cs="Times New Roman"/>
          <w:bCs/>
          <w:sz w:val="28"/>
          <w:szCs w:val="28"/>
        </w:rPr>
        <w:t xml:space="preserve"> Вместе с тем более трети респондентов оценили сложившийся уровень цен как неудовлетворительный (</w:t>
      </w:r>
      <w:r w:rsidR="00DD5EC1">
        <w:rPr>
          <w:rFonts w:ascii="Times New Roman" w:hAnsi="Times New Roman" w:cs="Times New Roman"/>
          <w:bCs/>
          <w:sz w:val="28"/>
          <w:szCs w:val="28"/>
        </w:rPr>
        <w:t xml:space="preserve">табл. 34 и </w:t>
      </w:r>
      <w:r>
        <w:rPr>
          <w:rFonts w:ascii="Times New Roman" w:hAnsi="Times New Roman" w:cs="Times New Roman"/>
          <w:bCs/>
          <w:sz w:val="28"/>
          <w:szCs w:val="28"/>
        </w:rPr>
        <w:t xml:space="preserve">рис. </w:t>
      </w:r>
      <w:r w:rsidR="00DD5EC1">
        <w:rPr>
          <w:rFonts w:ascii="Times New Roman" w:hAnsi="Times New Roman" w:cs="Times New Roman"/>
          <w:bCs/>
          <w:sz w:val="28"/>
          <w:szCs w:val="28"/>
        </w:rPr>
        <w:t>24</w:t>
      </w:r>
      <w:r>
        <w:rPr>
          <w:rFonts w:ascii="Times New Roman" w:hAnsi="Times New Roman" w:cs="Times New Roman"/>
          <w:bCs/>
          <w:sz w:val="28"/>
          <w:szCs w:val="28"/>
        </w:rPr>
        <w:t>).</w:t>
      </w:r>
    </w:p>
    <w:p w:rsidR="00400283" w:rsidRPr="00172626" w:rsidRDefault="00400283" w:rsidP="00565DB8">
      <w:pPr>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DD5EC1">
        <w:rPr>
          <w:rFonts w:ascii="Times New Roman" w:hAnsi="Times New Roman" w:cs="Times New Roman"/>
          <w:bCs/>
          <w:i/>
          <w:color w:val="000000"/>
          <w:sz w:val="24"/>
          <w:szCs w:val="24"/>
        </w:rPr>
        <w:t>34</w:t>
      </w:r>
    </w:p>
    <w:p w:rsidR="00400283" w:rsidRDefault="00400283" w:rsidP="00565DB8">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ценами на товары и услуги </w:t>
      </w:r>
    </w:p>
    <w:p w:rsidR="00400283" w:rsidRDefault="00400283" w:rsidP="00565DB8">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974F24">
        <w:rPr>
          <w:rFonts w:ascii="Times New Roman" w:hAnsi="Times New Roman" w:cs="Times New Roman"/>
          <w:b/>
          <w:bCs/>
          <w:color w:val="000000"/>
          <w:sz w:val="24"/>
          <w:szCs w:val="24"/>
        </w:rPr>
        <w:t>Вилючинского</w:t>
      </w:r>
      <w:r>
        <w:rPr>
          <w:rFonts w:ascii="Times New Roman" w:hAnsi="Times New Roman" w:cs="Times New Roman"/>
          <w:b/>
          <w:bCs/>
          <w:color w:val="000000"/>
          <w:sz w:val="28"/>
          <w:szCs w:val="28"/>
        </w:rPr>
        <w:t xml:space="preserve"> </w:t>
      </w:r>
      <w:r>
        <w:rPr>
          <w:rFonts w:ascii="Times New Roman" w:hAnsi="Times New Roman" w:cs="Times New Roman"/>
          <w:b/>
          <w:bCs/>
          <w:color w:val="000000"/>
          <w:sz w:val="24"/>
          <w:szCs w:val="24"/>
        </w:rPr>
        <w:t>городского округа, %</w:t>
      </w:r>
    </w:p>
    <w:tbl>
      <w:tblPr>
        <w:tblStyle w:val="a3"/>
        <w:tblW w:w="0" w:type="auto"/>
        <w:tblLook w:val="04A0"/>
      </w:tblPr>
      <w:tblGrid>
        <w:gridCol w:w="6629"/>
        <w:gridCol w:w="1555"/>
        <w:gridCol w:w="1513"/>
      </w:tblGrid>
      <w:tr w:rsidR="00400283" w:rsidRPr="00E11A22" w:rsidTr="00400283">
        <w:tc>
          <w:tcPr>
            <w:tcW w:w="6629" w:type="dxa"/>
            <w:vAlign w:val="center"/>
          </w:tcPr>
          <w:p w:rsidR="00400283" w:rsidRPr="00E11A22" w:rsidRDefault="00400283" w:rsidP="00400283">
            <w:pPr>
              <w:widowControl w:val="0"/>
              <w:autoSpaceDE w:val="0"/>
              <w:autoSpaceDN w:val="0"/>
              <w:adjustRightInd w:val="0"/>
              <w:jc w:val="center"/>
              <w:rPr>
                <w:rFonts w:ascii="Times New Roman" w:hAnsi="Times New Roman" w:cs="Times New Roman"/>
                <w:bCs/>
                <w:sz w:val="24"/>
                <w:szCs w:val="24"/>
              </w:rPr>
            </w:pPr>
            <w:r w:rsidRPr="00E11A22">
              <w:rPr>
                <w:rFonts w:ascii="Times New Roman" w:eastAsia="Times New Roman" w:hAnsi="Times New Roman" w:cs="Times New Roman"/>
                <w:sz w:val="24"/>
                <w:szCs w:val="24"/>
              </w:rPr>
              <w:t>Вид рынка</w:t>
            </w:r>
          </w:p>
        </w:tc>
        <w:tc>
          <w:tcPr>
            <w:tcW w:w="1555" w:type="dxa"/>
            <w:vAlign w:val="center"/>
          </w:tcPr>
          <w:p w:rsidR="00400283" w:rsidRPr="00E11A22" w:rsidRDefault="00400283" w:rsidP="00400283">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Удовлетворены или скорее удовлетворены</w:t>
            </w:r>
          </w:p>
        </w:tc>
        <w:tc>
          <w:tcPr>
            <w:tcW w:w="1513" w:type="dxa"/>
            <w:vAlign w:val="center"/>
          </w:tcPr>
          <w:p w:rsidR="00400283" w:rsidRPr="00E11A22" w:rsidRDefault="00400283" w:rsidP="00400283">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Не удовлетворены и скорее не удовлетворены</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дошкольного образования (</w:t>
            </w:r>
            <w:r w:rsidRPr="00E11A22">
              <w:rPr>
                <w:rFonts w:ascii="Times New Roman" w:hAnsi="Times New Roman" w:cs="Times New Roman"/>
                <w:i/>
                <w:iCs/>
                <w:sz w:val="24"/>
                <w:szCs w:val="24"/>
              </w:rPr>
              <w:t>негосударственные детские сады, имеющие лицензию</w:t>
            </w:r>
            <w:r w:rsidRPr="00E11A22">
              <w:rPr>
                <w:rFonts w:ascii="Times New Roman" w:hAnsi="Times New Roman" w:cs="Times New Roman"/>
                <w:sz w:val="24"/>
                <w:szCs w:val="24"/>
              </w:rPr>
              <w:t>)</w:t>
            </w:r>
          </w:p>
        </w:tc>
        <w:tc>
          <w:tcPr>
            <w:tcW w:w="1555"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45,9</w:t>
            </w:r>
          </w:p>
        </w:tc>
        <w:tc>
          <w:tcPr>
            <w:tcW w:w="1513"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41,7</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детского отдыха и оздоровления</w:t>
            </w:r>
          </w:p>
        </w:tc>
        <w:tc>
          <w:tcPr>
            <w:tcW w:w="1555"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45,8</w:t>
            </w:r>
          </w:p>
        </w:tc>
        <w:tc>
          <w:tcPr>
            <w:tcW w:w="1513"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37,5</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дополнительного образования детей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45,8</w:t>
            </w:r>
          </w:p>
        </w:tc>
        <w:tc>
          <w:tcPr>
            <w:tcW w:w="1513" w:type="dxa"/>
            <w:vAlign w:val="bottom"/>
          </w:tcPr>
          <w:p w:rsidR="00400283" w:rsidRPr="00BD39CD" w:rsidRDefault="00400283" w:rsidP="00400283">
            <w:pPr>
              <w:jc w:val="center"/>
              <w:rPr>
                <w:rFonts w:ascii="Times New Roman" w:hAnsi="Times New Roman" w:cs="Times New Roman"/>
                <w:b/>
                <w:color w:val="FF0000"/>
                <w:sz w:val="24"/>
                <w:szCs w:val="24"/>
              </w:rPr>
            </w:pPr>
            <w:r w:rsidRPr="00BD39CD">
              <w:rPr>
                <w:rFonts w:ascii="Times New Roman" w:hAnsi="Times New Roman" w:cs="Times New Roman"/>
                <w:b/>
                <w:color w:val="FF0000"/>
                <w:sz w:val="24"/>
                <w:szCs w:val="24"/>
              </w:rPr>
              <w:t>50,0</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медицинских услуг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41,7</w:t>
            </w:r>
          </w:p>
        </w:tc>
        <w:tc>
          <w:tcPr>
            <w:tcW w:w="1513" w:type="dxa"/>
            <w:vAlign w:val="bottom"/>
          </w:tcPr>
          <w:p w:rsidR="00400283" w:rsidRPr="00BD39CD" w:rsidRDefault="00400283" w:rsidP="00400283">
            <w:pPr>
              <w:jc w:val="center"/>
              <w:rPr>
                <w:rFonts w:ascii="Times New Roman" w:hAnsi="Times New Roman" w:cs="Times New Roman"/>
                <w:bCs/>
                <w:sz w:val="24"/>
                <w:szCs w:val="24"/>
              </w:rPr>
            </w:pPr>
            <w:r w:rsidRPr="00BD39CD">
              <w:rPr>
                <w:rFonts w:ascii="Times New Roman" w:hAnsi="Times New Roman" w:cs="Times New Roman"/>
                <w:bCs/>
                <w:sz w:val="24"/>
                <w:szCs w:val="24"/>
              </w:rPr>
              <w:t>41,6</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розничной торговли фармацевтической продукцией</w:t>
            </w:r>
          </w:p>
        </w:tc>
        <w:tc>
          <w:tcPr>
            <w:tcW w:w="1555" w:type="dxa"/>
            <w:vAlign w:val="bottom"/>
          </w:tcPr>
          <w:p w:rsidR="00400283" w:rsidRPr="00BD39CD" w:rsidRDefault="00400283" w:rsidP="00400283">
            <w:pPr>
              <w:jc w:val="center"/>
              <w:rPr>
                <w:rFonts w:ascii="Times New Roman" w:hAnsi="Times New Roman" w:cs="Times New Roman"/>
                <w:bCs/>
                <w:sz w:val="24"/>
                <w:szCs w:val="24"/>
              </w:rPr>
            </w:pPr>
            <w:r w:rsidRPr="00BD39CD">
              <w:rPr>
                <w:rFonts w:ascii="Times New Roman" w:hAnsi="Times New Roman" w:cs="Times New Roman"/>
                <w:bCs/>
                <w:sz w:val="24"/>
                <w:szCs w:val="24"/>
              </w:rPr>
              <w:t>45,9</w:t>
            </w:r>
          </w:p>
        </w:tc>
        <w:tc>
          <w:tcPr>
            <w:tcW w:w="1513"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41,6</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психолого-педагогического сопровождения детей с ОВЗ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45,9</w:t>
            </w:r>
          </w:p>
        </w:tc>
        <w:tc>
          <w:tcPr>
            <w:tcW w:w="1513"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33,3</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в сфере культуры</w:t>
            </w:r>
          </w:p>
        </w:tc>
        <w:tc>
          <w:tcPr>
            <w:tcW w:w="1555"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45,9</w:t>
            </w:r>
          </w:p>
        </w:tc>
        <w:tc>
          <w:tcPr>
            <w:tcW w:w="1513"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33,3</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ЖКХ</w:t>
            </w:r>
          </w:p>
        </w:tc>
        <w:tc>
          <w:tcPr>
            <w:tcW w:w="1555"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41,7</w:t>
            </w:r>
          </w:p>
        </w:tc>
        <w:tc>
          <w:tcPr>
            <w:tcW w:w="1513" w:type="dxa"/>
            <w:vAlign w:val="bottom"/>
          </w:tcPr>
          <w:p w:rsidR="00400283" w:rsidRPr="00BD39CD" w:rsidRDefault="00400283" w:rsidP="00400283">
            <w:pPr>
              <w:jc w:val="center"/>
              <w:rPr>
                <w:rFonts w:ascii="Times New Roman" w:hAnsi="Times New Roman" w:cs="Times New Roman"/>
                <w:bCs/>
                <w:sz w:val="24"/>
                <w:szCs w:val="24"/>
              </w:rPr>
            </w:pPr>
            <w:r w:rsidRPr="00BD39CD">
              <w:rPr>
                <w:rFonts w:ascii="Times New Roman" w:hAnsi="Times New Roman" w:cs="Times New Roman"/>
                <w:bCs/>
                <w:sz w:val="24"/>
                <w:szCs w:val="24"/>
              </w:rPr>
              <w:t>41,7</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электроэнергетики</w:t>
            </w:r>
          </w:p>
        </w:tc>
        <w:tc>
          <w:tcPr>
            <w:tcW w:w="1555"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45,9</w:t>
            </w:r>
          </w:p>
        </w:tc>
        <w:tc>
          <w:tcPr>
            <w:tcW w:w="1513" w:type="dxa"/>
            <w:vAlign w:val="bottom"/>
          </w:tcPr>
          <w:p w:rsidR="00400283" w:rsidRPr="00BD39CD" w:rsidRDefault="00400283" w:rsidP="00400283">
            <w:pPr>
              <w:jc w:val="center"/>
              <w:rPr>
                <w:rFonts w:ascii="Times New Roman" w:hAnsi="Times New Roman" w:cs="Times New Roman"/>
                <w:bCs/>
                <w:sz w:val="24"/>
                <w:szCs w:val="24"/>
              </w:rPr>
            </w:pPr>
            <w:r w:rsidRPr="00BD39CD">
              <w:rPr>
                <w:rFonts w:ascii="Times New Roman" w:hAnsi="Times New Roman" w:cs="Times New Roman"/>
                <w:bCs/>
                <w:sz w:val="24"/>
                <w:szCs w:val="24"/>
              </w:rPr>
              <w:t>41,7</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Розничная торговля</w:t>
            </w:r>
          </w:p>
        </w:tc>
        <w:tc>
          <w:tcPr>
            <w:tcW w:w="1555" w:type="dxa"/>
            <w:vAlign w:val="bottom"/>
          </w:tcPr>
          <w:p w:rsidR="00400283" w:rsidRPr="00BD39CD" w:rsidRDefault="00400283" w:rsidP="00400283">
            <w:pPr>
              <w:jc w:val="center"/>
              <w:rPr>
                <w:rFonts w:ascii="Times New Roman" w:hAnsi="Times New Roman" w:cs="Times New Roman"/>
                <w:b/>
                <w:color w:val="0070C0"/>
                <w:sz w:val="24"/>
                <w:szCs w:val="24"/>
              </w:rPr>
            </w:pPr>
            <w:r w:rsidRPr="00BD39CD">
              <w:rPr>
                <w:rFonts w:ascii="Times New Roman" w:hAnsi="Times New Roman" w:cs="Times New Roman"/>
                <w:b/>
                <w:color w:val="0070C0"/>
                <w:sz w:val="24"/>
                <w:szCs w:val="24"/>
              </w:rPr>
              <w:t>50,0</w:t>
            </w:r>
          </w:p>
        </w:tc>
        <w:tc>
          <w:tcPr>
            <w:tcW w:w="1513"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37,5</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производства продуктов питания</w:t>
            </w:r>
          </w:p>
        </w:tc>
        <w:tc>
          <w:tcPr>
            <w:tcW w:w="1555" w:type="dxa"/>
            <w:vAlign w:val="bottom"/>
          </w:tcPr>
          <w:p w:rsidR="00400283" w:rsidRPr="00BD39CD" w:rsidRDefault="00400283" w:rsidP="00400283">
            <w:pPr>
              <w:jc w:val="center"/>
              <w:rPr>
                <w:rFonts w:ascii="Times New Roman" w:hAnsi="Times New Roman" w:cs="Times New Roman"/>
                <w:b/>
                <w:color w:val="0070C0"/>
                <w:sz w:val="24"/>
                <w:szCs w:val="24"/>
              </w:rPr>
            </w:pPr>
            <w:r w:rsidRPr="00BD39CD">
              <w:rPr>
                <w:rFonts w:ascii="Times New Roman" w:hAnsi="Times New Roman" w:cs="Times New Roman"/>
                <w:b/>
                <w:color w:val="0070C0"/>
                <w:sz w:val="24"/>
                <w:szCs w:val="24"/>
              </w:rPr>
              <w:t>54,2</w:t>
            </w:r>
          </w:p>
        </w:tc>
        <w:tc>
          <w:tcPr>
            <w:tcW w:w="1513"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37,5</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наземным транспортом (</w:t>
            </w:r>
            <w:r w:rsidRPr="00E11A22">
              <w:rPr>
                <w:rFonts w:ascii="Times New Roman" w:hAnsi="Times New Roman" w:cs="Times New Roman"/>
                <w:i/>
                <w:iCs/>
                <w:sz w:val="24"/>
                <w:szCs w:val="24"/>
              </w:rPr>
              <w:t>рынок услуг межмуниципальных перевозок пассажиров автомобильным транспортом</w:t>
            </w:r>
            <w:r w:rsidRPr="00E11A22">
              <w:rPr>
                <w:rFonts w:ascii="Times New Roman" w:hAnsi="Times New Roman" w:cs="Times New Roman"/>
                <w:sz w:val="24"/>
                <w:szCs w:val="24"/>
              </w:rPr>
              <w:t>)</w:t>
            </w:r>
          </w:p>
        </w:tc>
        <w:tc>
          <w:tcPr>
            <w:tcW w:w="1555" w:type="dxa"/>
            <w:vAlign w:val="bottom"/>
          </w:tcPr>
          <w:p w:rsidR="00400283" w:rsidRPr="00BD39CD" w:rsidRDefault="00400283" w:rsidP="00400283">
            <w:pPr>
              <w:jc w:val="center"/>
              <w:rPr>
                <w:rFonts w:ascii="Times New Roman" w:hAnsi="Times New Roman" w:cs="Times New Roman"/>
                <w:bCs/>
                <w:sz w:val="24"/>
                <w:szCs w:val="24"/>
              </w:rPr>
            </w:pPr>
            <w:r w:rsidRPr="00BD39CD">
              <w:rPr>
                <w:rFonts w:ascii="Times New Roman" w:hAnsi="Times New Roman" w:cs="Times New Roman"/>
                <w:bCs/>
                <w:sz w:val="24"/>
                <w:szCs w:val="24"/>
              </w:rPr>
              <w:t>45,8</w:t>
            </w:r>
          </w:p>
        </w:tc>
        <w:tc>
          <w:tcPr>
            <w:tcW w:w="1513" w:type="dxa"/>
            <w:vAlign w:val="bottom"/>
          </w:tcPr>
          <w:p w:rsidR="00400283" w:rsidRPr="00BD39CD" w:rsidRDefault="00400283" w:rsidP="00400283">
            <w:pPr>
              <w:jc w:val="center"/>
              <w:rPr>
                <w:rFonts w:ascii="Times New Roman" w:hAnsi="Times New Roman" w:cs="Times New Roman"/>
                <w:b/>
                <w:color w:val="FF0000"/>
                <w:sz w:val="24"/>
                <w:szCs w:val="24"/>
              </w:rPr>
            </w:pPr>
            <w:r w:rsidRPr="00BD39CD">
              <w:rPr>
                <w:rFonts w:ascii="Times New Roman" w:hAnsi="Times New Roman" w:cs="Times New Roman"/>
                <w:b/>
                <w:color w:val="FF0000"/>
                <w:sz w:val="24"/>
                <w:szCs w:val="24"/>
              </w:rPr>
              <w:t>45,9</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воздушным транспортом</w:t>
            </w:r>
          </w:p>
        </w:tc>
        <w:tc>
          <w:tcPr>
            <w:tcW w:w="1555"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45,8</w:t>
            </w:r>
          </w:p>
        </w:tc>
        <w:tc>
          <w:tcPr>
            <w:tcW w:w="1513"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41,7</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водным транспортом</w:t>
            </w:r>
          </w:p>
        </w:tc>
        <w:tc>
          <w:tcPr>
            <w:tcW w:w="1555"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41,6</w:t>
            </w:r>
          </w:p>
        </w:tc>
        <w:tc>
          <w:tcPr>
            <w:tcW w:w="1513"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25,0</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социального обслуживания населения</w:t>
            </w:r>
          </w:p>
        </w:tc>
        <w:tc>
          <w:tcPr>
            <w:tcW w:w="1555"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41,6</w:t>
            </w:r>
          </w:p>
        </w:tc>
        <w:tc>
          <w:tcPr>
            <w:tcW w:w="1513"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33,4</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турист</w:t>
            </w:r>
            <w:r>
              <w:rPr>
                <w:rFonts w:ascii="Times New Roman" w:hAnsi="Times New Roman" w:cs="Times New Roman"/>
                <w:bCs/>
                <w:sz w:val="24"/>
                <w:szCs w:val="24"/>
              </w:rPr>
              <w:t>ичес</w:t>
            </w:r>
            <w:r w:rsidRPr="00E11A22">
              <w:rPr>
                <w:rFonts w:ascii="Times New Roman" w:hAnsi="Times New Roman" w:cs="Times New Roman"/>
                <w:bCs/>
                <w:sz w:val="24"/>
                <w:szCs w:val="24"/>
              </w:rPr>
              <w:t>ких услуг</w:t>
            </w:r>
          </w:p>
        </w:tc>
        <w:tc>
          <w:tcPr>
            <w:tcW w:w="1555"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45,8</w:t>
            </w:r>
          </w:p>
        </w:tc>
        <w:tc>
          <w:tcPr>
            <w:tcW w:w="1513"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43,3</w:t>
            </w:r>
          </w:p>
        </w:tc>
      </w:tr>
      <w:tr w:rsidR="00400283" w:rsidRPr="00E11A22" w:rsidTr="00400283">
        <w:tc>
          <w:tcPr>
            <w:tcW w:w="6629" w:type="dxa"/>
          </w:tcPr>
          <w:p w:rsidR="00400283" w:rsidRPr="00E11A22" w:rsidRDefault="00400283" w:rsidP="00400283">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связи</w:t>
            </w:r>
          </w:p>
        </w:tc>
        <w:tc>
          <w:tcPr>
            <w:tcW w:w="1555" w:type="dxa"/>
            <w:vAlign w:val="bottom"/>
          </w:tcPr>
          <w:p w:rsidR="00400283" w:rsidRPr="00BD39CD" w:rsidRDefault="00400283" w:rsidP="00400283">
            <w:pPr>
              <w:jc w:val="center"/>
              <w:rPr>
                <w:rFonts w:ascii="Times New Roman" w:hAnsi="Times New Roman" w:cs="Times New Roman"/>
                <w:b/>
                <w:bCs/>
                <w:color w:val="0070C0"/>
                <w:sz w:val="24"/>
                <w:szCs w:val="24"/>
              </w:rPr>
            </w:pPr>
            <w:r w:rsidRPr="00BD39CD">
              <w:rPr>
                <w:rFonts w:ascii="Times New Roman" w:hAnsi="Times New Roman" w:cs="Times New Roman"/>
                <w:b/>
                <w:bCs/>
                <w:color w:val="0070C0"/>
                <w:sz w:val="24"/>
                <w:szCs w:val="24"/>
              </w:rPr>
              <w:t>54,2</w:t>
            </w:r>
          </w:p>
        </w:tc>
        <w:tc>
          <w:tcPr>
            <w:tcW w:w="1513" w:type="dxa"/>
            <w:vAlign w:val="bottom"/>
          </w:tcPr>
          <w:p w:rsidR="00400283" w:rsidRPr="00BD39CD" w:rsidRDefault="00400283" w:rsidP="00400283">
            <w:pPr>
              <w:jc w:val="center"/>
              <w:rPr>
                <w:rFonts w:ascii="Times New Roman" w:hAnsi="Times New Roman" w:cs="Times New Roman"/>
                <w:sz w:val="24"/>
                <w:szCs w:val="24"/>
              </w:rPr>
            </w:pPr>
            <w:r w:rsidRPr="00BD39CD">
              <w:rPr>
                <w:rFonts w:ascii="Times New Roman" w:hAnsi="Times New Roman" w:cs="Times New Roman"/>
                <w:sz w:val="24"/>
                <w:szCs w:val="24"/>
              </w:rPr>
              <w:t>37,5</w:t>
            </w:r>
          </w:p>
        </w:tc>
      </w:tr>
    </w:tbl>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0283" w:rsidRPr="00BD39CD"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roofErr w:type="gramStart"/>
      <w:r w:rsidRPr="00BD39CD">
        <w:rPr>
          <w:rFonts w:ascii="Times New Roman" w:hAnsi="Times New Roman" w:cs="Times New Roman"/>
          <w:bCs/>
          <w:color w:val="000000"/>
          <w:sz w:val="28"/>
          <w:szCs w:val="28"/>
        </w:rPr>
        <w:t xml:space="preserve">Около 50% респондентов неудовлетворенны уровнем цен на рынках </w:t>
      </w:r>
      <w:r w:rsidRPr="00BD39CD">
        <w:rPr>
          <w:rFonts w:ascii="Times New Roman" w:hAnsi="Times New Roman" w:cs="Times New Roman"/>
          <w:bCs/>
          <w:sz w:val="28"/>
          <w:szCs w:val="28"/>
        </w:rPr>
        <w:t>дополнительного образования детей и перевозок пассажиров наземным транспортом</w:t>
      </w:r>
      <w:r w:rsidRPr="00BD39CD">
        <w:rPr>
          <w:rFonts w:ascii="Times New Roman" w:hAnsi="Times New Roman" w:cs="Times New Roman"/>
          <w:sz w:val="28"/>
          <w:szCs w:val="28"/>
        </w:rPr>
        <w:t xml:space="preserve">. </w:t>
      </w:r>
      <w:proofErr w:type="gramEnd"/>
    </w:p>
    <w:p w:rsidR="00400283" w:rsidRPr="00D1048C" w:rsidRDefault="00400283" w:rsidP="00400283">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D1048C">
        <w:rPr>
          <w:rFonts w:ascii="Times New Roman" w:hAnsi="Times New Roman" w:cs="Times New Roman"/>
          <w:bCs/>
          <w:color w:val="000000"/>
          <w:sz w:val="28"/>
          <w:szCs w:val="28"/>
        </w:rPr>
        <w:tab/>
      </w:r>
    </w:p>
    <w:p w:rsidR="00400283" w:rsidRDefault="00400283" w:rsidP="00400283">
      <w:pPr>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ru-RU"/>
        </w:rPr>
        <w:lastRenderedPageBreak/>
        <w:drawing>
          <wp:inline distT="0" distB="0" distL="0" distR="0">
            <wp:extent cx="6086475" cy="3571875"/>
            <wp:effectExtent l="0" t="0" r="0" b="0"/>
            <wp:docPr id="5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00283" w:rsidRDefault="00400283" w:rsidP="00400283">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DD5EC1">
        <w:rPr>
          <w:rFonts w:ascii="Times New Roman" w:hAnsi="Times New Roman" w:cs="Times New Roman"/>
          <w:bCs/>
          <w:i/>
          <w:color w:val="000000"/>
          <w:sz w:val="24"/>
          <w:szCs w:val="24"/>
        </w:rPr>
        <w:t>24</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r w:rsidRPr="00974F24">
        <w:rPr>
          <w:rFonts w:ascii="Times New Roman" w:hAnsi="Times New Roman" w:cs="Times New Roman"/>
          <w:bCs/>
          <w:i/>
          <w:color w:val="000000"/>
          <w:sz w:val="24"/>
          <w:szCs w:val="24"/>
        </w:rPr>
        <w:t>Вилючинске</w:t>
      </w:r>
      <w:r w:rsidRPr="007C78D4">
        <w:rPr>
          <w:rFonts w:ascii="Times New Roman" w:hAnsi="Times New Roman" w:cs="Times New Roman"/>
          <w:bCs/>
          <w:color w:val="000000"/>
          <w:sz w:val="28"/>
          <w:szCs w:val="28"/>
        </w:rPr>
        <w:t xml:space="preserve">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ценами</w:t>
      </w:r>
      <w:r w:rsidR="00565DB8">
        <w:rPr>
          <w:rFonts w:ascii="Times New Roman" w:hAnsi="Times New Roman" w:cs="Times New Roman"/>
          <w:b/>
          <w:bCs/>
          <w:i/>
          <w:color w:val="000000"/>
          <w:sz w:val="24"/>
          <w:szCs w:val="24"/>
        </w:rPr>
        <w:t xml:space="preserve"> </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w:t>
      </w:r>
      <w:proofErr w:type="gramStart"/>
      <w:r w:rsidRPr="0029020B">
        <w:rPr>
          <w:rFonts w:ascii="Times New Roman" w:hAnsi="Times New Roman" w:cs="Times New Roman"/>
          <w:bCs/>
          <w:i/>
          <w:color w:val="000000"/>
          <w:sz w:val="24"/>
          <w:szCs w:val="24"/>
        </w:rPr>
        <w:t>, %)</w:t>
      </w:r>
      <w:proofErr w:type="gramEnd"/>
    </w:p>
    <w:p w:rsidR="00400283" w:rsidRPr="0029020B" w:rsidRDefault="00400283" w:rsidP="00400283">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p>
    <w:p w:rsidR="00400283" w:rsidRPr="006F0B3C" w:rsidRDefault="00400283" w:rsidP="0040028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F0B3C">
        <w:rPr>
          <w:rFonts w:ascii="Times New Roman" w:hAnsi="Times New Roman" w:cs="Times New Roman"/>
          <w:bCs/>
          <w:sz w:val="28"/>
          <w:szCs w:val="28"/>
        </w:rPr>
        <w:t xml:space="preserve">Среди отдельных товаров и услуг, жители </w:t>
      </w:r>
      <w:r>
        <w:rPr>
          <w:rFonts w:ascii="Times New Roman" w:hAnsi="Times New Roman" w:cs="Times New Roman"/>
          <w:bCs/>
          <w:sz w:val="28"/>
          <w:szCs w:val="28"/>
        </w:rPr>
        <w:t xml:space="preserve">Вилючинска </w:t>
      </w:r>
      <w:r w:rsidRPr="006F0B3C">
        <w:rPr>
          <w:rFonts w:ascii="Times New Roman" w:hAnsi="Times New Roman" w:cs="Times New Roman"/>
          <w:bCs/>
          <w:sz w:val="28"/>
          <w:szCs w:val="28"/>
        </w:rPr>
        <w:t xml:space="preserve">выделяют те, цены на которые, по их мнению, значительно выше, чем в других регионах страны (табл. </w:t>
      </w:r>
      <w:r w:rsidR="00DD5EC1">
        <w:rPr>
          <w:rFonts w:ascii="Times New Roman" w:hAnsi="Times New Roman" w:cs="Times New Roman"/>
          <w:bCs/>
          <w:sz w:val="28"/>
          <w:szCs w:val="28"/>
        </w:rPr>
        <w:t>35</w:t>
      </w:r>
      <w:r w:rsidRPr="006F0B3C">
        <w:rPr>
          <w:rFonts w:ascii="Times New Roman" w:hAnsi="Times New Roman" w:cs="Times New Roman"/>
          <w:bCs/>
          <w:sz w:val="28"/>
          <w:szCs w:val="28"/>
        </w:rPr>
        <w:t xml:space="preserve">). </w:t>
      </w:r>
    </w:p>
    <w:p w:rsidR="00400283" w:rsidRPr="00172626" w:rsidRDefault="00400283" w:rsidP="00400283">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DD5EC1">
        <w:rPr>
          <w:rFonts w:ascii="Times New Roman" w:hAnsi="Times New Roman" w:cs="Times New Roman"/>
          <w:bCs/>
          <w:i/>
          <w:color w:val="000000"/>
          <w:sz w:val="24"/>
          <w:szCs w:val="24"/>
        </w:rPr>
        <w:t>35</w:t>
      </w:r>
    </w:p>
    <w:p w:rsidR="00400283" w:rsidRPr="00B54FCF" w:rsidRDefault="00400283" w:rsidP="00400283">
      <w:pPr>
        <w:widowControl w:val="0"/>
        <w:autoSpaceDE w:val="0"/>
        <w:autoSpaceDN w:val="0"/>
        <w:adjustRightInd w:val="0"/>
        <w:spacing w:after="120" w:line="240" w:lineRule="auto"/>
        <w:ind w:firstLine="709"/>
        <w:jc w:val="center"/>
        <w:rPr>
          <w:rFonts w:ascii="Times New Roman" w:hAnsi="Times New Roman" w:cs="Times New Roman"/>
          <w:b/>
          <w:bCs/>
          <w:color w:val="000000"/>
          <w:sz w:val="24"/>
          <w:szCs w:val="24"/>
        </w:rPr>
      </w:pPr>
      <w:r w:rsidRPr="008D0FA4">
        <w:rPr>
          <w:rFonts w:ascii="Times New Roman" w:hAnsi="Times New Roman" w:cs="Times New Roman"/>
          <w:b/>
          <w:bCs/>
          <w:color w:val="000000"/>
          <w:sz w:val="24"/>
          <w:szCs w:val="24"/>
        </w:rPr>
        <w:t xml:space="preserve">Перечень наиболее дорогих (в сравнении с другими регионами) товаров и услуг в </w:t>
      </w:r>
      <w:r>
        <w:rPr>
          <w:rFonts w:ascii="Times New Roman" w:hAnsi="Times New Roman" w:cs="Times New Roman"/>
          <w:b/>
          <w:bCs/>
          <w:color w:val="000000"/>
          <w:sz w:val="24"/>
          <w:szCs w:val="24"/>
        </w:rPr>
        <w:t>Вилючинске</w:t>
      </w:r>
    </w:p>
    <w:tbl>
      <w:tblPr>
        <w:tblStyle w:val="a3"/>
        <w:tblW w:w="0" w:type="auto"/>
        <w:jc w:val="center"/>
        <w:tblInd w:w="-237" w:type="dxa"/>
        <w:tblLook w:val="04A0"/>
      </w:tblPr>
      <w:tblGrid>
        <w:gridCol w:w="3377"/>
        <w:gridCol w:w="3690"/>
        <w:gridCol w:w="3024"/>
      </w:tblGrid>
      <w:tr w:rsidR="00400283" w:rsidTr="00400283">
        <w:trPr>
          <w:jc w:val="center"/>
        </w:trPr>
        <w:tc>
          <w:tcPr>
            <w:tcW w:w="3377" w:type="dxa"/>
            <w:vAlign w:val="center"/>
          </w:tcPr>
          <w:p w:rsidR="00400283" w:rsidRDefault="00400283" w:rsidP="0040028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товаров, услуг</w:t>
            </w:r>
          </w:p>
        </w:tc>
        <w:tc>
          <w:tcPr>
            <w:tcW w:w="3690" w:type="dxa"/>
            <w:vAlign w:val="center"/>
          </w:tcPr>
          <w:p w:rsidR="00400283" w:rsidRDefault="00400283" w:rsidP="0040028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Число респондентов, отметивших данный товар (услугу)</w:t>
            </w:r>
          </w:p>
        </w:tc>
        <w:tc>
          <w:tcPr>
            <w:tcW w:w="3024" w:type="dxa"/>
            <w:vAlign w:val="center"/>
          </w:tcPr>
          <w:p w:rsidR="00400283" w:rsidRDefault="00400283" w:rsidP="0040028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Доля респондентов в общем количестве ответов, %</w:t>
            </w:r>
          </w:p>
        </w:tc>
      </w:tr>
      <w:tr w:rsidR="00400283" w:rsidTr="00400283">
        <w:trPr>
          <w:jc w:val="center"/>
        </w:trPr>
        <w:tc>
          <w:tcPr>
            <w:tcW w:w="3377" w:type="dxa"/>
          </w:tcPr>
          <w:p w:rsidR="00400283" w:rsidRPr="00704527" w:rsidRDefault="00400283" w:rsidP="00400283">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Продукты питания</w:t>
            </w:r>
          </w:p>
        </w:tc>
        <w:tc>
          <w:tcPr>
            <w:tcW w:w="3690" w:type="dxa"/>
            <w:vAlign w:val="bottom"/>
          </w:tcPr>
          <w:p w:rsidR="00400283" w:rsidRPr="00704527"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024" w:type="dxa"/>
            <w:vAlign w:val="bottom"/>
          </w:tcPr>
          <w:p w:rsidR="00400283" w:rsidRPr="00704527"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400283" w:rsidTr="00400283">
        <w:trPr>
          <w:jc w:val="center"/>
        </w:trPr>
        <w:tc>
          <w:tcPr>
            <w:tcW w:w="3377" w:type="dxa"/>
          </w:tcPr>
          <w:p w:rsidR="00400283" w:rsidRPr="00704527" w:rsidRDefault="00400283" w:rsidP="00400283">
            <w:pPr>
              <w:rPr>
                <w:rFonts w:ascii="Times New Roman" w:hAnsi="Times New Roman" w:cs="Times New Roman"/>
                <w:color w:val="000000"/>
                <w:sz w:val="24"/>
                <w:szCs w:val="24"/>
              </w:rPr>
            </w:pPr>
            <w:r w:rsidRPr="00704527">
              <w:rPr>
                <w:rFonts w:ascii="Times New Roman" w:hAnsi="Times New Roman" w:cs="Times New Roman"/>
                <w:color w:val="000000"/>
                <w:sz w:val="24"/>
                <w:szCs w:val="24"/>
              </w:rPr>
              <w:t>Услуги ЖКХ</w:t>
            </w:r>
          </w:p>
        </w:tc>
        <w:tc>
          <w:tcPr>
            <w:tcW w:w="3690" w:type="dxa"/>
            <w:vAlign w:val="bottom"/>
          </w:tcPr>
          <w:p w:rsidR="00400283" w:rsidRPr="00704527"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24" w:type="dxa"/>
            <w:vAlign w:val="bottom"/>
          </w:tcPr>
          <w:p w:rsidR="00400283" w:rsidRPr="00704527"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400283" w:rsidTr="00400283">
        <w:trPr>
          <w:jc w:val="center"/>
        </w:trPr>
        <w:tc>
          <w:tcPr>
            <w:tcW w:w="3377" w:type="dxa"/>
          </w:tcPr>
          <w:p w:rsidR="00400283" w:rsidRPr="00704527" w:rsidRDefault="00400283" w:rsidP="00400283">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Бензин, топливо</w:t>
            </w:r>
          </w:p>
        </w:tc>
        <w:tc>
          <w:tcPr>
            <w:tcW w:w="3690" w:type="dxa"/>
            <w:vAlign w:val="bottom"/>
          </w:tcPr>
          <w:p w:rsidR="00400283" w:rsidRPr="00704527"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024" w:type="dxa"/>
            <w:vAlign w:val="bottom"/>
          </w:tcPr>
          <w:p w:rsidR="00400283" w:rsidRPr="00704527"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r>
    </w:tbl>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sz w:val="28"/>
          <w:szCs w:val="28"/>
        </w:rPr>
        <w:t>«Антирейтинг» самых дорогих товаров распределился следующим образом: почти 90% ответивших на данный вопрос указали продукты питания, более 70% - услуги ЖКХ и около половины – топливо.</w:t>
      </w: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21B09">
        <w:rPr>
          <w:rFonts w:ascii="Times New Roman" w:hAnsi="Times New Roman" w:cs="Times New Roman"/>
          <w:bCs/>
          <w:color w:val="000000"/>
          <w:sz w:val="28"/>
          <w:szCs w:val="28"/>
        </w:rPr>
        <w:t xml:space="preserve">Оценки удовлетворенности населения </w:t>
      </w:r>
      <w:r w:rsidRPr="00521B09">
        <w:rPr>
          <w:rFonts w:ascii="Times New Roman" w:hAnsi="Times New Roman" w:cs="Times New Roman"/>
          <w:b/>
          <w:bCs/>
          <w:i/>
          <w:color w:val="000000"/>
          <w:sz w:val="28"/>
          <w:szCs w:val="28"/>
        </w:rPr>
        <w:t>качеством</w:t>
      </w:r>
      <w:r w:rsidRPr="00521B09">
        <w:rPr>
          <w:rFonts w:ascii="Times New Roman" w:hAnsi="Times New Roman" w:cs="Times New Roman"/>
          <w:bCs/>
          <w:color w:val="000000"/>
          <w:sz w:val="28"/>
          <w:szCs w:val="28"/>
        </w:rPr>
        <w:t xml:space="preserve"> товаров и услуг на</w:t>
      </w:r>
      <w:r>
        <w:rPr>
          <w:rFonts w:ascii="Times New Roman" w:hAnsi="Times New Roman" w:cs="Times New Roman"/>
          <w:bCs/>
          <w:color w:val="000000"/>
          <w:sz w:val="28"/>
          <w:szCs w:val="28"/>
        </w:rPr>
        <w:t xml:space="preserve"> </w:t>
      </w:r>
      <w:r w:rsidRPr="00503BCC">
        <w:rPr>
          <w:rFonts w:ascii="Times New Roman" w:hAnsi="Times New Roman" w:cs="Times New Roman"/>
          <w:bCs/>
          <w:color w:val="000000"/>
          <w:sz w:val="28"/>
          <w:szCs w:val="28"/>
        </w:rPr>
        <w:t>рынках</w:t>
      </w:r>
      <w:r>
        <w:rPr>
          <w:rFonts w:ascii="Times New Roman" w:hAnsi="Times New Roman" w:cs="Times New Roman"/>
          <w:bCs/>
          <w:color w:val="000000"/>
          <w:sz w:val="28"/>
          <w:szCs w:val="28"/>
        </w:rPr>
        <w:t xml:space="preserve"> в</w:t>
      </w:r>
      <w:r w:rsidRPr="00503BCC">
        <w:rPr>
          <w:rFonts w:ascii="Times New Roman" w:hAnsi="Times New Roman" w:cs="Times New Roman"/>
          <w:bCs/>
          <w:color w:val="000000"/>
          <w:sz w:val="28"/>
          <w:szCs w:val="28"/>
        </w:rPr>
        <w:t xml:space="preserve"> </w:t>
      </w:r>
      <w:r w:rsidRPr="00974F24">
        <w:rPr>
          <w:rFonts w:ascii="Times New Roman" w:hAnsi="Times New Roman" w:cs="Times New Roman"/>
          <w:bCs/>
          <w:color w:val="000000"/>
          <w:sz w:val="28"/>
          <w:szCs w:val="28"/>
        </w:rPr>
        <w:t>Вилючинске</w:t>
      </w:r>
      <w:r w:rsidRPr="007C78D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достаточно высоки </w:t>
      </w:r>
      <w:r w:rsidRPr="00521B09">
        <w:rPr>
          <w:rFonts w:ascii="Times New Roman" w:hAnsi="Times New Roman" w:cs="Times New Roman"/>
          <w:bCs/>
          <w:color w:val="000000"/>
          <w:sz w:val="28"/>
          <w:szCs w:val="28"/>
        </w:rPr>
        <w:t xml:space="preserve">(табл. </w:t>
      </w:r>
      <w:r w:rsidR="00DD5EC1">
        <w:rPr>
          <w:rFonts w:ascii="Times New Roman" w:hAnsi="Times New Roman" w:cs="Times New Roman"/>
          <w:bCs/>
          <w:color w:val="000000"/>
          <w:sz w:val="28"/>
          <w:szCs w:val="28"/>
        </w:rPr>
        <w:t>36</w:t>
      </w:r>
      <w:r w:rsidR="00565DB8">
        <w:rPr>
          <w:rFonts w:ascii="Times New Roman" w:hAnsi="Times New Roman" w:cs="Times New Roman"/>
          <w:bCs/>
          <w:color w:val="000000"/>
          <w:sz w:val="28"/>
          <w:szCs w:val="28"/>
        </w:rPr>
        <w:t xml:space="preserve"> и </w:t>
      </w:r>
      <w:r w:rsidR="00565DB8" w:rsidRPr="008209A5">
        <w:rPr>
          <w:rFonts w:ascii="Times New Roman" w:hAnsi="Times New Roman" w:cs="Times New Roman"/>
          <w:bCs/>
          <w:color w:val="000000"/>
          <w:sz w:val="28"/>
          <w:szCs w:val="28"/>
        </w:rPr>
        <w:t xml:space="preserve">рис. </w:t>
      </w:r>
      <w:r w:rsidR="00DD5EC1">
        <w:rPr>
          <w:rFonts w:ascii="Times New Roman" w:hAnsi="Times New Roman" w:cs="Times New Roman"/>
          <w:bCs/>
          <w:color w:val="000000"/>
          <w:sz w:val="28"/>
          <w:szCs w:val="28"/>
        </w:rPr>
        <w:t>25</w:t>
      </w:r>
      <w:r w:rsidRPr="00521B09">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Высокий уровень удовлетворенности качеством – продемонстрировали более половины опрошенных на </w:t>
      </w:r>
      <w:r w:rsidRPr="008209A5">
        <w:rPr>
          <w:rFonts w:ascii="Times New Roman" w:hAnsi="Times New Roman" w:cs="Times New Roman"/>
          <w:b/>
          <w:bCs/>
          <w:i/>
          <w:color w:val="000000"/>
          <w:sz w:val="28"/>
          <w:szCs w:val="28"/>
        </w:rPr>
        <w:t>всех рынках</w:t>
      </w:r>
      <w:r>
        <w:rPr>
          <w:rFonts w:ascii="Times New Roman" w:hAnsi="Times New Roman" w:cs="Times New Roman"/>
          <w:bCs/>
          <w:color w:val="000000"/>
          <w:sz w:val="28"/>
          <w:szCs w:val="28"/>
        </w:rPr>
        <w:t xml:space="preserve"> города. Анализ </w:t>
      </w:r>
      <w:r w:rsidRPr="00521B09">
        <w:rPr>
          <w:rFonts w:ascii="Times New Roman" w:hAnsi="Times New Roman" w:cs="Times New Roman"/>
          <w:bCs/>
          <w:color w:val="000000"/>
          <w:sz w:val="28"/>
          <w:szCs w:val="28"/>
        </w:rPr>
        <w:t xml:space="preserve">ответов респондентов показал, что </w:t>
      </w:r>
      <w:r>
        <w:rPr>
          <w:rFonts w:ascii="Times New Roman" w:hAnsi="Times New Roman" w:cs="Times New Roman"/>
          <w:bCs/>
          <w:color w:val="000000"/>
          <w:sz w:val="28"/>
          <w:szCs w:val="28"/>
        </w:rPr>
        <w:t xml:space="preserve">наибольшее количество респондентов </w:t>
      </w:r>
      <w:r w:rsidRPr="00521B09">
        <w:rPr>
          <w:rFonts w:ascii="Times New Roman" w:hAnsi="Times New Roman" w:cs="Times New Roman"/>
          <w:bCs/>
          <w:color w:val="000000"/>
          <w:sz w:val="28"/>
          <w:szCs w:val="28"/>
        </w:rPr>
        <w:t xml:space="preserve"> удовлетворен</w:t>
      </w:r>
      <w:r>
        <w:rPr>
          <w:rFonts w:ascii="Times New Roman" w:hAnsi="Times New Roman" w:cs="Times New Roman"/>
          <w:bCs/>
          <w:color w:val="000000"/>
          <w:sz w:val="28"/>
          <w:szCs w:val="28"/>
        </w:rPr>
        <w:t>ы</w:t>
      </w:r>
      <w:r w:rsidRPr="00521B09">
        <w:rPr>
          <w:rFonts w:ascii="Times New Roman" w:hAnsi="Times New Roman" w:cs="Times New Roman"/>
          <w:bCs/>
          <w:color w:val="000000"/>
          <w:sz w:val="28"/>
          <w:szCs w:val="28"/>
        </w:rPr>
        <w:t xml:space="preserve"> качеством </w:t>
      </w:r>
      <w:r>
        <w:rPr>
          <w:rFonts w:ascii="Times New Roman" w:hAnsi="Times New Roman" w:cs="Times New Roman"/>
          <w:bCs/>
          <w:color w:val="000000"/>
          <w:sz w:val="28"/>
          <w:szCs w:val="28"/>
        </w:rPr>
        <w:t>товаров на рынках</w:t>
      </w:r>
      <w:r w:rsidRPr="008209A5">
        <w:rPr>
          <w:rFonts w:ascii="Times New Roman" w:hAnsi="Times New Roman" w:cs="Times New Roman"/>
          <w:bCs/>
          <w:color w:val="000000"/>
          <w:sz w:val="28"/>
          <w:szCs w:val="28"/>
        </w:rPr>
        <w:t xml:space="preserve"> </w:t>
      </w:r>
      <w:r w:rsidRPr="001B0308">
        <w:rPr>
          <w:rFonts w:ascii="Times New Roman" w:hAnsi="Times New Roman" w:cs="Times New Roman"/>
          <w:bCs/>
          <w:color w:val="000000"/>
          <w:sz w:val="24"/>
          <w:szCs w:val="24"/>
        </w:rPr>
        <w:t>дополнительного образования</w:t>
      </w:r>
      <w:r>
        <w:rPr>
          <w:rFonts w:ascii="Times New Roman" w:hAnsi="Times New Roman" w:cs="Times New Roman"/>
          <w:bCs/>
          <w:color w:val="000000"/>
          <w:sz w:val="24"/>
          <w:szCs w:val="24"/>
        </w:rPr>
        <w:t xml:space="preserve"> детей, </w:t>
      </w:r>
      <w:r>
        <w:rPr>
          <w:rFonts w:ascii="Times New Roman" w:hAnsi="Times New Roman" w:cs="Times New Roman"/>
          <w:bCs/>
          <w:color w:val="000000"/>
          <w:sz w:val="28"/>
          <w:szCs w:val="28"/>
        </w:rPr>
        <w:t xml:space="preserve">производства продуктов питания, в розничной торговле, </w:t>
      </w:r>
      <w:r w:rsidRPr="00521B09">
        <w:rPr>
          <w:rFonts w:ascii="Times New Roman" w:hAnsi="Times New Roman" w:cs="Times New Roman"/>
          <w:bCs/>
          <w:color w:val="000000"/>
          <w:sz w:val="28"/>
          <w:szCs w:val="28"/>
        </w:rPr>
        <w:t>в сфере культуры</w:t>
      </w:r>
      <w:r>
        <w:rPr>
          <w:rFonts w:ascii="Times New Roman" w:hAnsi="Times New Roman" w:cs="Times New Roman"/>
          <w:bCs/>
          <w:color w:val="000000"/>
          <w:sz w:val="28"/>
          <w:szCs w:val="28"/>
        </w:rPr>
        <w:t xml:space="preserve"> – более 70%.</w:t>
      </w:r>
    </w:p>
    <w:p w:rsidR="00565DB8" w:rsidRDefault="00565DB8">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400283" w:rsidRPr="00172626" w:rsidRDefault="00400283" w:rsidP="00400283">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DD5EC1">
        <w:rPr>
          <w:rFonts w:ascii="Times New Roman" w:hAnsi="Times New Roman" w:cs="Times New Roman"/>
          <w:bCs/>
          <w:i/>
          <w:color w:val="000000"/>
          <w:sz w:val="24"/>
          <w:szCs w:val="24"/>
        </w:rPr>
        <w:t>36</w:t>
      </w:r>
    </w:p>
    <w:p w:rsidR="00400283" w:rsidRDefault="00400283" w:rsidP="0040028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качеством товаров и услуг </w:t>
      </w:r>
    </w:p>
    <w:p w:rsidR="00400283" w:rsidRPr="009C4A6F" w:rsidRDefault="00400283" w:rsidP="00400283">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974F24">
        <w:rPr>
          <w:rFonts w:ascii="Times New Roman" w:hAnsi="Times New Roman" w:cs="Times New Roman"/>
          <w:b/>
          <w:bCs/>
          <w:color w:val="000000"/>
          <w:sz w:val="24"/>
          <w:szCs w:val="24"/>
        </w:rPr>
        <w:t>Вилючинского</w:t>
      </w:r>
      <w:r>
        <w:rPr>
          <w:rFonts w:ascii="Times New Roman" w:hAnsi="Times New Roman" w:cs="Times New Roman"/>
          <w:b/>
          <w:bCs/>
          <w:color w:val="000000"/>
          <w:sz w:val="28"/>
          <w:szCs w:val="28"/>
        </w:rPr>
        <w:t xml:space="preserve"> </w:t>
      </w:r>
      <w:r w:rsidRPr="00B6309C">
        <w:rPr>
          <w:rFonts w:ascii="Times New Roman" w:hAnsi="Times New Roman" w:cs="Times New Roman"/>
          <w:b/>
          <w:bCs/>
          <w:color w:val="000000"/>
          <w:sz w:val="24"/>
          <w:szCs w:val="24"/>
        </w:rPr>
        <w:t>городского округ</w:t>
      </w:r>
      <w:proofErr w:type="gramStart"/>
      <w:r w:rsidRPr="00B6309C">
        <w:rPr>
          <w:rFonts w:ascii="Times New Roman" w:hAnsi="Times New Roman" w:cs="Times New Roman"/>
          <w:b/>
          <w:bCs/>
          <w:color w:val="000000"/>
          <w:sz w:val="24"/>
          <w:szCs w:val="24"/>
        </w:rPr>
        <w:t>а</w:t>
      </w:r>
      <w:r w:rsidRPr="009C4A6F">
        <w:rPr>
          <w:rFonts w:ascii="Times New Roman" w:hAnsi="Times New Roman" w:cs="Times New Roman"/>
          <w:b/>
          <w:bCs/>
          <w:color w:val="000000"/>
          <w:sz w:val="24"/>
          <w:szCs w:val="24"/>
        </w:rPr>
        <w:t>(</w:t>
      </w:r>
      <w:proofErr w:type="gramEnd"/>
      <w:r w:rsidRPr="009C4A6F">
        <w:rPr>
          <w:rFonts w:ascii="Times New Roman" w:hAnsi="Times New Roman" w:cs="Times New Roman"/>
          <w:b/>
          <w:bCs/>
          <w:color w:val="000000"/>
          <w:sz w:val="24"/>
          <w:szCs w:val="24"/>
        </w:rPr>
        <w:t>доли респондентов, %)</w:t>
      </w:r>
    </w:p>
    <w:tbl>
      <w:tblPr>
        <w:tblStyle w:val="a3"/>
        <w:tblW w:w="0" w:type="auto"/>
        <w:tblLook w:val="04A0"/>
      </w:tblPr>
      <w:tblGrid>
        <w:gridCol w:w="6743"/>
        <w:gridCol w:w="1555"/>
        <w:gridCol w:w="1530"/>
      </w:tblGrid>
      <w:tr w:rsidR="00400283" w:rsidRPr="00D20E9F" w:rsidTr="00400283">
        <w:trPr>
          <w:tblHeader/>
        </w:trPr>
        <w:tc>
          <w:tcPr>
            <w:tcW w:w="6743" w:type="dxa"/>
            <w:vAlign w:val="center"/>
          </w:tcPr>
          <w:p w:rsidR="00400283" w:rsidRPr="00216E49" w:rsidRDefault="00400283" w:rsidP="00400283">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30"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400283" w:rsidRPr="00E46F62" w:rsidTr="00400283">
        <w:tc>
          <w:tcPr>
            <w:tcW w:w="6743" w:type="dxa"/>
          </w:tcPr>
          <w:p w:rsidR="00400283" w:rsidRPr="00216E49" w:rsidRDefault="00400283" w:rsidP="00400283">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 xml:space="preserve">негосударственные </w:t>
            </w:r>
            <w:r w:rsidRPr="00CC1A5C">
              <w:rPr>
                <w:rFonts w:ascii="Times New Roman" w:hAnsi="Times New Roman" w:cs="Times New Roman"/>
                <w:bCs/>
                <w:i/>
                <w:color w:val="000000"/>
                <w:sz w:val="24"/>
                <w:szCs w:val="24"/>
              </w:rPr>
              <w:t>детские</w:t>
            </w:r>
            <w:r w:rsidRPr="00E9045E">
              <w:rPr>
                <w:rFonts w:ascii="Times New Roman" w:hAnsi="Times New Roman" w:cs="Times New Roman"/>
                <w:bCs/>
                <w:i/>
                <w:color w:val="000000"/>
                <w:sz w:val="24"/>
                <w:szCs w:val="24"/>
              </w:rPr>
              <w:t xml:space="preserve"> сады, имеющие лицензию</w:t>
            </w:r>
            <w:r>
              <w:rPr>
                <w:rFonts w:ascii="Times New Roman" w:hAnsi="Times New Roman" w:cs="Times New Roman"/>
                <w:bCs/>
                <w:color w:val="000000"/>
                <w:sz w:val="24"/>
                <w:szCs w:val="24"/>
              </w:rPr>
              <w:t>)</w:t>
            </w:r>
          </w:p>
        </w:tc>
        <w:tc>
          <w:tcPr>
            <w:tcW w:w="1555" w:type="dxa"/>
            <w:vAlign w:val="bottom"/>
          </w:tcPr>
          <w:p w:rsidR="00400283" w:rsidRPr="00D836DC" w:rsidRDefault="00400283" w:rsidP="00400283">
            <w:pPr>
              <w:jc w:val="center"/>
              <w:rPr>
                <w:rFonts w:ascii="Times New Roman" w:hAnsi="Times New Roman" w:cs="Times New Roman"/>
                <w:b/>
                <w:color w:val="0070C0"/>
                <w:sz w:val="24"/>
                <w:szCs w:val="24"/>
              </w:rPr>
            </w:pPr>
            <w:r w:rsidRPr="00D836DC">
              <w:rPr>
                <w:rFonts w:ascii="Times New Roman" w:hAnsi="Times New Roman" w:cs="Times New Roman"/>
                <w:b/>
                <w:color w:val="0070C0"/>
                <w:sz w:val="24"/>
                <w:szCs w:val="24"/>
              </w:rPr>
              <w:t>62,5</w:t>
            </w:r>
          </w:p>
        </w:tc>
        <w:tc>
          <w:tcPr>
            <w:tcW w:w="1530"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33,3</w:t>
            </w:r>
          </w:p>
        </w:tc>
      </w:tr>
      <w:tr w:rsidR="00400283" w:rsidRPr="00E46F62"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400283" w:rsidRPr="00D836DC" w:rsidRDefault="00400283" w:rsidP="00400283">
            <w:pPr>
              <w:jc w:val="center"/>
              <w:rPr>
                <w:rFonts w:ascii="Times New Roman" w:hAnsi="Times New Roman" w:cs="Times New Roman"/>
                <w:b/>
                <w:color w:val="0070C0"/>
                <w:sz w:val="24"/>
                <w:szCs w:val="24"/>
              </w:rPr>
            </w:pPr>
            <w:r w:rsidRPr="00D836DC">
              <w:rPr>
                <w:rFonts w:ascii="Times New Roman" w:hAnsi="Times New Roman" w:cs="Times New Roman"/>
                <w:b/>
                <w:color w:val="0070C0"/>
                <w:sz w:val="24"/>
                <w:szCs w:val="24"/>
              </w:rPr>
              <w:t>62,5</w:t>
            </w:r>
          </w:p>
        </w:tc>
        <w:tc>
          <w:tcPr>
            <w:tcW w:w="1530"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33,3</w:t>
            </w:r>
          </w:p>
        </w:tc>
      </w:tr>
      <w:tr w:rsidR="00400283" w:rsidRPr="00E46F62"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400283" w:rsidRPr="00D836DC" w:rsidRDefault="00400283" w:rsidP="00400283">
            <w:pPr>
              <w:jc w:val="center"/>
              <w:rPr>
                <w:rFonts w:ascii="Times New Roman" w:hAnsi="Times New Roman" w:cs="Times New Roman"/>
                <w:b/>
                <w:color w:val="0070C0"/>
                <w:sz w:val="24"/>
                <w:szCs w:val="24"/>
              </w:rPr>
            </w:pPr>
            <w:r w:rsidRPr="00D836DC">
              <w:rPr>
                <w:rFonts w:ascii="Times New Roman" w:hAnsi="Times New Roman" w:cs="Times New Roman"/>
                <w:b/>
                <w:color w:val="0070C0"/>
                <w:sz w:val="24"/>
                <w:szCs w:val="24"/>
              </w:rPr>
              <w:t>79,1</w:t>
            </w:r>
          </w:p>
        </w:tc>
        <w:tc>
          <w:tcPr>
            <w:tcW w:w="1530"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20,9</w:t>
            </w:r>
          </w:p>
        </w:tc>
      </w:tr>
      <w:tr w:rsidR="00400283" w:rsidRPr="00E46F62"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58,4</w:t>
            </w:r>
          </w:p>
        </w:tc>
        <w:tc>
          <w:tcPr>
            <w:tcW w:w="1530" w:type="dxa"/>
            <w:vAlign w:val="bottom"/>
          </w:tcPr>
          <w:p w:rsidR="00400283" w:rsidRPr="008209A5" w:rsidRDefault="00400283" w:rsidP="00400283">
            <w:pPr>
              <w:jc w:val="center"/>
              <w:rPr>
                <w:rFonts w:ascii="Times New Roman" w:hAnsi="Times New Roman" w:cs="Times New Roman"/>
                <w:b/>
                <w:bCs/>
                <w:color w:val="FF0000"/>
                <w:sz w:val="24"/>
                <w:szCs w:val="24"/>
              </w:rPr>
            </w:pPr>
            <w:r w:rsidRPr="008209A5">
              <w:rPr>
                <w:rFonts w:ascii="Times New Roman" w:hAnsi="Times New Roman" w:cs="Times New Roman"/>
                <w:b/>
                <w:bCs/>
                <w:color w:val="FF0000"/>
                <w:sz w:val="24"/>
                <w:szCs w:val="24"/>
              </w:rPr>
              <w:t>37,5</w:t>
            </w:r>
          </w:p>
        </w:tc>
      </w:tr>
      <w:tr w:rsidR="00400283" w:rsidRPr="00E46F62"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400283" w:rsidRPr="00D836DC" w:rsidRDefault="00400283" w:rsidP="00400283">
            <w:pPr>
              <w:jc w:val="center"/>
              <w:rPr>
                <w:rFonts w:ascii="Times New Roman" w:hAnsi="Times New Roman" w:cs="Times New Roman"/>
                <w:b/>
                <w:bCs/>
                <w:color w:val="0070C0"/>
                <w:sz w:val="24"/>
                <w:szCs w:val="24"/>
              </w:rPr>
            </w:pPr>
            <w:r w:rsidRPr="00D836DC">
              <w:rPr>
                <w:rFonts w:ascii="Times New Roman" w:hAnsi="Times New Roman" w:cs="Times New Roman"/>
                <w:b/>
                <w:bCs/>
                <w:color w:val="0070C0"/>
                <w:sz w:val="24"/>
                <w:szCs w:val="24"/>
              </w:rPr>
              <w:t>66,7</w:t>
            </w:r>
          </w:p>
        </w:tc>
        <w:tc>
          <w:tcPr>
            <w:tcW w:w="1530"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33,3</w:t>
            </w:r>
          </w:p>
        </w:tc>
      </w:tr>
      <w:tr w:rsidR="00400283" w:rsidRPr="00E46F62"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58,4</w:t>
            </w:r>
          </w:p>
        </w:tc>
        <w:tc>
          <w:tcPr>
            <w:tcW w:w="1530"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16,7</w:t>
            </w:r>
          </w:p>
        </w:tc>
      </w:tr>
      <w:tr w:rsidR="00400283" w:rsidRPr="00D20E9F"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400283" w:rsidRPr="00D836DC" w:rsidRDefault="00400283" w:rsidP="00400283">
            <w:pPr>
              <w:jc w:val="center"/>
              <w:rPr>
                <w:rFonts w:ascii="Times New Roman" w:hAnsi="Times New Roman" w:cs="Times New Roman"/>
                <w:b/>
                <w:color w:val="0070C0"/>
                <w:sz w:val="24"/>
                <w:szCs w:val="24"/>
              </w:rPr>
            </w:pPr>
            <w:r w:rsidRPr="00D836DC">
              <w:rPr>
                <w:rFonts w:ascii="Times New Roman" w:hAnsi="Times New Roman" w:cs="Times New Roman"/>
                <w:b/>
                <w:color w:val="0070C0"/>
                <w:sz w:val="24"/>
                <w:szCs w:val="24"/>
              </w:rPr>
              <w:t>70,8</w:t>
            </w:r>
          </w:p>
        </w:tc>
        <w:tc>
          <w:tcPr>
            <w:tcW w:w="1530"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16,6</w:t>
            </w:r>
          </w:p>
        </w:tc>
      </w:tr>
      <w:tr w:rsidR="00400283" w:rsidRPr="00D20E9F" w:rsidTr="00400283">
        <w:tc>
          <w:tcPr>
            <w:tcW w:w="6743" w:type="dxa"/>
          </w:tcPr>
          <w:p w:rsidR="00400283" w:rsidRPr="001B0308" w:rsidRDefault="00400283" w:rsidP="00400283">
            <w:pPr>
              <w:widowControl w:val="0"/>
              <w:tabs>
                <w:tab w:val="left" w:pos="4270"/>
              </w:tabs>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r>
              <w:rPr>
                <w:rFonts w:ascii="Times New Roman" w:hAnsi="Times New Roman" w:cs="Times New Roman"/>
                <w:bCs/>
                <w:color w:val="000000"/>
                <w:sz w:val="24"/>
                <w:szCs w:val="24"/>
              </w:rPr>
              <w:tab/>
            </w:r>
          </w:p>
        </w:tc>
        <w:tc>
          <w:tcPr>
            <w:tcW w:w="1555"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50,0</w:t>
            </w:r>
          </w:p>
        </w:tc>
        <w:tc>
          <w:tcPr>
            <w:tcW w:w="1530" w:type="dxa"/>
            <w:vAlign w:val="bottom"/>
          </w:tcPr>
          <w:p w:rsidR="00400283" w:rsidRPr="008209A5" w:rsidRDefault="00400283" w:rsidP="00400283">
            <w:pPr>
              <w:jc w:val="center"/>
              <w:rPr>
                <w:rFonts w:ascii="Times New Roman" w:hAnsi="Times New Roman" w:cs="Times New Roman"/>
                <w:b/>
                <w:bCs/>
                <w:color w:val="FF0000"/>
                <w:sz w:val="24"/>
                <w:szCs w:val="24"/>
              </w:rPr>
            </w:pPr>
            <w:r w:rsidRPr="008209A5">
              <w:rPr>
                <w:rFonts w:ascii="Times New Roman" w:hAnsi="Times New Roman" w:cs="Times New Roman"/>
                <w:b/>
                <w:bCs/>
                <w:color w:val="FF0000"/>
                <w:sz w:val="24"/>
                <w:szCs w:val="24"/>
              </w:rPr>
              <w:t>37,5</w:t>
            </w:r>
          </w:p>
        </w:tc>
      </w:tr>
      <w:tr w:rsidR="00400283" w:rsidRPr="00D20E9F"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400283" w:rsidRPr="00D836DC" w:rsidRDefault="00400283" w:rsidP="00400283">
            <w:pPr>
              <w:jc w:val="center"/>
              <w:rPr>
                <w:rFonts w:ascii="Times New Roman" w:hAnsi="Times New Roman" w:cs="Times New Roman"/>
                <w:b/>
                <w:color w:val="0070C0"/>
                <w:sz w:val="24"/>
                <w:szCs w:val="24"/>
              </w:rPr>
            </w:pPr>
            <w:r w:rsidRPr="00D836DC">
              <w:rPr>
                <w:rFonts w:ascii="Times New Roman" w:hAnsi="Times New Roman" w:cs="Times New Roman"/>
                <w:b/>
                <w:color w:val="0070C0"/>
                <w:sz w:val="24"/>
                <w:szCs w:val="24"/>
              </w:rPr>
              <w:t>66,7</w:t>
            </w:r>
          </w:p>
        </w:tc>
        <w:tc>
          <w:tcPr>
            <w:tcW w:w="1530" w:type="dxa"/>
            <w:vAlign w:val="bottom"/>
          </w:tcPr>
          <w:p w:rsidR="00400283" w:rsidRPr="00D836DC" w:rsidRDefault="00400283" w:rsidP="00400283">
            <w:pPr>
              <w:jc w:val="center"/>
              <w:rPr>
                <w:rFonts w:ascii="Times New Roman" w:hAnsi="Times New Roman" w:cs="Times New Roman"/>
                <w:bCs/>
                <w:sz w:val="24"/>
                <w:szCs w:val="24"/>
              </w:rPr>
            </w:pPr>
            <w:r w:rsidRPr="00D836DC">
              <w:rPr>
                <w:rFonts w:ascii="Times New Roman" w:hAnsi="Times New Roman" w:cs="Times New Roman"/>
                <w:bCs/>
                <w:sz w:val="24"/>
                <w:szCs w:val="24"/>
              </w:rPr>
              <w:t>25,0</w:t>
            </w:r>
          </w:p>
        </w:tc>
      </w:tr>
      <w:tr w:rsidR="00400283" w:rsidRPr="00D20E9F"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400283" w:rsidRPr="00D836DC" w:rsidRDefault="00400283" w:rsidP="00400283">
            <w:pPr>
              <w:jc w:val="center"/>
              <w:rPr>
                <w:rFonts w:ascii="Times New Roman" w:hAnsi="Times New Roman" w:cs="Times New Roman"/>
                <w:b/>
                <w:color w:val="0070C0"/>
                <w:sz w:val="24"/>
                <w:szCs w:val="24"/>
              </w:rPr>
            </w:pPr>
            <w:r w:rsidRPr="00D836DC">
              <w:rPr>
                <w:rFonts w:ascii="Times New Roman" w:hAnsi="Times New Roman" w:cs="Times New Roman"/>
                <w:b/>
                <w:color w:val="0070C0"/>
                <w:sz w:val="24"/>
                <w:szCs w:val="24"/>
              </w:rPr>
              <w:t>70,8</w:t>
            </w:r>
          </w:p>
        </w:tc>
        <w:tc>
          <w:tcPr>
            <w:tcW w:w="1530"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16,6</w:t>
            </w:r>
          </w:p>
        </w:tc>
      </w:tr>
      <w:tr w:rsidR="00400283" w:rsidRPr="00D20E9F"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400283" w:rsidRPr="00D836DC" w:rsidRDefault="00400283" w:rsidP="00400283">
            <w:pPr>
              <w:jc w:val="center"/>
              <w:rPr>
                <w:rFonts w:ascii="Times New Roman" w:hAnsi="Times New Roman" w:cs="Times New Roman"/>
                <w:b/>
                <w:color w:val="0070C0"/>
                <w:sz w:val="24"/>
                <w:szCs w:val="24"/>
              </w:rPr>
            </w:pPr>
            <w:r w:rsidRPr="00D836DC">
              <w:rPr>
                <w:rFonts w:ascii="Times New Roman" w:hAnsi="Times New Roman" w:cs="Times New Roman"/>
                <w:b/>
                <w:color w:val="0070C0"/>
                <w:sz w:val="24"/>
                <w:szCs w:val="24"/>
              </w:rPr>
              <w:t>75,0</w:t>
            </w:r>
          </w:p>
        </w:tc>
        <w:tc>
          <w:tcPr>
            <w:tcW w:w="1530"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16,7</w:t>
            </w:r>
          </w:p>
        </w:tc>
      </w:tr>
      <w:tr w:rsidR="00400283" w:rsidRPr="00D20E9F"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400283" w:rsidRPr="00D836DC" w:rsidRDefault="00400283" w:rsidP="00400283">
            <w:pPr>
              <w:jc w:val="center"/>
              <w:rPr>
                <w:rFonts w:ascii="Times New Roman" w:hAnsi="Times New Roman" w:cs="Times New Roman"/>
                <w:bCs/>
                <w:sz w:val="24"/>
                <w:szCs w:val="24"/>
              </w:rPr>
            </w:pPr>
            <w:r w:rsidRPr="00D836DC">
              <w:rPr>
                <w:rFonts w:ascii="Times New Roman" w:hAnsi="Times New Roman" w:cs="Times New Roman"/>
                <w:bCs/>
                <w:sz w:val="24"/>
                <w:szCs w:val="24"/>
              </w:rPr>
              <w:t>58,4</w:t>
            </w:r>
          </w:p>
        </w:tc>
        <w:tc>
          <w:tcPr>
            <w:tcW w:w="1530" w:type="dxa"/>
            <w:vAlign w:val="bottom"/>
          </w:tcPr>
          <w:p w:rsidR="00400283" w:rsidRPr="008209A5" w:rsidRDefault="00400283" w:rsidP="00400283">
            <w:pPr>
              <w:jc w:val="center"/>
              <w:rPr>
                <w:rFonts w:ascii="Times New Roman" w:hAnsi="Times New Roman" w:cs="Times New Roman"/>
                <w:b/>
                <w:color w:val="FF0000"/>
                <w:sz w:val="24"/>
                <w:szCs w:val="24"/>
              </w:rPr>
            </w:pPr>
            <w:r w:rsidRPr="008209A5">
              <w:rPr>
                <w:rFonts w:ascii="Times New Roman" w:hAnsi="Times New Roman" w:cs="Times New Roman"/>
                <w:b/>
                <w:color w:val="FF0000"/>
                <w:sz w:val="24"/>
                <w:szCs w:val="24"/>
              </w:rPr>
              <w:t>37,5</w:t>
            </w:r>
          </w:p>
        </w:tc>
      </w:tr>
      <w:tr w:rsidR="00400283" w:rsidRPr="00D20E9F"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58,4</w:t>
            </w:r>
          </w:p>
        </w:tc>
        <w:tc>
          <w:tcPr>
            <w:tcW w:w="1530"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33,4</w:t>
            </w:r>
          </w:p>
        </w:tc>
      </w:tr>
      <w:tr w:rsidR="00400283" w:rsidRPr="00D20E9F"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400283" w:rsidRPr="00D836DC" w:rsidRDefault="00400283" w:rsidP="00400283">
            <w:pPr>
              <w:jc w:val="center"/>
              <w:rPr>
                <w:rFonts w:ascii="Times New Roman" w:hAnsi="Times New Roman" w:cs="Times New Roman"/>
                <w:sz w:val="24"/>
                <w:szCs w:val="24"/>
              </w:rPr>
            </w:pPr>
            <w:r w:rsidRPr="00D836DC">
              <w:rPr>
                <w:rFonts w:ascii="Times New Roman" w:hAnsi="Times New Roman" w:cs="Times New Roman"/>
                <w:sz w:val="24"/>
                <w:szCs w:val="24"/>
              </w:rPr>
              <w:t>54,1</w:t>
            </w:r>
          </w:p>
        </w:tc>
        <w:tc>
          <w:tcPr>
            <w:tcW w:w="1530" w:type="dxa"/>
            <w:vAlign w:val="bottom"/>
          </w:tcPr>
          <w:p w:rsidR="00400283" w:rsidRPr="008209A5" w:rsidRDefault="00400283" w:rsidP="00400283">
            <w:pPr>
              <w:jc w:val="center"/>
              <w:rPr>
                <w:rFonts w:ascii="Times New Roman" w:hAnsi="Times New Roman" w:cs="Times New Roman"/>
                <w:sz w:val="24"/>
                <w:szCs w:val="24"/>
              </w:rPr>
            </w:pPr>
            <w:r w:rsidRPr="008209A5">
              <w:rPr>
                <w:rFonts w:ascii="Times New Roman" w:hAnsi="Times New Roman" w:cs="Times New Roman"/>
                <w:sz w:val="24"/>
                <w:szCs w:val="24"/>
              </w:rPr>
              <w:t>25,0</w:t>
            </w:r>
          </w:p>
        </w:tc>
      </w:tr>
      <w:tr w:rsidR="00400283" w:rsidRPr="00D20E9F"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400283" w:rsidRPr="008209A5" w:rsidRDefault="00400283" w:rsidP="00400283">
            <w:pPr>
              <w:jc w:val="center"/>
              <w:rPr>
                <w:rFonts w:ascii="Times New Roman" w:hAnsi="Times New Roman" w:cs="Times New Roman"/>
                <w:sz w:val="24"/>
                <w:szCs w:val="24"/>
              </w:rPr>
            </w:pPr>
            <w:r w:rsidRPr="008209A5">
              <w:rPr>
                <w:rFonts w:ascii="Times New Roman" w:hAnsi="Times New Roman" w:cs="Times New Roman"/>
                <w:sz w:val="24"/>
                <w:szCs w:val="24"/>
              </w:rPr>
              <w:t>54,2</w:t>
            </w:r>
          </w:p>
        </w:tc>
        <w:tc>
          <w:tcPr>
            <w:tcW w:w="1530" w:type="dxa"/>
            <w:vAlign w:val="bottom"/>
          </w:tcPr>
          <w:p w:rsidR="00400283" w:rsidRPr="008209A5" w:rsidRDefault="00400283" w:rsidP="00400283">
            <w:pPr>
              <w:jc w:val="center"/>
              <w:rPr>
                <w:rFonts w:ascii="Times New Roman" w:hAnsi="Times New Roman" w:cs="Times New Roman"/>
                <w:b/>
                <w:color w:val="FF0000"/>
                <w:sz w:val="24"/>
                <w:szCs w:val="24"/>
              </w:rPr>
            </w:pPr>
            <w:r w:rsidRPr="008209A5">
              <w:rPr>
                <w:rFonts w:ascii="Times New Roman" w:hAnsi="Times New Roman" w:cs="Times New Roman"/>
                <w:b/>
                <w:color w:val="FF0000"/>
                <w:sz w:val="24"/>
                <w:szCs w:val="24"/>
              </w:rPr>
              <w:t>37,5</w:t>
            </w:r>
          </w:p>
        </w:tc>
      </w:tr>
      <w:tr w:rsidR="00400283" w:rsidRPr="00D20E9F"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w:t>
            </w:r>
            <w:r>
              <w:rPr>
                <w:rFonts w:ascii="Times New Roman" w:hAnsi="Times New Roman" w:cs="Times New Roman"/>
                <w:bCs/>
                <w:color w:val="000000"/>
                <w:sz w:val="24"/>
                <w:szCs w:val="24"/>
              </w:rPr>
              <w:t>иче</w:t>
            </w:r>
            <w:r w:rsidRPr="001B0308">
              <w:rPr>
                <w:rFonts w:ascii="Times New Roman" w:hAnsi="Times New Roman" w:cs="Times New Roman"/>
                <w:bCs/>
                <w:color w:val="000000"/>
                <w:sz w:val="24"/>
                <w:szCs w:val="24"/>
              </w:rPr>
              <w:t>ских услуг</w:t>
            </w:r>
          </w:p>
        </w:tc>
        <w:tc>
          <w:tcPr>
            <w:tcW w:w="1555" w:type="dxa"/>
            <w:vAlign w:val="bottom"/>
          </w:tcPr>
          <w:p w:rsidR="00400283" w:rsidRPr="008209A5" w:rsidRDefault="00400283" w:rsidP="00400283">
            <w:pPr>
              <w:jc w:val="center"/>
              <w:rPr>
                <w:rFonts w:ascii="Times New Roman" w:hAnsi="Times New Roman" w:cs="Times New Roman"/>
                <w:sz w:val="24"/>
                <w:szCs w:val="24"/>
              </w:rPr>
            </w:pPr>
            <w:r w:rsidRPr="008209A5">
              <w:rPr>
                <w:rFonts w:ascii="Times New Roman" w:hAnsi="Times New Roman" w:cs="Times New Roman"/>
                <w:sz w:val="24"/>
                <w:szCs w:val="24"/>
              </w:rPr>
              <w:t>58,4</w:t>
            </w:r>
          </w:p>
        </w:tc>
        <w:tc>
          <w:tcPr>
            <w:tcW w:w="1530" w:type="dxa"/>
            <w:vAlign w:val="bottom"/>
          </w:tcPr>
          <w:p w:rsidR="00400283" w:rsidRPr="008209A5" w:rsidRDefault="00400283" w:rsidP="00400283">
            <w:pPr>
              <w:jc w:val="center"/>
              <w:rPr>
                <w:rFonts w:ascii="Times New Roman" w:hAnsi="Times New Roman" w:cs="Times New Roman"/>
                <w:sz w:val="24"/>
                <w:szCs w:val="24"/>
              </w:rPr>
            </w:pPr>
            <w:r w:rsidRPr="008209A5">
              <w:rPr>
                <w:rFonts w:ascii="Times New Roman" w:hAnsi="Times New Roman" w:cs="Times New Roman"/>
                <w:sz w:val="24"/>
                <w:szCs w:val="24"/>
              </w:rPr>
              <w:t>29,2</w:t>
            </w:r>
          </w:p>
        </w:tc>
      </w:tr>
      <w:tr w:rsidR="00400283" w:rsidRPr="00D20E9F" w:rsidTr="00400283">
        <w:tc>
          <w:tcPr>
            <w:tcW w:w="6743"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400283" w:rsidRPr="008209A5" w:rsidRDefault="00400283" w:rsidP="00400283">
            <w:pPr>
              <w:jc w:val="center"/>
              <w:rPr>
                <w:rFonts w:ascii="Times New Roman" w:hAnsi="Times New Roman" w:cs="Times New Roman"/>
                <w:bCs/>
                <w:sz w:val="24"/>
                <w:szCs w:val="24"/>
              </w:rPr>
            </w:pPr>
            <w:r w:rsidRPr="008209A5">
              <w:rPr>
                <w:rFonts w:ascii="Times New Roman" w:hAnsi="Times New Roman" w:cs="Times New Roman"/>
                <w:bCs/>
                <w:sz w:val="24"/>
                <w:szCs w:val="24"/>
              </w:rPr>
              <w:t>58,3</w:t>
            </w:r>
          </w:p>
        </w:tc>
        <w:tc>
          <w:tcPr>
            <w:tcW w:w="1530" w:type="dxa"/>
            <w:vAlign w:val="bottom"/>
          </w:tcPr>
          <w:p w:rsidR="00400283" w:rsidRPr="008209A5" w:rsidRDefault="00400283" w:rsidP="00400283">
            <w:pPr>
              <w:jc w:val="center"/>
              <w:rPr>
                <w:rFonts w:ascii="Times New Roman" w:hAnsi="Times New Roman" w:cs="Times New Roman"/>
                <w:b/>
                <w:color w:val="FF0000"/>
                <w:sz w:val="24"/>
                <w:szCs w:val="24"/>
              </w:rPr>
            </w:pPr>
            <w:r w:rsidRPr="008209A5">
              <w:rPr>
                <w:rFonts w:ascii="Times New Roman" w:hAnsi="Times New Roman" w:cs="Times New Roman"/>
                <w:b/>
                <w:color w:val="FF0000"/>
                <w:sz w:val="24"/>
                <w:szCs w:val="24"/>
              </w:rPr>
              <w:t>37,5</w:t>
            </w:r>
          </w:p>
        </w:tc>
      </w:tr>
    </w:tbl>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0283" w:rsidRDefault="00400283" w:rsidP="00400283">
      <w:pPr>
        <w:widowControl w:val="0"/>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ru-RU"/>
        </w:rPr>
        <w:drawing>
          <wp:inline distT="0" distB="0" distL="0" distR="0">
            <wp:extent cx="5772150" cy="3514725"/>
            <wp:effectExtent l="0" t="0" r="0" b="0"/>
            <wp:docPr id="5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00283" w:rsidRPr="0029020B" w:rsidRDefault="00400283" w:rsidP="00400283">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DD5EC1">
        <w:rPr>
          <w:rFonts w:ascii="Times New Roman" w:hAnsi="Times New Roman" w:cs="Times New Roman"/>
          <w:bCs/>
          <w:i/>
          <w:color w:val="000000"/>
          <w:sz w:val="24"/>
          <w:szCs w:val="24"/>
        </w:rPr>
        <w:t>25</w:t>
      </w:r>
      <w:r w:rsidRPr="0029020B">
        <w:rPr>
          <w:rFonts w:ascii="Times New Roman" w:hAnsi="Times New Roman" w:cs="Times New Roman"/>
          <w:bCs/>
          <w:i/>
          <w:color w:val="000000"/>
          <w:sz w:val="24"/>
          <w:szCs w:val="24"/>
        </w:rPr>
        <w:t xml:space="preserve">– Рейтинг рынков товаров и услуг </w:t>
      </w:r>
      <w:r>
        <w:rPr>
          <w:rFonts w:ascii="Times New Roman" w:hAnsi="Times New Roman" w:cs="Times New Roman"/>
          <w:bCs/>
          <w:i/>
          <w:color w:val="000000"/>
          <w:sz w:val="24"/>
          <w:szCs w:val="24"/>
        </w:rPr>
        <w:t xml:space="preserve">в </w:t>
      </w:r>
      <w:r w:rsidRPr="00974F24">
        <w:rPr>
          <w:rFonts w:ascii="Times New Roman" w:hAnsi="Times New Roman" w:cs="Times New Roman"/>
          <w:bCs/>
          <w:i/>
          <w:color w:val="000000"/>
          <w:sz w:val="24"/>
          <w:szCs w:val="24"/>
        </w:rPr>
        <w:t>Вилючинске</w:t>
      </w:r>
      <w:r w:rsidRPr="007C78D4">
        <w:rPr>
          <w:rFonts w:ascii="Times New Roman" w:hAnsi="Times New Roman" w:cs="Times New Roman"/>
          <w:bCs/>
          <w:color w:val="000000"/>
          <w:sz w:val="28"/>
          <w:szCs w:val="28"/>
        </w:rPr>
        <w:t xml:space="preserve">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качество</w:t>
      </w:r>
      <w:proofErr w:type="gramStart"/>
      <w:r w:rsidRPr="00981539">
        <w:rPr>
          <w:rFonts w:ascii="Times New Roman" w:hAnsi="Times New Roman" w:cs="Times New Roman"/>
          <w:b/>
          <w:bCs/>
          <w:i/>
          <w:color w:val="000000"/>
          <w:sz w:val="24"/>
          <w:szCs w:val="24"/>
        </w:rPr>
        <w:t>м</w:t>
      </w:r>
      <w:r w:rsidRPr="0029020B">
        <w:rPr>
          <w:rFonts w:ascii="Times New Roman" w:hAnsi="Times New Roman" w:cs="Times New Roman"/>
          <w:bCs/>
          <w:i/>
          <w:color w:val="000000"/>
          <w:sz w:val="24"/>
          <w:szCs w:val="24"/>
        </w:rPr>
        <w:t>(</w:t>
      </w:r>
      <w:proofErr w:type="gramEnd"/>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p>
    <w:p w:rsidR="00565DB8" w:rsidRPr="008209A5" w:rsidRDefault="00565DB8" w:rsidP="00565DB8">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209A5">
        <w:rPr>
          <w:rFonts w:ascii="Times New Roman" w:hAnsi="Times New Roman" w:cs="Times New Roman"/>
          <w:bCs/>
          <w:color w:val="000000"/>
          <w:sz w:val="28"/>
          <w:szCs w:val="28"/>
        </w:rPr>
        <w:lastRenderedPageBreak/>
        <w:t>Уровень неудовлетворенности качеством товаров и услуг невысок – он превысил треть от числа опрошенных только на рынках платных медицинских услуг, услуг ЖКХ, услуг перевозок пассажиров наземным транспортом,  социального обслуживания населения и услуг связи.</w:t>
      </w:r>
    </w:p>
    <w:p w:rsidR="00400283" w:rsidRPr="00800BF2"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Оценка потребителями товаров и услуг </w:t>
      </w:r>
      <w:r w:rsidRPr="004F0317">
        <w:rPr>
          <w:rFonts w:ascii="Times New Roman" w:hAnsi="Times New Roman" w:cs="Times New Roman"/>
          <w:b/>
          <w:bCs/>
          <w:i/>
          <w:color w:val="000000"/>
          <w:sz w:val="28"/>
          <w:szCs w:val="28"/>
        </w:rPr>
        <w:t>возможности выбора</w:t>
      </w:r>
      <w:r>
        <w:rPr>
          <w:rFonts w:ascii="Times New Roman" w:hAnsi="Times New Roman" w:cs="Times New Roman"/>
          <w:bCs/>
          <w:color w:val="000000"/>
          <w:sz w:val="28"/>
          <w:szCs w:val="28"/>
        </w:rPr>
        <w:t xml:space="preserve"> на рынках Вилючинска дала высокие результаты. На всех рынках товаров и услуг более </w:t>
      </w:r>
      <w:r w:rsidRPr="00800BF2">
        <w:rPr>
          <w:rFonts w:ascii="Times New Roman" w:hAnsi="Times New Roman" w:cs="Times New Roman"/>
          <w:bCs/>
          <w:color w:val="000000"/>
          <w:sz w:val="28"/>
          <w:szCs w:val="28"/>
        </w:rPr>
        <w:t xml:space="preserve">половины респондентов удовлетворены возможностью выбора. Наибольший уровень удовлетворенности населения возможностью выбора отдельных товаров и услуг – более 70% отмечается на рынках дополнительного образования детей, медицинских услуг, розничной торговли фармацевтической продукцией, электроэнергетики, производства продуктов питания (табл. </w:t>
      </w:r>
      <w:r w:rsidR="00DD5EC1">
        <w:rPr>
          <w:rFonts w:ascii="Times New Roman" w:hAnsi="Times New Roman" w:cs="Times New Roman"/>
          <w:bCs/>
          <w:color w:val="000000"/>
          <w:sz w:val="28"/>
          <w:szCs w:val="28"/>
        </w:rPr>
        <w:t>37</w:t>
      </w:r>
      <w:r w:rsidRPr="00800BF2">
        <w:rPr>
          <w:rFonts w:ascii="Times New Roman" w:hAnsi="Times New Roman" w:cs="Times New Roman"/>
          <w:bCs/>
          <w:color w:val="000000"/>
          <w:sz w:val="28"/>
          <w:szCs w:val="28"/>
        </w:rPr>
        <w:t>).</w:t>
      </w:r>
    </w:p>
    <w:p w:rsidR="00400283" w:rsidRPr="00800BF2"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00BF2">
        <w:rPr>
          <w:rFonts w:ascii="Times New Roman" w:hAnsi="Times New Roman" w:cs="Times New Roman"/>
          <w:bCs/>
          <w:color w:val="000000"/>
          <w:sz w:val="28"/>
          <w:szCs w:val="28"/>
        </w:rPr>
        <w:t xml:space="preserve">37,5% опрошенных </w:t>
      </w:r>
      <w:proofErr w:type="gramStart"/>
      <w:r w:rsidRPr="00800BF2">
        <w:rPr>
          <w:rFonts w:ascii="Times New Roman" w:hAnsi="Times New Roman" w:cs="Times New Roman"/>
          <w:bCs/>
          <w:color w:val="000000"/>
          <w:sz w:val="28"/>
          <w:szCs w:val="28"/>
        </w:rPr>
        <w:t>недовольны</w:t>
      </w:r>
      <w:proofErr w:type="gramEnd"/>
      <w:r w:rsidRPr="00800BF2">
        <w:rPr>
          <w:rFonts w:ascii="Times New Roman" w:hAnsi="Times New Roman" w:cs="Times New Roman"/>
          <w:bCs/>
          <w:color w:val="000000"/>
          <w:sz w:val="28"/>
          <w:szCs w:val="28"/>
        </w:rPr>
        <w:t xml:space="preserve"> возможностью выбора на рынке перевозок пассажиров водным транспортом (рис. </w:t>
      </w:r>
      <w:r w:rsidR="00DD5EC1">
        <w:rPr>
          <w:rFonts w:ascii="Times New Roman" w:hAnsi="Times New Roman" w:cs="Times New Roman"/>
          <w:bCs/>
          <w:color w:val="000000"/>
          <w:sz w:val="28"/>
          <w:szCs w:val="28"/>
        </w:rPr>
        <w:t>26</w:t>
      </w:r>
      <w:r w:rsidRPr="00800BF2">
        <w:rPr>
          <w:rFonts w:ascii="Times New Roman" w:hAnsi="Times New Roman" w:cs="Times New Roman"/>
          <w:bCs/>
          <w:color w:val="000000"/>
          <w:sz w:val="28"/>
          <w:szCs w:val="28"/>
        </w:rPr>
        <w:t>).</w:t>
      </w:r>
    </w:p>
    <w:p w:rsidR="00400283" w:rsidRPr="00172626" w:rsidRDefault="00400283" w:rsidP="00400283">
      <w:pPr>
        <w:spacing w:after="0"/>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DD5EC1">
        <w:rPr>
          <w:rFonts w:ascii="Times New Roman" w:hAnsi="Times New Roman" w:cs="Times New Roman"/>
          <w:bCs/>
          <w:i/>
          <w:color w:val="000000"/>
          <w:sz w:val="24"/>
          <w:szCs w:val="24"/>
        </w:rPr>
        <w:t>37</w:t>
      </w:r>
    </w:p>
    <w:p w:rsidR="00400283" w:rsidRPr="005252CB" w:rsidRDefault="00400283" w:rsidP="0040028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Оценка удовлетворенности населения возможностью выбора товаров и услуг </w:t>
      </w:r>
    </w:p>
    <w:p w:rsidR="00400283" w:rsidRDefault="00400283" w:rsidP="00400283">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на рынках </w:t>
      </w:r>
      <w:r w:rsidRPr="00974F24">
        <w:rPr>
          <w:rFonts w:ascii="Times New Roman" w:hAnsi="Times New Roman" w:cs="Times New Roman"/>
          <w:b/>
          <w:bCs/>
          <w:color w:val="000000"/>
          <w:sz w:val="24"/>
          <w:szCs w:val="24"/>
        </w:rPr>
        <w:t>Вилючинского</w:t>
      </w:r>
      <w:r>
        <w:rPr>
          <w:rFonts w:ascii="Times New Roman" w:hAnsi="Times New Roman" w:cs="Times New Roman"/>
          <w:b/>
          <w:bCs/>
          <w:color w:val="000000"/>
          <w:sz w:val="28"/>
          <w:szCs w:val="28"/>
        </w:rPr>
        <w:t xml:space="preserve"> </w:t>
      </w:r>
      <w:r w:rsidRPr="00B6309C">
        <w:rPr>
          <w:rFonts w:ascii="Times New Roman" w:hAnsi="Times New Roman" w:cs="Times New Roman"/>
          <w:b/>
          <w:bCs/>
          <w:color w:val="000000"/>
          <w:sz w:val="24"/>
          <w:szCs w:val="24"/>
        </w:rPr>
        <w:t>городского округа</w:t>
      </w:r>
    </w:p>
    <w:tbl>
      <w:tblPr>
        <w:tblStyle w:val="a3"/>
        <w:tblW w:w="0" w:type="auto"/>
        <w:tblLook w:val="04A0"/>
      </w:tblPr>
      <w:tblGrid>
        <w:gridCol w:w="6629"/>
        <w:gridCol w:w="1555"/>
        <w:gridCol w:w="1513"/>
      </w:tblGrid>
      <w:tr w:rsidR="00400283" w:rsidRPr="00D20E9F" w:rsidTr="00400283">
        <w:trPr>
          <w:tblHeader/>
        </w:trPr>
        <w:tc>
          <w:tcPr>
            <w:tcW w:w="6629" w:type="dxa"/>
            <w:vAlign w:val="center"/>
          </w:tcPr>
          <w:p w:rsidR="00400283" w:rsidRPr="00216E49" w:rsidRDefault="00400283" w:rsidP="00400283">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13"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400283" w:rsidRPr="00E46F62" w:rsidTr="00400283">
        <w:tc>
          <w:tcPr>
            <w:tcW w:w="6629" w:type="dxa"/>
          </w:tcPr>
          <w:p w:rsidR="00400283" w:rsidRPr="00216E49" w:rsidRDefault="00400283" w:rsidP="00400283">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555"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62,5</w:t>
            </w:r>
          </w:p>
        </w:tc>
        <w:tc>
          <w:tcPr>
            <w:tcW w:w="1513"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25,0</w:t>
            </w:r>
          </w:p>
        </w:tc>
      </w:tr>
      <w:tr w:rsidR="00400283" w:rsidRPr="00E46F62"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62,5</w:t>
            </w:r>
          </w:p>
        </w:tc>
        <w:tc>
          <w:tcPr>
            <w:tcW w:w="1513"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25,0</w:t>
            </w:r>
          </w:p>
        </w:tc>
      </w:tr>
      <w:tr w:rsidR="00400283" w:rsidRPr="00E46F62"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400283" w:rsidRPr="00800BF2" w:rsidRDefault="00400283" w:rsidP="00400283">
            <w:pPr>
              <w:jc w:val="center"/>
              <w:rPr>
                <w:rFonts w:ascii="Times New Roman" w:hAnsi="Times New Roman" w:cs="Times New Roman"/>
                <w:b/>
                <w:color w:val="0070C0"/>
                <w:sz w:val="24"/>
                <w:szCs w:val="24"/>
              </w:rPr>
            </w:pPr>
            <w:r w:rsidRPr="00800BF2">
              <w:rPr>
                <w:rFonts w:ascii="Times New Roman" w:hAnsi="Times New Roman" w:cs="Times New Roman"/>
                <w:b/>
                <w:color w:val="0070C0"/>
                <w:sz w:val="24"/>
                <w:szCs w:val="24"/>
              </w:rPr>
              <w:t>70,8</w:t>
            </w:r>
          </w:p>
        </w:tc>
        <w:tc>
          <w:tcPr>
            <w:tcW w:w="1513"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20,8</w:t>
            </w:r>
          </w:p>
        </w:tc>
      </w:tr>
      <w:tr w:rsidR="00400283" w:rsidRPr="00E46F62"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400283" w:rsidRPr="00800BF2" w:rsidRDefault="00400283" w:rsidP="00400283">
            <w:pPr>
              <w:jc w:val="center"/>
              <w:rPr>
                <w:rFonts w:ascii="Times New Roman" w:hAnsi="Times New Roman" w:cs="Times New Roman"/>
                <w:b/>
                <w:color w:val="0070C0"/>
                <w:sz w:val="24"/>
                <w:szCs w:val="24"/>
              </w:rPr>
            </w:pPr>
            <w:r w:rsidRPr="00800BF2">
              <w:rPr>
                <w:rFonts w:ascii="Times New Roman" w:hAnsi="Times New Roman" w:cs="Times New Roman"/>
                <w:b/>
                <w:color w:val="0070C0"/>
                <w:sz w:val="24"/>
                <w:szCs w:val="24"/>
              </w:rPr>
              <w:t>70,8</w:t>
            </w:r>
          </w:p>
        </w:tc>
        <w:tc>
          <w:tcPr>
            <w:tcW w:w="1513" w:type="dxa"/>
            <w:vAlign w:val="bottom"/>
          </w:tcPr>
          <w:p w:rsidR="00400283" w:rsidRPr="00800BF2" w:rsidRDefault="00400283" w:rsidP="00400283">
            <w:pPr>
              <w:jc w:val="center"/>
              <w:rPr>
                <w:rFonts w:ascii="Times New Roman" w:hAnsi="Times New Roman" w:cs="Times New Roman"/>
                <w:bCs/>
                <w:sz w:val="24"/>
                <w:szCs w:val="24"/>
              </w:rPr>
            </w:pPr>
            <w:r w:rsidRPr="00800BF2">
              <w:rPr>
                <w:rFonts w:ascii="Times New Roman" w:hAnsi="Times New Roman" w:cs="Times New Roman"/>
                <w:bCs/>
                <w:sz w:val="24"/>
                <w:szCs w:val="24"/>
              </w:rPr>
              <w:t>16,6</w:t>
            </w:r>
          </w:p>
        </w:tc>
      </w:tr>
      <w:tr w:rsidR="00400283" w:rsidRPr="00E46F62"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400283" w:rsidRPr="00800BF2" w:rsidRDefault="00400283" w:rsidP="00400283">
            <w:pPr>
              <w:jc w:val="center"/>
              <w:rPr>
                <w:rFonts w:ascii="Times New Roman" w:hAnsi="Times New Roman" w:cs="Times New Roman"/>
                <w:b/>
                <w:bCs/>
                <w:color w:val="0070C0"/>
                <w:sz w:val="24"/>
                <w:szCs w:val="24"/>
              </w:rPr>
            </w:pPr>
            <w:r w:rsidRPr="00800BF2">
              <w:rPr>
                <w:rFonts w:ascii="Times New Roman" w:hAnsi="Times New Roman" w:cs="Times New Roman"/>
                <w:b/>
                <w:bCs/>
                <w:color w:val="0070C0"/>
                <w:sz w:val="24"/>
                <w:szCs w:val="24"/>
              </w:rPr>
              <w:t>70,9</w:t>
            </w:r>
          </w:p>
        </w:tc>
        <w:tc>
          <w:tcPr>
            <w:tcW w:w="1513"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12,5</w:t>
            </w:r>
          </w:p>
        </w:tc>
      </w:tr>
      <w:tr w:rsidR="00400283" w:rsidRPr="00E46F62"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58,4</w:t>
            </w:r>
          </w:p>
        </w:tc>
        <w:tc>
          <w:tcPr>
            <w:tcW w:w="1513"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12,5</w:t>
            </w:r>
          </w:p>
        </w:tc>
      </w:tr>
      <w:tr w:rsidR="00400283" w:rsidRPr="00D20E9F"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62,5</w:t>
            </w:r>
          </w:p>
        </w:tc>
        <w:tc>
          <w:tcPr>
            <w:tcW w:w="1513"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16,7</w:t>
            </w:r>
          </w:p>
        </w:tc>
      </w:tr>
      <w:tr w:rsidR="00400283" w:rsidRPr="00D20E9F"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62,5</w:t>
            </w:r>
          </w:p>
        </w:tc>
        <w:tc>
          <w:tcPr>
            <w:tcW w:w="1513" w:type="dxa"/>
            <w:vAlign w:val="bottom"/>
          </w:tcPr>
          <w:p w:rsidR="00400283" w:rsidRPr="00800BF2" w:rsidRDefault="00400283" w:rsidP="00400283">
            <w:pPr>
              <w:jc w:val="center"/>
              <w:rPr>
                <w:rFonts w:ascii="Times New Roman" w:hAnsi="Times New Roman" w:cs="Times New Roman"/>
                <w:bCs/>
                <w:sz w:val="24"/>
                <w:szCs w:val="24"/>
              </w:rPr>
            </w:pPr>
            <w:r w:rsidRPr="00800BF2">
              <w:rPr>
                <w:rFonts w:ascii="Times New Roman" w:hAnsi="Times New Roman" w:cs="Times New Roman"/>
                <w:bCs/>
                <w:sz w:val="24"/>
                <w:szCs w:val="24"/>
              </w:rPr>
              <w:t>20,8</w:t>
            </w:r>
          </w:p>
        </w:tc>
      </w:tr>
      <w:tr w:rsidR="00400283" w:rsidRPr="00D20E9F"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54,2</w:t>
            </w:r>
          </w:p>
        </w:tc>
        <w:tc>
          <w:tcPr>
            <w:tcW w:w="1513" w:type="dxa"/>
            <w:vAlign w:val="bottom"/>
          </w:tcPr>
          <w:p w:rsidR="00400283" w:rsidRPr="00800BF2" w:rsidRDefault="00400283" w:rsidP="00400283">
            <w:pPr>
              <w:jc w:val="center"/>
              <w:rPr>
                <w:rFonts w:ascii="Times New Roman" w:hAnsi="Times New Roman" w:cs="Times New Roman"/>
                <w:bCs/>
                <w:sz w:val="24"/>
                <w:szCs w:val="24"/>
              </w:rPr>
            </w:pPr>
            <w:r w:rsidRPr="00800BF2">
              <w:rPr>
                <w:rFonts w:ascii="Times New Roman" w:hAnsi="Times New Roman" w:cs="Times New Roman"/>
                <w:bCs/>
                <w:sz w:val="24"/>
                <w:szCs w:val="24"/>
              </w:rPr>
              <w:t>25,0</w:t>
            </w:r>
          </w:p>
        </w:tc>
      </w:tr>
      <w:tr w:rsidR="00400283" w:rsidRPr="00D20E9F"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400283" w:rsidRPr="00800BF2" w:rsidRDefault="00400283" w:rsidP="00400283">
            <w:pPr>
              <w:jc w:val="center"/>
              <w:rPr>
                <w:rFonts w:ascii="Times New Roman" w:hAnsi="Times New Roman" w:cs="Times New Roman"/>
                <w:b/>
                <w:color w:val="0070C0"/>
                <w:sz w:val="24"/>
                <w:szCs w:val="24"/>
              </w:rPr>
            </w:pPr>
            <w:r w:rsidRPr="00800BF2">
              <w:rPr>
                <w:rFonts w:ascii="Times New Roman" w:hAnsi="Times New Roman" w:cs="Times New Roman"/>
                <w:b/>
                <w:color w:val="0070C0"/>
                <w:sz w:val="24"/>
                <w:szCs w:val="24"/>
              </w:rPr>
              <w:t>79,2</w:t>
            </w:r>
          </w:p>
        </w:tc>
        <w:tc>
          <w:tcPr>
            <w:tcW w:w="1513"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20,9</w:t>
            </w:r>
          </w:p>
        </w:tc>
      </w:tr>
      <w:tr w:rsidR="00400283" w:rsidRPr="00D20E9F"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400283" w:rsidRPr="00800BF2" w:rsidRDefault="00400283" w:rsidP="00400283">
            <w:pPr>
              <w:jc w:val="center"/>
              <w:rPr>
                <w:rFonts w:ascii="Times New Roman" w:hAnsi="Times New Roman" w:cs="Times New Roman"/>
                <w:b/>
                <w:color w:val="0070C0"/>
                <w:sz w:val="24"/>
                <w:szCs w:val="24"/>
              </w:rPr>
            </w:pPr>
            <w:r w:rsidRPr="00800BF2">
              <w:rPr>
                <w:rFonts w:ascii="Times New Roman" w:hAnsi="Times New Roman" w:cs="Times New Roman"/>
                <w:b/>
                <w:color w:val="0070C0"/>
                <w:sz w:val="24"/>
                <w:szCs w:val="24"/>
              </w:rPr>
              <w:t>75,0</w:t>
            </w:r>
          </w:p>
        </w:tc>
        <w:tc>
          <w:tcPr>
            <w:tcW w:w="1513"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8,4</w:t>
            </w:r>
          </w:p>
        </w:tc>
      </w:tr>
      <w:tr w:rsidR="00400283" w:rsidRPr="00D20E9F"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400283" w:rsidRPr="00800BF2" w:rsidRDefault="00400283" w:rsidP="00400283">
            <w:pPr>
              <w:jc w:val="center"/>
              <w:rPr>
                <w:rFonts w:ascii="Times New Roman" w:hAnsi="Times New Roman" w:cs="Times New Roman"/>
                <w:bCs/>
                <w:sz w:val="24"/>
                <w:szCs w:val="24"/>
              </w:rPr>
            </w:pPr>
            <w:r w:rsidRPr="00800BF2">
              <w:rPr>
                <w:rFonts w:ascii="Times New Roman" w:hAnsi="Times New Roman" w:cs="Times New Roman"/>
                <w:bCs/>
                <w:sz w:val="24"/>
                <w:szCs w:val="24"/>
              </w:rPr>
              <w:t>62,5</w:t>
            </w:r>
          </w:p>
        </w:tc>
        <w:tc>
          <w:tcPr>
            <w:tcW w:w="1513"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25,0</w:t>
            </w:r>
          </w:p>
        </w:tc>
      </w:tr>
      <w:tr w:rsidR="00400283" w:rsidRPr="00D20E9F"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58,4</w:t>
            </w:r>
          </w:p>
        </w:tc>
        <w:tc>
          <w:tcPr>
            <w:tcW w:w="1513"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20,8</w:t>
            </w:r>
          </w:p>
        </w:tc>
      </w:tr>
      <w:tr w:rsidR="00400283" w:rsidRPr="00D20E9F"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62,5</w:t>
            </w:r>
          </w:p>
        </w:tc>
        <w:tc>
          <w:tcPr>
            <w:tcW w:w="1513" w:type="dxa"/>
            <w:vAlign w:val="bottom"/>
          </w:tcPr>
          <w:p w:rsidR="00400283" w:rsidRPr="00800BF2" w:rsidRDefault="00400283" w:rsidP="00400283">
            <w:pPr>
              <w:jc w:val="center"/>
              <w:rPr>
                <w:rFonts w:ascii="Times New Roman" w:hAnsi="Times New Roman" w:cs="Times New Roman"/>
                <w:b/>
                <w:color w:val="FF0000"/>
                <w:sz w:val="24"/>
                <w:szCs w:val="24"/>
              </w:rPr>
            </w:pPr>
            <w:r w:rsidRPr="00800BF2">
              <w:rPr>
                <w:rFonts w:ascii="Times New Roman" w:hAnsi="Times New Roman" w:cs="Times New Roman"/>
                <w:b/>
                <w:color w:val="FF0000"/>
                <w:sz w:val="24"/>
                <w:szCs w:val="24"/>
              </w:rPr>
              <w:t>37,5</w:t>
            </w:r>
          </w:p>
        </w:tc>
      </w:tr>
      <w:tr w:rsidR="00400283" w:rsidRPr="00D20E9F" w:rsidTr="00400283">
        <w:trPr>
          <w:trHeight w:val="77"/>
        </w:trPr>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58,3</w:t>
            </w:r>
          </w:p>
        </w:tc>
        <w:tc>
          <w:tcPr>
            <w:tcW w:w="1513"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25,0</w:t>
            </w:r>
          </w:p>
        </w:tc>
      </w:tr>
      <w:tr w:rsidR="00400283" w:rsidRPr="00D20E9F"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555"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66,7</w:t>
            </w:r>
          </w:p>
        </w:tc>
        <w:tc>
          <w:tcPr>
            <w:tcW w:w="1513"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16,6</w:t>
            </w:r>
          </w:p>
        </w:tc>
      </w:tr>
      <w:tr w:rsidR="00400283" w:rsidRPr="00D20E9F" w:rsidTr="00400283">
        <w:tc>
          <w:tcPr>
            <w:tcW w:w="6629"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400283" w:rsidRPr="00800BF2" w:rsidRDefault="00400283" w:rsidP="00400283">
            <w:pPr>
              <w:jc w:val="center"/>
              <w:rPr>
                <w:rFonts w:ascii="Times New Roman" w:hAnsi="Times New Roman" w:cs="Times New Roman"/>
                <w:bCs/>
                <w:sz w:val="24"/>
                <w:szCs w:val="24"/>
              </w:rPr>
            </w:pPr>
            <w:r w:rsidRPr="00800BF2">
              <w:rPr>
                <w:rFonts w:ascii="Times New Roman" w:hAnsi="Times New Roman" w:cs="Times New Roman"/>
                <w:bCs/>
                <w:sz w:val="24"/>
                <w:szCs w:val="24"/>
              </w:rPr>
              <w:t>62,5</w:t>
            </w:r>
          </w:p>
        </w:tc>
        <w:tc>
          <w:tcPr>
            <w:tcW w:w="1513" w:type="dxa"/>
            <w:vAlign w:val="bottom"/>
          </w:tcPr>
          <w:p w:rsidR="00400283" w:rsidRPr="00800BF2" w:rsidRDefault="00400283" w:rsidP="00400283">
            <w:pPr>
              <w:jc w:val="center"/>
              <w:rPr>
                <w:rFonts w:ascii="Times New Roman" w:hAnsi="Times New Roman" w:cs="Times New Roman"/>
                <w:sz w:val="24"/>
                <w:szCs w:val="24"/>
              </w:rPr>
            </w:pPr>
            <w:r w:rsidRPr="00800BF2">
              <w:rPr>
                <w:rFonts w:ascii="Times New Roman" w:hAnsi="Times New Roman" w:cs="Times New Roman"/>
                <w:sz w:val="24"/>
                <w:szCs w:val="24"/>
              </w:rPr>
              <w:t>29,2</w:t>
            </w:r>
          </w:p>
        </w:tc>
      </w:tr>
    </w:tbl>
    <w:p w:rsidR="00400283" w:rsidRDefault="00400283" w:rsidP="00400283">
      <w:pPr>
        <w:widowControl w:val="0"/>
        <w:autoSpaceDE w:val="0"/>
        <w:autoSpaceDN w:val="0"/>
        <w:adjustRightInd w:val="0"/>
        <w:spacing w:after="0" w:line="240" w:lineRule="auto"/>
        <w:rPr>
          <w:rFonts w:ascii="Times New Roman" w:hAnsi="Times New Roman" w:cs="Times New Roman"/>
          <w:sz w:val="24"/>
          <w:szCs w:val="24"/>
        </w:rPr>
      </w:pPr>
    </w:p>
    <w:p w:rsidR="00400283" w:rsidRDefault="00400283" w:rsidP="00400283">
      <w:pPr>
        <w:widowControl w:val="0"/>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lang w:eastAsia="ru-RU"/>
        </w:rPr>
        <w:lastRenderedPageBreak/>
        <w:drawing>
          <wp:inline distT="0" distB="0" distL="0" distR="0">
            <wp:extent cx="6029325" cy="3362325"/>
            <wp:effectExtent l="0" t="0" r="0" b="0"/>
            <wp:docPr id="5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00283" w:rsidRPr="0029020B" w:rsidRDefault="00400283" w:rsidP="00400283">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DD5EC1">
        <w:rPr>
          <w:rFonts w:ascii="Times New Roman" w:hAnsi="Times New Roman" w:cs="Times New Roman"/>
          <w:bCs/>
          <w:i/>
          <w:color w:val="000000"/>
          <w:sz w:val="24"/>
          <w:szCs w:val="24"/>
        </w:rPr>
        <w:t>26</w:t>
      </w:r>
      <w:r w:rsidRPr="0029020B">
        <w:rPr>
          <w:rFonts w:ascii="Times New Roman" w:hAnsi="Times New Roman" w:cs="Times New Roman"/>
          <w:bCs/>
          <w:i/>
          <w:color w:val="000000"/>
          <w:sz w:val="24"/>
          <w:szCs w:val="24"/>
        </w:rPr>
        <w:t xml:space="preserve">– Рейтинг рынков товаров и услуг </w:t>
      </w:r>
      <w:r>
        <w:rPr>
          <w:rFonts w:ascii="Times New Roman" w:hAnsi="Times New Roman" w:cs="Times New Roman"/>
          <w:bCs/>
          <w:i/>
          <w:color w:val="000000"/>
          <w:sz w:val="24"/>
          <w:szCs w:val="24"/>
        </w:rPr>
        <w:t xml:space="preserve">в </w:t>
      </w:r>
      <w:r w:rsidRPr="00974F24">
        <w:rPr>
          <w:rFonts w:ascii="Times New Roman" w:hAnsi="Times New Roman" w:cs="Times New Roman"/>
          <w:bCs/>
          <w:i/>
          <w:color w:val="000000"/>
          <w:sz w:val="24"/>
          <w:szCs w:val="24"/>
        </w:rPr>
        <w:t>Вилючинске</w:t>
      </w:r>
      <w:r w:rsidRPr="007C78D4">
        <w:rPr>
          <w:rFonts w:ascii="Times New Roman" w:hAnsi="Times New Roman" w:cs="Times New Roman"/>
          <w:bCs/>
          <w:color w:val="000000"/>
          <w:sz w:val="28"/>
          <w:szCs w:val="28"/>
        </w:rPr>
        <w:t xml:space="preserve">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Pr>
          <w:rFonts w:ascii="Times New Roman" w:hAnsi="Times New Roman" w:cs="Times New Roman"/>
          <w:b/>
          <w:bCs/>
          <w:i/>
          <w:color w:val="000000"/>
          <w:sz w:val="24"/>
          <w:szCs w:val="24"/>
        </w:rPr>
        <w:t>возможностью выбор</w:t>
      </w:r>
      <w:proofErr w:type="gramStart"/>
      <w:r>
        <w:rPr>
          <w:rFonts w:ascii="Times New Roman" w:hAnsi="Times New Roman" w:cs="Times New Roman"/>
          <w:b/>
          <w:bCs/>
          <w:i/>
          <w:color w:val="000000"/>
          <w:sz w:val="24"/>
          <w:szCs w:val="24"/>
        </w:rPr>
        <w:t>а</w:t>
      </w:r>
      <w:r w:rsidRPr="0029020B">
        <w:rPr>
          <w:rFonts w:ascii="Times New Roman" w:hAnsi="Times New Roman" w:cs="Times New Roman"/>
          <w:bCs/>
          <w:i/>
          <w:color w:val="000000"/>
          <w:sz w:val="24"/>
          <w:szCs w:val="24"/>
        </w:rPr>
        <w:t>(</w:t>
      </w:r>
      <w:proofErr w:type="gramEnd"/>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p>
    <w:p w:rsidR="00565DB8" w:rsidRDefault="00565DB8" w:rsidP="00400283">
      <w:pPr>
        <w:widowControl w:val="0"/>
        <w:autoSpaceDE w:val="0"/>
        <w:autoSpaceDN w:val="0"/>
        <w:adjustRightInd w:val="0"/>
        <w:spacing w:after="0" w:line="240" w:lineRule="auto"/>
        <w:jc w:val="center"/>
        <w:rPr>
          <w:rFonts w:ascii="Times New Roman" w:hAnsi="Times New Roman" w:cs="Times New Roman"/>
          <w:b/>
          <w:sz w:val="28"/>
          <w:szCs w:val="28"/>
        </w:rPr>
      </w:pPr>
    </w:p>
    <w:p w:rsidR="00565DB8" w:rsidRDefault="00565DB8" w:rsidP="00400283">
      <w:pPr>
        <w:widowControl w:val="0"/>
        <w:autoSpaceDE w:val="0"/>
        <w:autoSpaceDN w:val="0"/>
        <w:adjustRightInd w:val="0"/>
        <w:spacing w:after="0" w:line="240" w:lineRule="auto"/>
        <w:jc w:val="center"/>
        <w:rPr>
          <w:rFonts w:ascii="Times New Roman" w:hAnsi="Times New Roman" w:cs="Times New Roman"/>
          <w:b/>
          <w:sz w:val="28"/>
          <w:szCs w:val="28"/>
        </w:rPr>
      </w:pPr>
    </w:p>
    <w:p w:rsidR="00400283" w:rsidRPr="004963C7" w:rsidRDefault="00400283" w:rsidP="00400283">
      <w:pPr>
        <w:widowControl w:val="0"/>
        <w:autoSpaceDE w:val="0"/>
        <w:autoSpaceDN w:val="0"/>
        <w:adjustRightInd w:val="0"/>
        <w:spacing w:after="0" w:line="240" w:lineRule="auto"/>
        <w:jc w:val="center"/>
        <w:rPr>
          <w:rFonts w:ascii="Times New Roman" w:hAnsi="Times New Roman" w:cs="Times New Roman"/>
          <w:b/>
          <w:sz w:val="28"/>
          <w:szCs w:val="28"/>
        </w:rPr>
      </w:pPr>
      <w:r w:rsidRPr="004963C7">
        <w:rPr>
          <w:rFonts w:ascii="Times New Roman" w:hAnsi="Times New Roman" w:cs="Times New Roman"/>
          <w:b/>
          <w:sz w:val="28"/>
          <w:szCs w:val="28"/>
        </w:rPr>
        <w:t>2 ОЦЕНКА СОСТОЯНИЯ КОНКУРЕНЦИИ И КОНКУРЕНТНОЙ СРЕДЫ</w:t>
      </w:r>
      <w:r w:rsidR="00DF1B25" w:rsidRPr="00DF1B25">
        <w:rPr>
          <w:rFonts w:ascii="Times New Roman" w:hAnsi="Times New Roman" w:cs="Times New Roman"/>
          <w:b/>
          <w:bCs/>
          <w:color w:val="000000"/>
          <w:sz w:val="28"/>
          <w:szCs w:val="28"/>
        </w:rPr>
        <w:t xml:space="preserve"> НА </w:t>
      </w:r>
      <w:proofErr w:type="gramStart"/>
      <w:r w:rsidR="00DF1B25" w:rsidRPr="00DF1B25">
        <w:rPr>
          <w:rFonts w:ascii="Times New Roman" w:hAnsi="Times New Roman" w:cs="Times New Roman"/>
          <w:b/>
          <w:bCs/>
          <w:color w:val="000000"/>
          <w:sz w:val="28"/>
          <w:szCs w:val="28"/>
        </w:rPr>
        <w:t>РЫНКАХ</w:t>
      </w:r>
      <w:proofErr w:type="gramEnd"/>
      <w:r w:rsidR="00DF1B25" w:rsidRPr="00DF1B25">
        <w:rPr>
          <w:rFonts w:ascii="Times New Roman" w:hAnsi="Times New Roman" w:cs="Times New Roman"/>
          <w:b/>
          <w:bCs/>
          <w:color w:val="000000"/>
          <w:sz w:val="28"/>
          <w:szCs w:val="28"/>
        </w:rPr>
        <w:t xml:space="preserve"> ЗАТО ВИЛЮЧИНСК</w:t>
      </w:r>
    </w:p>
    <w:p w:rsidR="00400283" w:rsidRDefault="00400283" w:rsidP="00400283">
      <w:pPr>
        <w:widowControl w:val="0"/>
        <w:autoSpaceDE w:val="0"/>
        <w:autoSpaceDN w:val="0"/>
        <w:adjustRightInd w:val="0"/>
        <w:spacing w:after="0" w:line="240" w:lineRule="auto"/>
        <w:rPr>
          <w:rFonts w:ascii="Times New Roman" w:hAnsi="Times New Roman" w:cs="Times New Roman"/>
          <w:sz w:val="24"/>
          <w:szCs w:val="24"/>
        </w:rPr>
      </w:pPr>
    </w:p>
    <w:p w:rsidR="00400283" w:rsidRPr="00D812C5" w:rsidRDefault="00400283" w:rsidP="0040028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812C5">
        <w:rPr>
          <w:rFonts w:ascii="Times New Roman" w:hAnsi="Times New Roman" w:cs="Times New Roman"/>
          <w:b/>
          <w:sz w:val="28"/>
          <w:szCs w:val="28"/>
        </w:rPr>
        <w:t xml:space="preserve">2.1 Оценка динамики количества организаций, предоставляющих товары и услуги на рынках </w:t>
      </w:r>
      <w:r>
        <w:rPr>
          <w:rFonts w:ascii="Times New Roman" w:hAnsi="Times New Roman" w:cs="Times New Roman"/>
          <w:b/>
          <w:bCs/>
          <w:color w:val="000000"/>
          <w:sz w:val="28"/>
          <w:szCs w:val="28"/>
        </w:rPr>
        <w:t xml:space="preserve">Вилючинского </w:t>
      </w:r>
      <w:r w:rsidRPr="00B6309C">
        <w:rPr>
          <w:rFonts w:ascii="Times New Roman" w:hAnsi="Times New Roman" w:cs="Times New Roman"/>
          <w:b/>
          <w:bCs/>
          <w:color w:val="000000"/>
          <w:sz w:val="28"/>
          <w:szCs w:val="28"/>
        </w:rPr>
        <w:t>городского округа</w:t>
      </w:r>
    </w:p>
    <w:p w:rsidR="00400283" w:rsidRDefault="00400283" w:rsidP="00400283">
      <w:pPr>
        <w:widowControl w:val="0"/>
        <w:autoSpaceDE w:val="0"/>
        <w:autoSpaceDN w:val="0"/>
        <w:adjustRightInd w:val="0"/>
        <w:spacing w:after="0" w:line="240" w:lineRule="auto"/>
        <w:rPr>
          <w:rFonts w:ascii="Times New Roman" w:hAnsi="Times New Roman" w:cs="Times New Roman"/>
          <w:sz w:val="24"/>
          <w:szCs w:val="24"/>
        </w:rPr>
      </w:pP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Рынки Вилючинска можно с уверенностью назвать самыми стабильными среди всех обследованных муниципальных образований. Более двух третей</w:t>
      </w:r>
      <w:r w:rsidRPr="002F28AD">
        <w:rPr>
          <w:rFonts w:ascii="Times New Roman" w:hAnsi="Times New Roman" w:cs="Times New Roman"/>
          <w:sz w:val="28"/>
          <w:szCs w:val="28"/>
        </w:rPr>
        <w:t xml:space="preserve"> респондентов</w:t>
      </w:r>
      <w:r>
        <w:rPr>
          <w:rFonts w:ascii="Times New Roman" w:hAnsi="Times New Roman" w:cs="Times New Roman"/>
          <w:sz w:val="28"/>
          <w:szCs w:val="28"/>
        </w:rPr>
        <w:t xml:space="preserve"> считают, что </w:t>
      </w:r>
      <w:r w:rsidRPr="002F28AD">
        <w:rPr>
          <w:rFonts w:ascii="Times New Roman" w:hAnsi="Times New Roman" w:cs="Times New Roman"/>
          <w:sz w:val="28"/>
          <w:szCs w:val="28"/>
        </w:rPr>
        <w:t xml:space="preserve">количество предприятий и организаций </w:t>
      </w:r>
      <w:r w:rsidRPr="0009016D">
        <w:rPr>
          <w:rFonts w:ascii="Times New Roman" w:hAnsi="Times New Roman" w:cs="Times New Roman"/>
          <w:b/>
          <w:i/>
          <w:sz w:val="28"/>
          <w:szCs w:val="28"/>
        </w:rPr>
        <w:t>на всех рынках</w:t>
      </w:r>
      <w:r w:rsidRPr="002F28AD">
        <w:rPr>
          <w:rFonts w:ascii="Times New Roman" w:hAnsi="Times New Roman" w:cs="Times New Roman"/>
          <w:sz w:val="28"/>
          <w:szCs w:val="28"/>
        </w:rPr>
        <w:t xml:space="preserve"> </w:t>
      </w:r>
      <w:r>
        <w:rPr>
          <w:rFonts w:ascii="Times New Roman" w:hAnsi="Times New Roman" w:cs="Times New Roman"/>
          <w:bCs/>
          <w:color w:val="000000"/>
          <w:sz w:val="28"/>
          <w:szCs w:val="28"/>
        </w:rPr>
        <w:t>Вилючинска</w:t>
      </w:r>
      <w:r w:rsidRPr="002F28AD">
        <w:rPr>
          <w:rFonts w:ascii="Times New Roman" w:hAnsi="Times New Roman" w:cs="Times New Roman"/>
          <w:sz w:val="28"/>
          <w:szCs w:val="28"/>
        </w:rPr>
        <w:t xml:space="preserve"> за </w:t>
      </w:r>
      <w:proofErr w:type="gramStart"/>
      <w:r w:rsidRPr="002F28AD">
        <w:rPr>
          <w:rFonts w:ascii="Times New Roman" w:hAnsi="Times New Roman" w:cs="Times New Roman"/>
          <w:sz w:val="28"/>
          <w:szCs w:val="28"/>
        </w:rPr>
        <w:t>последние</w:t>
      </w:r>
      <w:proofErr w:type="gramEnd"/>
      <w:r w:rsidRPr="002F28AD">
        <w:rPr>
          <w:rFonts w:ascii="Times New Roman" w:hAnsi="Times New Roman" w:cs="Times New Roman"/>
          <w:sz w:val="28"/>
          <w:szCs w:val="28"/>
        </w:rPr>
        <w:t xml:space="preserve"> 3 года не изменилось</w:t>
      </w:r>
      <w:r>
        <w:rPr>
          <w:rFonts w:ascii="Times New Roman" w:hAnsi="Times New Roman" w:cs="Times New Roman"/>
          <w:sz w:val="28"/>
          <w:szCs w:val="28"/>
        </w:rPr>
        <w:t xml:space="preserve"> (таб. </w:t>
      </w:r>
      <w:r w:rsidR="00DD5EC1">
        <w:rPr>
          <w:rFonts w:ascii="Times New Roman" w:hAnsi="Times New Roman" w:cs="Times New Roman"/>
          <w:sz w:val="28"/>
          <w:szCs w:val="28"/>
        </w:rPr>
        <w:t>38</w:t>
      </w:r>
      <w:r>
        <w:rPr>
          <w:rFonts w:ascii="Times New Roman" w:hAnsi="Times New Roman" w:cs="Times New Roman"/>
          <w:sz w:val="28"/>
          <w:szCs w:val="28"/>
        </w:rPr>
        <w:t>)</w:t>
      </w:r>
      <w:r w:rsidRPr="002F28AD">
        <w:rPr>
          <w:rFonts w:ascii="Times New Roman" w:hAnsi="Times New Roman" w:cs="Times New Roman"/>
          <w:sz w:val="28"/>
          <w:szCs w:val="28"/>
        </w:rPr>
        <w:t xml:space="preserve">. </w:t>
      </w:r>
    </w:p>
    <w:p w:rsidR="00400283" w:rsidRPr="00172626" w:rsidRDefault="00400283" w:rsidP="00400283">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DD5EC1">
        <w:rPr>
          <w:rFonts w:ascii="Times New Roman" w:hAnsi="Times New Roman" w:cs="Times New Roman"/>
          <w:bCs/>
          <w:i/>
          <w:color w:val="000000"/>
          <w:sz w:val="24"/>
          <w:szCs w:val="24"/>
        </w:rPr>
        <w:t>38</w:t>
      </w:r>
    </w:p>
    <w:p w:rsidR="00400283" w:rsidRDefault="00400283" w:rsidP="0040028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динамики количества организаций, предоставляющих товары и услуги на рынках </w:t>
      </w:r>
      <w:r w:rsidRPr="00974F24">
        <w:rPr>
          <w:rFonts w:ascii="Times New Roman" w:hAnsi="Times New Roman" w:cs="Times New Roman"/>
          <w:b/>
          <w:bCs/>
          <w:color w:val="000000"/>
          <w:sz w:val="24"/>
          <w:szCs w:val="24"/>
        </w:rPr>
        <w:t>Вилючинского</w:t>
      </w:r>
      <w:r>
        <w:rPr>
          <w:rFonts w:ascii="Times New Roman" w:hAnsi="Times New Roman" w:cs="Times New Roman"/>
          <w:b/>
          <w:bCs/>
          <w:color w:val="000000"/>
          <w:sz w:val="28"/>
          <w:szCs w:val="28"/>
        </w:rPr>
        <w:t xml:space="preserve"> </w:t>
      </w:r>
      <w:r w:rsidRPr="00B6309C">
        <w:rPr>
          <w:rFonts w:ascii="Times New Roman" w:hAnsi="Times New Roman" w:cs="Times New Roman"/>
          <w:b/>
          <w:bCs/>
          <w:color w:val="000000"/>
          <w:sz w:val="24"/>
          <w:szCs w:val="24"/>
        </w:rPr>
        <w:t>городского округа</w:t>
      </w:r>
      <w:r>
        <w:rPr>
          <w:rFonts w:ascii="Times New Roman" w:hAnsi="Times New Roman" w:cs="Times New Roman"/>
          <w:b/>
          <w:bCs/>
          <w:color w:val="000000"/>
          <w:sz w:val="24"/>
          <w:szCs w:val="24"/>
        </w:rPr>
        <w:t>, %</w:t>
      </w:r>
    </w:p>
    <w:tbl>
      <w:tblPr>
        <w:tblStyle w:val="a3"/>
        <w:tblW w:w="0" w:type="auto"/>
        <w:tblLook w:val="04A0"/>
      </w:tblPr>
      <w:tblGrid>
        <w:gridCol w:w="5512"/>
        <w:gridCol w:w="1372"/>
        <w:gridCol w:w="1559"/>
        <w:gridCol w:w="1411"/>
      </w:tblGrid>
      <w:tr w:rsidR="00400283" w:rsidRPr="00773CE6" w:rsidTr="00400283">
        <w:tc>
          <w:tcPr>
            <w:tcW w:w="5512" w:type="dxa"/>
            <w:vAlign w:val="center"/>
          </w:tcPr>
          <w:p w:rsidR="00400283" w:rsidRPr="00216E49" w:rsidRDefault="00400283" w:rsidP="00400283">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372" w:type="dxa"/>
            <w:vAlign w:val="center"/>
          </w:tcPr>
          <w:p w:rsidR="00400283" w:rsidRPr="001965EF" w:rsidRDefault="00400283" w:rsidP="00400283">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Снизилось</w:t>
            </w:r>
          </w:p>
        </w:tc>
        <w:tc>
          <w:tcPr>
            <w:tcW w:w="1559" w:type="dxa"/>
            <w:vAlign w:val="center"/>
          </w:tcPr>
          <w:p w:rsidR="00400283" w:rsidRPr="001965EF" w:rsidRDefault="00400283" w:rsidP="00400283">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Увеличилось</w:t>
            </w:r>
          </w:p>
        </w:tc>
        <w:tc>
          <w:tcPr>
            <w:tcW w:w="1411" w:type="dxa"/>
            <w:vAlign w:val="center"/>
          </w:tcPr>
          <w:p w:rsidR="00400283" w:rsidRPr="001965EF" w:rsidRDefault="00400283" w:rsidP="00400283">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Не изменилось</w:t>
            </w:r>
          </w:p>
        </w:tc>
      </w:tr>
      <w:tr w:rsidR="00400283" w:rsidRPr="00E46F62" w:rsidTr="00400283">
        <w:tc>
          <w:tcPr>
            <w:tcW w:w="5512" w:type="dxa"/>
          </w:tcPr>
          <w:p w:rsidR="00400283" w:rsidRPr="00216E49" w:rsidRDefault="00400283" w:rsidP="00400283">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372"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559" w:type="dxa"/>
            <w:vAlign w:val="bottom"/>
          </w:tcPr>
          <w:p w:rsidR="00400283" w:rsidRPr="00565DB8" w:rsidRDefault="00400283" w:rsidP="00400283">
            <w:pPr>
              <w:jc w:val="center"/>
              <w:rPr>
                <w:rFonts w:ascii="Times New Roman" w:hAnsi="Times New Roman" w:cs="Times New Roman"/>
                <w:b/>
                <w:color w:val="0070C0"/>
                <w:sz w:val="24"/>
                <w:szCs w:val="24"/>
              </w:rPr>
            </w:pPr>
            <w:r w:rsidRPr="00565DB8">
              <w:rPr>
                <w:rFonts w:ascii="Times New Roman" w:hAnsi="Times New Roman" w:cs="Times New Roman"/>
                <w:b/>
                <w:color w:val="0070C0"/>
                <w:sz w:val="24"/>
                <w:szCs w:val="24"/>
              </w:rPr>
              <w:t>25,0</w:t>
            </w:r>
          </w:p>
        </w:tc>
        <w:tc>
          <w:tcPr>
            <w:tcW w:w="1411"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62,5</w:t>
            </w:r>
          </w:p>
        </w:tc>
      </w:tr>
      <w:tr w:rsidR="00400283" w:rsidRPr="00E46F62"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372"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559"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411"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87,5</w:t>
            </w:r>
          </w:p>
        </w:tc>
      </w:tr>
      <w:tr w:rsidR="00400283" w:rsidRPr="00E46F62"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559" w:type="dxa"/>
            <w:vAlign w:val="bottom"/>
          </w:tcPr>
          <w:p w:rsidR="00400283" w:rsidRPr="00276E71" w:rsidRDefault="00400283" w:rsidP="00400283">
            <w:pPr>
              <w:jc w:val="center"/>
              <w:rPr>
                <w:rFonts w:ascii="Times New Roman" w:hAnsi="Times New Roman" w:cs="Times New Roman"/>
                <w:b/>
                <w:color w:val="1F497D" w:themeColor="text2"/>
                <w:sz w:val="24"/>
                <w:szCs w:val="24"/>
              </w:rPr>
            </w:pPr>
            <w:r w:rsidRPr="003A6645">
              <w:rPr>
                <w:rFonts w:ascii="Times New Roman" w:hAnsi="Times New Roman" w:cs="Times New Roman"/>
                <w:color w:val="000000"/>
                <w:sz w:val="24"/>
                <w:szCs w:val="24"/>
              </w:rPr>
              <w:t>12,5</w:t>
            </w:r>
          </w:p>
        </w:tc>
        <w:tc>
          <w:tcPr>
            <w:tcW w:w="1411"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75,0</w:t>
            </w:r>
          </w:p>
        </w:tc>
      </w:tr>
      <w:tr w:rsidR="00400283" w:rsidRPr="00E46F62"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400283" w:rsidRPr="002D2CB7" w:rsidRDefault="00400283" w:rsidP="00400283">
            <w:pPr>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vAlign w:val="bottom"/>
          </w:tcPr>
          <w:p w:rsidR="00400283" w:rsidRPr="00276E71" w:rsidRDefault="00400283" w:rsidP="00400283">
            <w:pPr>
              <w:jc w:val="center"/>
              <w:rPr>
                <w:rFonts w:ascii="Times New Roman" w:hAnsi="Times New Roman" w:cs="Times New Roman"/>
                <w:b/>
                <w:bCs/>
                <w:color w:val="1F497D" w:themeColor="text2"/>
                <w:sz w:val="24"/>
                <w:szCs w:val="24"/>
              </w:rPr>
            </w:pPr>
            <w:r w:rsidRPr="003A6645">
              <w:rPr>
                <w:rFonts w:ascii="Times New Roman" w:hAnsi="Times New Roman" w:cs="Times New Roman"/>
                <w:color w:val="000000"/>
                <w:sz w:val="24"/>
                <w:szCs w:val="24"/>
              </w:rPr>
              <w:t>4,2</w:t>
            </w:r>
          </w:p>
        </w:tc>
        <w:tc>
          <w:tcPr>
            <w:tcW w:w="1411"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91,7</w:t>
            </w:r>
          </w:p>
        </w:tc>
      </w:tr>
      <w:tr w:rsidR="00400283" w:rsidRPr="00E46F62"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372" w:type="dxa"/>
            <w:vAlign w:val="bottom"/>
          </w:tcPr>
          <w:p w:rsidR="00400283" w:rsidRPr="002D2CB7" w:rsidRDefault="00400283" w:rsidP="00400283">
            <w:pPr>
              <w:jc w:val="center"/>
              <w:rPr>
                <w:rFonts w:ascii="Times New Roman" w:hAnsi="Times New Roman" w:cs="Times New Roman"/>
                <w:sz w:val="24"/>
                <w:szCs w:val="24"/>
              </w:rPr>
            </w:pPr>
            <w:r>
              <w:rPr>
                <w:rFonts w:ascii="Times New Roman" w:hAnsi="Times New Roman" w:cs="Times New Roman"/>
                <w:color w:val="000000"/>
                <w:sz w:val="24"/>
                <w:szCs w:val="24"/>
              </w:rPr>
              <w:t>0,0</w:t>
            </w:r>
          </w:p>
        </w:tc>
        <w:tc>
          <w:tcPr>
            <w:tcW w:w="1559" w:type="dxa"/>
            <w:vAlign w:val="bottom"/>
          </w:tcPr>
          <w:p w:rsidR="00400283" w:rsidRPr="00276E71" w:rsidRDefault="00400283" w:rsidP="00400283">
            <w:pPr>
              <w:jc w:val="center"/>
              <w:rPr>
                <w:rFonts w:ascii="Times New Roman" w:hAnsi="Times New Roman" w:cs="Times New Roman"/>
                <w:b/>
                <w:color w:val="0070C0"/>
                <w:sz w:val="24"/>
                <w:szCs w:val="24"/>
              </w:rPr>
            </w:pPr>
            <w:r w:rsidRPr="003A6645">
              <w:rPr>
                <w:rFonts w:ascii="Times New Roman" w:hAnsi="Times New Roman" w:cs="Times New Roman"/>
                <w:color w:val="000000"/>
                <w:sz w:val="24"/>
                <w:szCs w:val="24"/>
              </w:rPr>
              <w:t>16,7</w:t>
            </w:r>
          </w:p>
        </w:tc>
        <w:tc>
          <w:tcPr>
            <w:tcW w:w="1411"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79,2</w:t>
            </w:r>
          </w:p>
        </w:tc>
      </w:tr>
      <w:tr w:rsidR="00400283" w:rsidRPr="00E46F62"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400283" w:rsidRPr="002D2CB7" w:rsidRDefault="00400283" w:rsidP="00400283">
            <w:pPr>
              <w:jc w:val="center"/>
              <w:rPr>
                <w:rFonts w:ascii="Times New Roman" w:hAnsi="Times New Roman" w:cs="Times New Roman"/>
                <w:sz w:val="24"/>
                <w:szCs w:val="24"/>
              </w:rPr>
            </w:pPr>
            <w:r>
              <w:rPr>
                <w:rFonts w:ascii="Times New Roman" w:hAnsi="Times New Roman" w:cs="Times New Roman"/>
                <w:sz w:val="24"/>
                <w:szCs w:val="24"/>
              </w:rPr>
              <w:t>0,0</w:t>
            </w:r>
          </w:p>
        </w:tc>
        <w:tc>
          <w:tcPr>
            <w:tcW w:w="1559"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411"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75,0</w:t>
            </w:r>
          </w:p>
        </w:tc>
      </w:tr>
      <w:tr w:rsidR="00400283" w:rsidRPr="00D20E9F"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372"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559"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411" w:type="dxa"/>
            <w:vAlign w:val="bottom"/>
          </w:tcPr>
          <w:p w:rsidR="00400283" w:rsidRPr="007D7BEA" w:rsidRDefault="00400283" w:rsidP="00400283">
            <w:pPr>
              <w:jc w:val="center"/>
              <w:rPr>
                <w:rFonts w:ascii="Times New Roman" w:hAnsi="Times New Roman" w:cs="Times New Roman"/>
                <w:b/>
                <w:bCs/>
                <w:sz w:val="24"/>
                <w:szCs w:val="24"/>
              </w:rPr>
            </w:pPr>
            <w:r w:rsidRPr="003A6645">
              <w:rPr>
                <w:rFonts w:ascii="Times New Roman" w:hAnsi="Times New Roman" w:cs="Times New Roman"/>
                <w:color w:val="000000"/>
                <w:sz w:val="24"/>
                <w:szCs w:val="24"/>
              </w:rPr>
              <w:t>79,2</w:t>
            </w:r>
          </w:p>
        </w:tc>
      </w:tr>
      <w:tr w:rsidR="00400283" w:rsidRPr="00D20E9F"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услуг ЖКХ</w:t>
            </w:r>
          </w:p>
        </w:tc>
        <w:tc>
          <w:tcPr>
            <w:tcW w:w="1372" w:type="dxa"/>
            <w:vAlign w:val="bottom"/>
          </w:tcPr>
          <w:p w:rsidR="00400283" w:rsidRPr="002D2CB7" w:rsidRDefault="00400283" w:rsidP="00400283">
            <w:pPr>
              <w:jc w:val="center"/>
              <w:rPr>
                <w:rFonts w:ascii="Times New Roman" w:hAnsi="Times New Roman" w:cs="Times New Roman"/>
                <w:bCs/>
                <w:sz w:val="24"/>
                <w:szCs w:val="24"/>
              </w:rPr>
            </w:pPr>
            <w:r>
              <w:rPr>
                <w:rFonts w:ascii="Times New Roman" w:hAnsi="Times New Roman" w:cs="Times New Roman"/>
                <w:sz w:val="24"/>
                <w:szCs w:val="24"/>
              </w:rPr>
              <w:t>0,0</w:t>
            </w:r>
          </w:p>
        </w:tc>
        <w:tc>
          <w:tcPr>
            <w:tcW w:w="1559" w:type="dxa"/>
          </w:tcPr>
          <w:p w:rsidR="00400283" w:rsidRDefault="00400283" w:rsidP="00400283">
            <w:pPr>
              <w:jc w:val="center"/>
            </w:pPr>
            <w:r w:rsidRPr="004C509E">
              <w:rPr>
                <w:rFonts w:ascii="Times New Roman" w:hAnsi="Times New Roman" w:cs="Times New Roman"/>
                <w:sz w:val="24"/>
                <w:szCs w:val="24"/>
              </w:rPr>
              <w:t>0,0</w:t>
            </w:r>
          </w:p>
        </w:tc>
        <w:tc>
          <w:tcPr>
            <w:tcW w:w="1411" w:type="dxa"/>
            <w:vAlign w:val="bottom"/>
          </w:tcPr>
          <w:p w:rsidR="00400283" w:rsidRPr="007D7BEA" w:rsidRDefault="00400283" w:rsidP="00400283">
            <w:pPr>
              <w:jc w:val="center"/>
              <w:rPr>
                <w:rFonts w:ascii="Times New Roman" w:hAnsi="Times New Roman" w:cs="Times New Roman"/>
                <w:b/>
                <w:sz w:val="24"/>
                <w:szCs w:val="24"/>
              </w:rPr>
            </w:pPr>
            <w:r w:rsidRPr="003A6645">
              <w:rPr>
                <w:rFonts w:ascii="Times New Roman" w:hAnsi="Times New Roman" w:cs="Times New Roman"/>
                <w:color w:val="000000"/>
                <w:sz w:val="24"/>
                <w:szCs w:val="24"/>
              </w:rPr>
              <w:t>75,0</w:t>
            </w:r>
          </w:p>
        </w:tc>
      </w:tr>
      <w:tr w:rsidR="00400283" w:rsidRPr="00D20E9F"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372"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559" w:type="dxa"/>
          </w:tcPr>
          <w:p w:rsidR="00400283" w:rsidRDefault="00400283" w:rsidP="00400283">
            <w:pPr>
              <w:jc w:val="center"/>
            </w:pPr>
            <w:r w:rsidRPr="004C509E">
              <w:rPr>
                <w:rFonts w:ascii="Times New Roman" w:hAnsi="Times New Roman" w:cs="Times New Roman"/>
                <w:sz w:val="24"/>
                <w:szCs w:val="24"/>
              </w:rPr>
              <w:t>0,0</w:t>
            </w:r>
          </w:p>
        </w:tc>
        <w:tc>
          <w:tcPr>
            <w:tcW w:w="1411" w:type="dxa"/>
            <w:vAlign w:val="bottom"/>
          </w:tcPr>
          <w:p w:rsidR="00400283" w:rsidRPr="007D7BEA" w:rsidRDefault="00400283" w:rsidP="00400283">
            <w:pPr>
              <w:jc w:val="center"/>
              <w:rPr>
                <w:rFonts w:ascii="Times New Roman" w:hAnsi="Times New Roman" w:cs="Times New Roman"/>
                <w:b/>
                <w:bCs/>
                <w:sz w:val="24"/>
                <w:szCs w:val="24"/>
              </w:rPr>
            </w:pPr>
            <w:r w:rsidRPr="003A6645">
              <w:rPr>
                <w:rFonts w:ascii="Times New Roman" w:hAnsi="Times New Roman" w:cs="Times New Roman"/>
                <w:color w:val="000000"/>
                <w:sz w:val="24"/>
                <w:szCs w:val="24"/>
              </w:rPr>
              <w:t>83,3</w:t>
            </w:r>
          </w:p>
        </w:tc>
      </w:tr>
      <w:tr w:rsidR="00400283" w:rsidRPr="00D20E9F"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372" w:type="dxa"/>
          </w:tcPr>
          <w:p w:rsidR="00400283" w:rsidRDefault="00400283" w:rsidP="00400283">
            <w:pPr>
              <w:jc w:val="center"/>
            </w:pPr>
            <w:r w:rsidRPr="00F56856">
              <w:rPr>
                <w:rFonts w:ascii="Times New Roman" w:hAnsi="Times New Roman" w:cs="Times New Roman"/>
                <w:sz w:val="24"/>
                <w:szCs w:val="24"/>
              </w:rPr>
              <w:t>0,0</w:t>
            </w:r>
          </w:p>
        </w:tc>
        <w:tc>
          <w:tcPr>
            <w:tcW w:w="1559" w:type="dxa"/>
            <w:vAlign w:val="bottom"/>
          </w:tcPr>
          <w:p w:rsidR="00400283" w:rsidRPr="00565DB8" w:rsidRDefault="00400283" w:rsidP="00400283">
            <w:pPr>
              <w:jc w:val="center"/>
              <w:rPr>
                <w:rFonts w:ascii="Times New Roman" w:hAnsi="Times New Roman" w:cs="Times New Roman"/>
                <w:b/>
                <w:bCs/>
                <w:color w:val="0070C0"/>
                <w:sz w:val="24"/>
                <w:szCs w:val="24"/>
              </w:rPr>
            </w:pPr>
            <w:r w:rsidRPr="00565DB8">
              <w:rPr>
                <w:rFonts w:ascii="Times New Roman" w:hAnsi="Times New Roman" w:cs="Times New Roman"/>
                <w:b/>
                <w:color w:val="0070C0"/>
                <w:sz w:val="24"/>
                <w:szCs w:val="24"/>
              </w:rPr>
              <w:t>20,8</w:t>
            </w:r>
          </w:p>
        </w:tc>
        <w:tc>
          <w:tcPr>
            <w:tcW w:w="1411"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62,5</w:t>
            </w:r>
          </w:p>
        </w:tc>
      </w:tr>
      <w:tr w:rsidR="00400283" w:rsidRPr="00D20E9F"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372" w:type="dxa"/>
          </w:tcPr>
          <w:p w:rsidR="00400283" w:rsidRDefault="00400283" w:rsidP="00400283">
            <w:pPr>
              <w:jc w:val="center"/>
            </w:pPr>
            <w:r w:rsidRPr="00F56856">
              <w:rPr>
                <w:rFonts w:ascii="Times New Roman" w:hAnsi="Times New Roman" w:cs="Times New Roman"/>
                <w:sz w:val="24"/>
                <w:szCs w:val="24"/>
              </w:rPr>
              <w:t>0,0</w:t>
            </w:r>
          </w:p>
        </w:tc>
        <w:tc>
          <w:tcPr>
            <w:tcW w:w="1559" w:type="dxa"/>
            <w:vAlign w:val="bottom"/>
          </w:tcPr>
          <w:p w:rsidR="00400283" w:rsidRPr="00565DB8" w:rsidRDefault="00400283" w:rsidP="00400283">
            <w:pPr>
              <w:jc w:val="center"/>
              <w:rPr>
                <w:rFonts w:ascii="Times New Roman" w:hAnsi="Times New Roman" w:cs="Times New Roman"/>
                <w:b/>
                <w:color w:val="0070C0"/>
                <w:sz w:val="24"/>
                <w:szCs w:val="24"/>
              </w:rPr>
            </w:pPr>
            <w:r w:rsidRPr="00565DB8">
              <w:rPr>
                <w:rFonts w:ascii="Times New Roman" w:hAnsi="Times New Roman" w:cs="Times New Roman"/>
                <w:b/>
                <w:color w:val="0070C0"/>
                <w:sz w:val="24"/>
                <w:szCs w:val="24"/>
              </w:rPr>
              <w:t>29,2</w:t>
            </w:r>
          </w:p>
        </w:tc>
        <w:tc>
          <w:tcPr>
            <w:tcW w:w="1411"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58,3</w:t>
            </w:r>
          </w:p>
        </w:tc>
      </w:tr>
      <w:tr w:rsidR="00400283" w:rsidRPr="00D20E9F"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372" w:type="dxa"/>
            <w:vAlign w:val="bottom"/>
          </w:tcPr>
          <w:p w:rsidR="00400283" w:rsidRPr="00276E71" w:rsidRDefault="00400283" w:rsidP="00400283">
            <w:pPr>
              <w:jc w:val="center"/>
              <w:rPr>
                <w:rFonts w:ascii="Times New Roman" w:hAnsi="Times New Roman" w:cs="Times New Roman"/>
                <w:b/>
                <w:color w:val="C00000"/>
                <w:sz w:val="24"/>
                <w:szCs w:val="24"/>
              </w:rPr>
            </w:pPr>
            <w:r w:rsidRPr="003A6645">
              <w:rPr>
                <w:rFonts w:ascii="Times New Roman" w:hAnsi="Times New Roman" w:cs="Times New Roman"/>
                <w:color w:val="000000"/>
                <w:sz w:val="24"/>
                <w:szCs w:val="24"/>
              </w:rPr>
              <w:t>4,2</w:t>
            </w:r>
          </w:p>
        </w:tc>
        <w:tc>
          <w:tcPr>
            <w:tcW w:w="1559"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411" w:type="dxa"/>
            <w:vAlign w:val="bottom"/>
          </w:tcPr>
          <w:p w:rsidR="00400283" w:rsidRPr="007D7BEA" w:rsidRDefault="00400283" w:rsidP="00400283">
            <w:pPr>
              <w:jc w:val="center"/>
              <w:rPr>
                <w:rFonts w:ascii="Times New Roman" w:hAnsi="Times New Roman" w:cs="Times New Roman"/>
                <w:bCs/>
                <w:sz w:val="24"/>
                <w:szCs w:val="24"/>
              </w:rPr>
            </w:pPr>
            <w:r w:rsidRPr="003A6645">
              <w:rPr>
                <w:rFonts w:ascii="Times New Roman" w:hAnsi="Times New Roman" w:cs="Times New Roman"/>
                <w:color w:val="000000"/>
                <w:sz w:val="24"/>
                <w:szCs w:val="24"/>
              </w:rPr>
              <w:t>83,3</w:t>
            </w:r>
          </w:p>
        </w:tc>
      </w:tr>
      <w:tr w:rsidR="00400283" w:rsidRPr="00D20E9F"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372" w:type="dxa"/>
            <w:vAlign w:val="bottom"/>
          </w:tcPr>
          <w:p w:rsidR="00400283" w:rsidRPr="00276E71" w:rsidRDefault="00400283" w:rsidP="00400283">
            <w:pPr>
              <w:jc w:val="center"/>
              <w:rPr>
                <w:rFonts w:ascii="Times New Roman" w:hAnsi="Times New Roman" w:cs="Times New Roman"/>
                <w:b/>
                <w:bCs/>
                <w:color w:val="C00000"/>
                <w:sz w:val="24"/>
                <w:szCs w:val="24"/>
              </w:rPr>
            </w:pPr>
            <w:r w:rsidRPr="003A6645">
              <w:rPr>
                <w:rFonts w:ascii="Times New Roman" w:hAnsi="Times New Roman" w:cs="Times New Roman"/>
                <w:color w:val="000000"/>
                <w:sz w:val="24"/>
                <w:szCs w:val="24"/>
              </w:rPr>
              <w:t>8,3</w:t>
            </w:r>
          </w:p>
        </w:tc>
        <w:tc>
          <w:tcPr>
            <w:tcW w:w="1559" w:type="dxa"/>
            <w:vAlign w:val="bottom"/>
          </w:tcPr>
          <w:p w:rsidR="00400283" w:rsidRPr="002D2CB7" w:rsidRDefault="00400283" w:rsidP="00400283">
            <w:pPr>
              <w:jc w:val="center"/>
              <w:rPr>
                <w:rFonts w:ascii="Times New Roman" w:hAnsi="Times New Roman" w:cs="Times New Roman"/>
                <w:sz w:val="24"/>
                <w:szCs w:val="24"/>
              </w:rPr>
            </w:pPr>
            <w:r>
              <w:rPr>
                <w:rFonts w:ascii="Times New Roman" w:hAnsi="Times New Roman" w:cs="Times New Roman"/>
                <w:sz w:val="24"/>
                <w:szCs w:val="24"/>
              </w:rPr>
              <w:t>0,0</w:t>
            </w:r>
          </w:p>
        </w:tc>
        <w:tc>
          <w:tcPr>
            <w:tcW w:w="1411" w:type="dxa"/>
            <w:vAlign w:val="bottom"/>
          </w:tcPr>
          <w:p w:rsidR="00400283" w:rsidRPr="007D7BEA"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75,0</w:t>
            </w:r>
          </w:p>
        </w:tc>
      </w:tr>
      <w:tr w:rsidR="00400283" w:rsidRPr="00D20E9F"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372" w:type="dxa"/>
          </w:tcPr>
          <w:p w:rsidR="00400283" w:rsidRDefault="00400283" w:rsidP="00400283">
            <w:pPr>
              <w:jc w:val="center"/>
            </w:pPr>
            <w:r w:rsidRPr="00CA3D92">
              <w:rPr>
                <w:rFonts w:ascii="Times New Roman" w:hAnsi="Times New Roman" w:cs="Times New Roman"/>
                <w:sz w:val="24"/>
                <w:szCs w:val="24"/>
              </w:rPr>
              <w:t>0,0</w:t>
            </w:r>
          </w:p>
        </w:tc>
        <w:tc>
          <w:tcPr>
            <w:tcW w:w="1559"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411"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70,8</w:t>
            </w:r>
          </w:p>
        </w:tc>
      </w:tr>
      <w:tr w:rsidR="00400283" w:rsidRPr="00D20E9F"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372" w:type="dxa"/>
          </w:tcPr>
          <w:p w:rsidR="00400283" w:rsidRDefault="00400283" w:rsidP="00400283">
            <w:pPr>
              <w:jc w:val="center"/>
            </w:pPr>
            <w:r w:rsidRPr="00CA3D92">
              <w:rPr>
                <w:rFonts w:ascii="Times New Roman" w:hAnsi="Times New Roman" w:cs="Times New Roman"/>
                <w:sz w:val="24"/>
                <w:szCs w:val="24"/>
              </w:rPr>
              <w:t>0,0</w:t>
            </w:r>
          </w:p>
        </w:tc>
        <w:tc>
          <w:tcPr>
            <w:tcW w:w="1559"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411"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75,0</w:t>
            </w:r>
          </w:p>
        </w:tc>
      </w:tr>
      <w:tr w:rsidR="00400283" w:rsidRPr="00D20E9F"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372"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559" w:type="dxa"/>
            <w:vAlign w:val="bottom"/>
          </w:tcPr>
          <w:p w:rsidR="00400283" w:rsidRPr="00276E71" w:rsidRDefault="00400283" w:rsidP="00400283">
            <w:pPr>
              <w:jc w:val="center"/>
              <w:rPr>
                <w:rFonts w:ascii="Times New Roman" w:hAnsi="Times New Roman" w:cs="Times New Roman"/>
                <w:b/>
                <w:color w:val="1F497D" w:themeColor="text2"/>
                <w:sz w:val="24"/>
                <w:szCs w:val="24"/>
              </w:rPr>
            </w:pPr>
            <w:r w:rsidRPr="003A6645">
              <w:rPr>
                <w:rFonts w:ascii="Times New Roman" w:hAnsi="Times New Roman" w:cs="Times New Roman"/>
                <w:color w:val="000000"/>
                <w:sz w:val="24"/>
                <w:szCs w:val="24"/>
              </w:rPr>
              <w:t>4,2</w:t>
            </w:r>
          </w:p>
        </w:tc>
        <w:tc>
          <w:tcPr>
            <w:tcW w:w="1411"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79,2</w:t>
            </w:r>
          </w:p>
        </w:tc>
      </w:tr>
      <w:tr w:rsidR="00400283" w:rsidRPr="00D20E9F" w:rsidTr="00400283">
        <w:tc>
          <w:tcPr>
            <w:tcW w:w="5512"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372"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559" w:type="dxa"/>
            <w:vAlign w:val="bottom"/>
          </w:tcPr>
          <w:p w:rsidR="00400283" w:rsidRPr="00276E71" w:rsidRDefault="00400283" w:rsidP="00400283">
            <w:pPr>
              <w:jc w:val="center"/>
              <w:rPr>
                <w:rFonts w:ascii="Times New Roman" w:hAnsi="Times New Roman" w:cs="Times New Roman"/>
                <w:b/>
                <w:color w:val="1F497D" w:themeColor="text2"/>
                <w:sz w:val="24"/>
                <w:szCs w:val="24"/>
              </w:rPr>
            </w:pPr>
            <w:r w:rsidRPr="003A6645">
              <w:rPr>
                <w:rFonts w:ascii="Times New Roman" w:hAnsi="Times New Roman" w:cs="Times New Roman"/>
                <w:color w:val="000000"/>
                <w:sz w:val="24"/>
                <w:szCs w:val="24"/>
              </w:rPr>
              <w:t>8,3</w:t>
            </w:r>
          </w:p>
        </w:tc>
        <w:tc>
          <w:tcPr>
            <w:tcW w:w="1411" w:type="dxa"/>
            <w:vAlign w:val="bottom"/>
          </w:tcPr>
          <w:p w:rsidR="00400283" w:rsidRPr="002D2CB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70,8</w:t>
            </w:r>
          </w:p>
        </w:tc>
      </w:tr>
    </w:tbl>
    <w:p w:rsidR="00400283" w:rsidRDefault="00400283" w:rsidP="00400283">
      <w:pPr>
        <w:widowControl w:val="0"/>
        <w:autoSpaceDE w:val="0"/>
        <w:autoSpaceDN w:val="0"/>
        <w:adjustRightInd w:val="0"/>
        <w:spacing w:after="0" w:line="240" w:lineRule="auto"/>
        <w:rPr>
          <w:rFonts w:ascii="Times New Roman" w:hAnsi="Times New Roman" w:cs="Times New Roman"/>
          <w:sz w:val="24"/>
          <w:szCs w:val="24"/>
        </w:rPr>
      </w:pPr>
    </w:p>
    <w:p w:rsidR="00400283" w:rsidRPr="00A9325C"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6D">
        <w:rPr>
          <w:rFonts w:ascii="Times New Roman" w:hAnsi="Times New Roman" w:cs="Times New Roman"/>
          <w:sz w:val="28"/>
          <w:szCs w:val="28"/>
        </w:rPr>
        <w:t xml:space="preserve">Четверть респондентов отметили увеличение числа организаций действующих на рынке </w:t>
      </w:r>
      <w:r w:rsidRPr="0009016D">
        <w:rPr>
          <w:rFonts w:ascii="Times New Roman" w:hAnsi="Times New Roman" w:cs="Times New Roman"/>
          <w:bCs/>
          <w:color w:val="000000"/>
          <w:sz w:val="28"/>
          <w:szCs w:val="28"/>
        </w:rPr>
        <w:t>услуг дошкольного образования, 29% - на рынке производства продуктов питания, более 20% - на рынке розничной торговли</w:t>
      </w:r>
      <w:r>
        <w:rPr>
          <w:rFonts w:ascii="Times New Roman" w:hAnsi="Times New Roman" w:cs="Times New Roman"/>
          <w:sz w:val="28"/>
          <w:szCs w:val="28"/>
        </w:rPr>
        <w:t xml:space="preserve"> </w:t>
      </w:r>
      <w:r w:rsidRPr="00A9325C">
        <w:rPr>
          <w:rFonts w:ascii="Times New Roman" w:hAnsi="Times New Roman" w:cs="Times New Roman"/>
          <w:bCs/>
          <w:color w:val="000000"/>
          <w:sz w:val="28"/>
          <w:szCs w:val="28"/>
        </w:rPr>
        <w:t xml:space="preserve">(рис. </w:t>
      </w:r>
      <w:r w:rsidR="00DD5EC1">
        <w:rPr>
          <w:rFonts w:ascii="Times New Roman" w:hAnsi="Times New Roman" w:cs="Times New Roman"/>
          <w:bCs/>
          <w:color w:val="000000"/>
          <w:sz w:val="28"/>
          <w:szCs w:val="28"/>
        </w:rPr>
        <w:t>27</w:t>
      </w:r>
      <w:r w:rsidRPr="00A9325C">
        <w:rPr>
          <w:rFonts w:ascii="Times New Roman" w:hAnsi="Times New Roman" w:cs="Times New Roman"/>
          <w:bCs/>
          <w:color w:val="000000"/>
          <w:sz w:val="28"/>
          <w:szCs w:val="28"/>
        </w:rPr>
        <w:t>).</w:t>
      </w:r>
    </w:p>
    <w:p w:rsidR="00400283" w:rsidRDefault="00400283" w:rsidP="00400283">
      <w:pPr>
        <w:widowControl w:val="0"/>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lang w:eastAsia="ru-RU"/>
        </w:rPr>
        <w:drawing>
          <wp:inline distT="0" distB="0" distL="0" distR="0">
            <wp:extent cx="5847715" cy="2514600"/>
            <wp:effectExtent l="0" t="0" r="0" b="0"/>
            <wp:docPr id="5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00283" w:rsidRPr="00D812C5" w:rsidRDefault="00400283" w:rsidP="00400283">
      <w:pPr>
        <w:widowControl w:val="0"/>
        <w:autoSpaceDE w:val="0"/>
        <w:autoSpaceDN w:val="0"/>
        <w:adjustRightInd w:val="0"/>
        <w:spacing w:after="0" w:line="240" w:lineRule="auto"/>
        <w:ind w:firstLine="709"/>
        <w:jc w:val="center"/>
        <w:rPr>
          <w:rFonts w:ascii="Times New Roman" w:hAnsi="Times New Roman" w:cs="Times New Roman"/>
          <w:i/>
          <w:sz w:val="24"/>
          <w:szCs w:val="24"/>
        </w:rPr>
      </w:pPr>
      <w:proofErr w:type="gramStart"/>
      <w:r w:rsidRPr="0029020B">
        <w:rPr>
          <w:rFonts w:ascii="Times New Roman" w:hAnsi="Times New Roman" w:cs="Times New Roman"/>
          <w:bCs/>
          <w:i/>
          <w:color w:val="000000"/>
          <w:sz w:val="24"/>
          <w:szCs w:val="24"/>
        </w:rPr>
        <w:t xml:space="preserve">Рисунок </w:t>
      </w:r>
      <w:r w:rsidR="00DD5EC1">
        <w:rPr>
          <w:rFonts w:ascii="Times New Roman" w:hAnsi="Times New Roman" w:cs="Times New Roman"/>
          <w:bCs/>
          <w:i/>
          <w:color w:val="000000"/>
          <w:sz w:val="24"/>
          <w:szCs w:val="24"/>
        </w:rPr>
        <w:t>27</w:t>
      </w:r>
      <w:r w:rsidRPr="0029020B">
        <w:rPr>
          <w:rFonts w:ascii="Times New Roman" w:hAnsi="Times New Roman" w:cs="Times New Roman"/>
          <w:bCs/>
          <w:i/>
          <w:color w:val="000000"/>
          <w:sz w:val="24"/>
          <w:szCs w:val="24"/>
        </w:rPr>
        <w:t xml:space="preserve"> – </w:t>
      </w:r>
      <w:r w:rsidRPr="00D812C5">
        <w:rPr>
          <w:rFonts w:ascii="Times New Roman" w:hAnsi="Times New Roman" w:cs="Times New Roman"/>
          <w:i/>
          <w:sz w:val="24"/>
          <w:szCs w:val="24"/>
        </w:rPr>
        <w:t xml:space="preserve">Рынки </w:t>
      </w:r>
      <w:r w:rsidRPr="00974F24">
        <w:rPr>
          <w:rFonts w:ascii="Times New Roman" w:hAnsi="Times New Roman" w:cs="Times New Roman"/>
          <w:bCs/>
          <w:i/>
          <w:color w:val="000000"/>
          <w:sz w:val="24"/>
          <w:szCs w:val="24"/>
        </w:rPr>
        <w:t>Вилючинске</w:t>
      </w:r>
      <w:r>
        <w:rPr>
          <w:rFonts w:ascii="Times New Roman" w:hAnsi="Times New Roman" w:cs="Times New Roman"/>
          <w:i/>
          <w:sz w:val="24"/>
          <w:szCs w:val="24"/>
        </w:rPr>
        <w:t>, продемонстрировавшие наиболее значительный рост числа участников за последние 3 года</w:t>
      </w:r>
      <w:r w:rsidR="00565DB8">
        <w:rPr>
          <w:rFonts w:ascii="Times New Roman" w:hAnsi="Times New Roman" w:cs="Times New Roman"/>
          <w:i/>
          <w:sz w:val="24"/>
          <w:szCs w:val="24"/>
        </w:rPr>
        <w:t xml:space="preserve"> </w:t>
      </w:r>
      <w:r w:rsidRPr="00D812C5">
        <w:rPr>
          <w:rFonts w:ascii="Times New Roman" w:hAnsi="Times New Roman" w:cs="Times New Roman"/>
          <w:i/>
          <w:sz w:val="24"/>
          <w:szCs w:val="24"/>
        </w:rPr>
        <w:t>(доля респондентов,</w:t>
      </w:r>
      <w:r>
        <w:rPr>
          <w:rFonts w:ascii="Times New Roman" w:hAnsi="Times New Roman" w:cs="Times New Roman"/>
          <w:i/>
          <w:sz w:val="24"/>
          <w:szCs w:val="24"/>
        </w:rPr>
        <w:t xml:space="preserve"> отметивших увеличение</w:t>
      </w:r>
      <w:r w:rsidRPr="00D812C5">
        <w:rPr>
          <w:rFonts w:ascii="Times New Roman" w:hAnsi="Times New Roman" w:cs="Times New Roman"/>
          <w:i/>
          <w:sz w:val="24"/>
          <w:szCs w:val="24"/>
        </w:rPr>
        <w:t xml:space="preserve"> %)</w:t>
      </w:r>
      <w:proofErr w:type="gramEnd"/>
    </w:p>
    <w:p w:rsidR="00400283" w:rsidRDefault="00400283" w:rsidP="0040028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565DB8" w:rsidRDefault="00565DB8" w:rsidP="00400283">
      <w:pPr>
        <w:widowControl w:val="0"/>
        <w:autoSpaceDE w:val="0"/>
        <w:autoSpaceDN w:val="0"/>
        <w:adjustRightInd w:val="0"/>
        <w:spacing w:after="0" w:line="240" w:lineRule="auto"/>
        <w:rPr>
          <w:rFonts w:ascii="Times New Roman" w:hAnsi="Times New Roman" w:cs="Times New Roman"/>
          <w:sz w:val="28"/>
          <w:szCs w:val="28"/>
        </w:rPr>
      </w:pPr>
    </w:p>
    <w:p w:rsidR="00400283" w:rsidRPr="002A58B0" w:rsidRDefault="00400283" w:rsidP="00400283">
      <w:pPr>
        <w:widowControl w:val="0"/>
        <w:autoSpaceDE w:val="0"/>
        <w:autoSpaceDN w:val="0"/>
        <w:adjustRightInd w:val="0"/>
        <w:spacing w:after="0" w:line="240" w:lineRule="auto"/>
        <w:ind w:firstLine="709"/>
        <w:rPr>
          <w:rFonts w:ascii="Times New Roman" w:hAnsi="Times New Roman" w:cs="Times New Roman"/>
          <w:b/>
          <w:sz w:val="28"/>
          <w:szCs w:val="28"/>
        </w:rPr>
      </w:pPr>
      <w:r w:rsidRPr="002A58B0">
        <w:rPr>
          <w:rFonts w:ascii="Times New Roman" w:hAnsi="Times New Roman" w:cs="Times New Roman"/>
          <w:b/>
          <w:sz w:val="28"/>
          <w:szCs w:val="28"/>
        </w:rPr>
        <w:t>2.2 Оценка качества услуг субъектов естественных монополий</w:t>
      </w:r>
    </w:p>
    <w:p w:rsidR="00400283" w:rsidRDefault="00400283" w:rsidP="00400283">
      <w:pPr>
        <w:widowControl w:val="0"/>
        <w:autoSpaceDE w:val="0"/>
        <w:autoSpaceDN w:val="0"/>
        <w:adjustRightInd w:val="0"/>
        <w:spacing w:after="0" w:line="240" w:lineRule="auto"/>
        <w:rPr>
          <w:rFonts w:ascii="Times New Roman" w:hAnsi="Times New Roman" w:cs="Times New Roman"/>
          <w:b/>
          <w:sz w:val="24"/>
          <w:szCs w:val="24"/>
        </w:rPr>
      </w:pPr>
    </w:p>
    <w:p w:rsidR="00565DB8"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респонденты дали достаточно высокую оценку качества услуг естественных монополий. Самую высокую оценку получила работа организаций теплоснабжения и электроснабжения – более 75% респондентов оценили качество их услуг телефонной связи как удовлетворительное </w:t>
      </w:r>
      <w:r w:rsidR="00565DB8">
        <w:rPr>
          <w:rFonts w:ascii="Times New Roman" w:hAnsi="Times New Roman" w:cs="Times New Roman"/>
          <w:sz w:val="28"/>
          <w:szCs w:val="28"/>
        </w:rPr>
        <w:br/>
      </w:r>
      <w:r>
        <w:rPr>
          <w:rFonts w:ascii="Times New Roman" w:hAnsi="Times New Roman" w:cs="Times New Roman"/>
          <w:sz w:val="28"/>
          <w:szCs w:val="28"/>
        </w:rPr>
        <w:t>(табл. 3</w:t>
      </w:r>
      <w:r w:rsidR="00DD5EC1">
        <w:rPr>
          <w:rFonts w:ascii="Times New Roman" w:hAnsi="Times New Roman" w:cs="Times New Roman"/>
          <w:sz w:val="28"/>
          <w:szCs w:val="28"/>
        </w:rPr>
        <w:t>9 и рис. 28</w:t>
      </w:r>
      <w:r>
        <w:rPr>
          <w:rFonts w:ascii="Times New Roman" w:hAnsi="Times New Roman" w:cs="Times New Roman"/>
          <w:sz w:val="28"/>
          <w:szCs w:val="28"/>
        </w:rPr>
        <w:t>)</w:t>
      </w:r>
      <w:r w:rsidRPr="00760258">
        <w:rPr>
          <w:rFonts w:ascii="Times New Roman" w:hAnsi="Times New Roman" w:cs="Times New Roman"/>
          <w:sz w:val="28"/>
          <w:szCs w:val="28"/>
        </w:rPr>
        <w:t xml:space="preserve">. </w:t>
      </w:r>
    </w:p>
    <w:p w:rsidR="00565DB8" w:rsidRDefault="00565DB8" w:rsidP="00565D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 респондентов дали высокую оценку качества услуг водоснабжения, водоотведения и телефонной связи.</w:t>
      </w:r>
    </w:p>
    <w:p w:rsidR="00565DB8" w:rsidRDefault="00565DB8">
      <w:pPr>
        <w:rPr>
          <w:rFonts w:ascii="Times New Roman" w:hAnsi="Times New Roman" w:cs="Times New Roman"/>
          <w:sz w:val="28"/>
          <w:szCs w:val="28"/>
        </w:rPr>
      </w:pPr>
      <w:r>
        <w:rPr>
          <w:rFonts w:ascii="Times New Roman" w:hAnsi="Times New Roman" w:cs="Times New Roman"/>
          <w:sz w:val="28"/>
          <w:szCs w:val="28"/>
        </w:rPr>
        <w:br w:type="page"/>
      </w:r>
    </w:p>
    <w:p w:rsidR="00400283" w:rsidRDefault="00400283" w:rsidP="00400283">
      <w:pPr>
        <w:widowControl w:val="0"/>
        <w:autoSpaceDE w:val="0"/>
        <w:autoSpaceDN w:val="0"/>
        <w:adjustRightInd w:val="0"/>
        <w:spacing w:before="60" w:after="6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DD5EC1">
        <w:rPr>
          <w:rFonts w:ascii="Times New Roman" w:hAnsi="Times New Roman" w:cs="Times New Roman"/>
          <w:bCs/>
          <w:i/>
          <w:color w:val="000000"/>
          <w:sz w:val="24"/>
          <w:szCs w:val="24"/>
        </w:rPr>
        <w:t>39</w:t>
      </w:r>
    </w:p>
    <w:p w:rsidR="00400283" w:rsidRDefault="00400283" w:rsidP="00400283">
      <w:pPr>
        <w:widowControl w:val="0"/>
        <w:autoSpaceDE w:val="0"/>
        <w:autoSpaceDN w:val="0"/>
        <w:adjustRightInd w:val="0"/>
        <w:spacing w:before="60" w:after="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качества услуг субъектов естественных монополий</w:t>
      </w:r>
      <w:r>
        <w:rPr>
          <w:rFonts w:ascii="Times New Roman" w:hAnsi="Times New Roman" w:cs="Times New Roman"/>
          <w:b/>
          <w:sz w:val="24"/>
          <w:szCs w:val="24"/>
        </w:rPr>
        <w:t>, %</w:t>
      </w:r>
    </w:p>
    <w:tbl>
      <w:tblPr>
        <w:tblStyle w:val="a3"/>
        <w:tblW w:w="0" w:type="auto"/>
        <w:jc w:val="center"/>
        <w:tblInd w:w="-1402" w:type="dxa"/>
        <w:tblLook w:val="04A0"/>
      </w:tblPr>
      <w:tblGrid>
        <w:gridCol w:w="5054"/>
        <w:gridCol w:w="2126"/>
        <w:gridCol w:w="2410"/>
      </w:tblGrid>
      <w:tr w:rsidR="00400283" w:rsidRPr="00773CE6" w:rsidTr="00400283">
        <w:trPr>
          <w:cantSplit/>
          <w:trHeight w:val="917"/>
          <w:jc w:val="center"/>
        </w:trPr>
        <w:tc>
          <w:tcPr>
            <w:tcW w:w="5054" w:type="dxa"/>
            <w:vAlign w:val="center"/>
          </w:tcPr>
          <w:p w:rsidR="00400283" w:rsidRPr="006978D8" w:rsidRDefault="00400283" w:rsidP="00400283">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400283" w:rsidRPr="00E46F62" w:rsidTr="00400283">
        <w:trPr>
          <w:jc w:val="center"/>
        </w:trPr>
        <w:tc>
          <w:tcPr>
            <w:tcW w:w="5054" w:type="dxa"/>
          </w:tcPr>
          <w:p w:rsidR="00400283" w:rsidRPr="00E7306D" w:rsidRDefault="00400283" w:rsidP="00400283">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400283" w:rsidRPr="004C1511"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70,8</w:t>
            </w:r>
          </w:p>
        </w:tc>
        <w:tc>
          <w:tcPr>
            <w:tcW w:w="2410" w:type="dxa"/>
            <w:vAlign w:val="bottom"/>
          </w:tcPr>
          <w:p w:rsidR="00400283" w:rsidRPr="004C1511"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400283" w:rsidRPr="00E46F62" w:rsidTr="00400283">
        <w:trPr>
          <w:jc w:val="center"/>
        </w:trPr>
        <w:tc>
          <w:tcPr>
            <w:tcW w:w="5054" w:type="dxa"/>
          </w:tcPr>
          <w:p w:rsidR="00400283" w:rsidRPr="00E7306D" w:rsidRDefault="00400283" w:rsidP="00400283">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400283" w:rsidRPr="004C1511"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c>
          <w:tcPr>
            <w:tcW w:w="2410" w:type="dxa"/>
            <w:vAlign w:val="bottom"/>
          </w:tcPr>
          <w:p w:rsidR="00400283" w:rsidRPr="004C1511"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20,9</w:t>
            </w:r>
          </w:p>
        </w:tc>
      </w:tr>
      <w:tr w:rsidR="00400283" w:rsidRPr="00E46F62" w:rsidTr="00400283">
        <w:trPr>
          <w:jc w:val="center"/>
        </w:trPr>
        <w:tc>
          <w:tcPr>
            <w:tcW w:w="5054" w:type="dxa"/>
          </w:tcPr>
          <w:p w:rsidR="00400283" w:rsidRPr="00E7306D" w:rsidRDefault="00400283" w:rsidP="00400283">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400283" w:rsidRPr="004C1511"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29,2</w:t>
            </w:r>
          </w:p>
        </w:tc>
        <w:tc>
          <w:tcPr>
            <w:tcW w:w="2410" w:type="dxa"/>
            <w:vAlign w:val="bottom"/>
          </w:tcPr>
          <w:p w:rsidR="00400283" w:rsidRPr="004C1511"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400283" w:rsidRPr="00E46F62" w:rsidTr="00400283">
        <w:trPr>
          <w:jc w:val="center"/>
        </w:trPr>
        <w:tc>
          <w:tcPr>
            <w:tcW w:w="5054" w:type="dxa"/>
          </w:tcPr>
          <w:p w:rsidR="00400283" w:rsidRPr="00E7306D" w:rsidRDefault="00400283" w:rsidP="00400283">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400283" w:rsidRPr="004C1511"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2410" w:type="dxa"/>
            <w:vAlign w:val="bottom"/>
          </w:tcPr>
          <w:p w:rsidR="00400283" w:rsidRPr="004C1511"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r w:rsidR="00400283" w:rsidRPr="00E46F62" w:rsidTr="00400283">
        <w:trPr>
          <w:jc w:val="center"/>
        </w:trPr>
        <w:tc>
          <w:tcPr>
            <w:tcW w:w="5054" w:type="dxa"/>
          </w:tcPr>
          <w:p w:rsidR="00400283" w:rsidRPr="00E7306D" w:rsidRDefault="00400283" w:rsidP="00400283">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400283" w:rsidRPr="004C1511"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79,2</w:t>
            </w:r>
          </w:p>
        </w:tc>
        <w:tc>
          <w:tcPr>
            <w:tcW w:w="2410" w:type="dxa"/>
            <w:vAlign w:val="bottom"/>
          </w:tcPr>
          <w:p w:rsidR="00400283" w:rsidRPr="004C1511"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r>
      <w:tr w:rsidR="00400283" w:rsidRPr="00E46F62" w:rsidTr="00400283">
        <w:trPr>
          <w:jc w:val="center"/>
        </w:trPr>
        <w:tc>
          <w:tcPr>
            <w:tcW w:w="5054" w:type="dxa"/>
          </w:tcPr>
          <w:p w:rsidR="00400283" w:rsidRPr="00E7306D" w:rsidRDefault="00400283" w:rsidP="00400283">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400283" w:rsidRPr="004C1511"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70,8</w:t>
            </w:r>
          </w:p>
        </w:tc>
        <w:tc>
          <w:tcPr>
            <w:tcW w:w="2410" w:type="dxa"/>
            <w:vAlign w:val="bottom"/>
          </w:tcPr>
          <w:p w:rsidR="00400283" w:rsidRPr="004C1511"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bl>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Пятая часть опрошенных неудовлетворенна качеством услуг водоочистки.</w:t>
      </w:r>
      <w:proofErr w:type="gramEnd"/>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Оценивая качество газоснабжения, мы учитываем, что респонденты городских округов, как правило, не являются прямыми потребителями услуги данной естественной монополии – более половины опрошенных затруднились дать ответ на этот вопрос.</w:t>
      </w: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0283" w:rsidRDefault="00400283" w:rsidP="0040028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96000" cy="2247900"/>
            <wp:effectExtent l="0" t="0" r="0" b="0"/>
            <wp:docPr id="5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00283" w:rsidRPr="00D812C5" w:rsidRDefault="00400283" w:rsidP="00400283">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sidR="00DD5EC1">
        <w:rPr>
          <w:rFonts w:ascii="Times New Roman" w:hAnsi="Times New Roman" w:cs="Times New Roman"/>
          <w:bCs/>
          <w:i/>
          <w:color w:val="000000"/>
          <w:sz w:val="24"/>
          <w:szCs w:val="24"/>
        </w:rPr>
        <w:t>28</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качества услуг субъектов естественных монополий </w:t>
      </w:r>
      <w:r>
        <w:rPr>
          <w:rFonts w:ascii="Times New Roman" w:hAnsi="Times New Roman" w:cs="Times New Roman"/>
          <w:bCs/>
          <w:i/>
          <w:color w:val="000000"/>
          <w:sz w:val="24"/>
          <w:szCs w:val="24"/>
        </w:rPr>
        <w:t xml:space="preserve">в </w:t>
      </w:r>
      <w:r w:rsidRPr="00974F24">
        <w:rPr>
          <w:rFonts w:ascii="Times New Roman" w:hAnsi="Times New Roman" w:cs="Times New Roman"/>
          <w:bCs/>
          <w:i/>
          <w:color w:val="000000"/>
          <w:sz w:val="24"/>
          <w:szCs w:val="24"/>
        </w:rPr>
        <w:t>Вилючинске</w:t>
      </w:r>
      <w:r w:rsidRPr="007C78D4">
        <w:rPr>
          <w:rFonts w:ascii="Times New Roman" w:hAnsi="Times New Roman" w:cs="Times New Roman"/>
          <w:bCs/>
          <w:color w:val="000000"/>
          <w:sz w:val="28"/>
          <w:szCs w:val="28"/>
        </w:rPr>
        <w:t xml:space="preserve"> </w:t>
      </w:r>
      <w:r>
        <w:rPr>
          <w:rFonts w:ascii="Times New Roman" w:hAnsi="Times New Roman" w:cs="Times New Roman"/>
          <w:i/>
          <w:sz w:val="24"/>
          <w:szCs w:val="24"/>
        </w:rPr>
        <w:t xml:space="preserve">(доля </w:t>
      </w:r>
      <w:r w:rsidRPr="00D812C5">
        <w:rPr>
          <w:rFonts w:ascii="Times New Roman" w:hAnsi="Times New Roman" w:cs="Times New Roman"/>
          <w:i/>
          <w:sz w:val="24"/>
          <w:szCs w:val="24"/>
        </w:rPr>
        <w:t xml:space="preserve"> респондентов</w:t>
      </w:r>
      <w:proofErr w:type="gramStart"/>
      <w:r w:rsidRPr="00D812C5">
        <w:rPr>
          <w:rFonts w:ascii="Times New Roman" w:hAnsi="Times New Roman" w:cs="Times New Roman"/>
          <w:i/>
          <w:sz w:val="24"/>
          <w:szCs w:val="24"/>
        </w:rPr>
        <w:t>, %)</w:t>
      </w:r>
      <w:proofErr w:type="gramEnd"/>
    </w:p>
    <w:p w:rsidR="00400283" w:rsidRPr="008C031E" w:rsidRDefault="00400283" w:rsidP="00400283">
      <w:pPr>
        <w:widowControl w:val="0"/>
        <w:autoSpaceDE w:val="0"/>
        <w:autoSpaceDN w:val="0"/>
        <w:adjustRightInd w:val="0"/>
        <w:spacing w:after="0" w:line="240" w:lineRule="auto"/>
        <w:rPr>
          <w:rFonts w:ascii="Times New Roman" w:hAnsi="Times New Roman" w:cs="Times New Roman"/>
          <w:sz w:val="24"/>
          <w:szCs w:val="24"/>
        </w:rPr>
      </w:pPr>
    </w:p>
    <w:p w:rsidR="00400283" w:rsidRPr="00760258" w:rsidRDefault="00400283" w:rsidP="00400283">
      <w:pPr>
        <w:widowControl w:val="0"/>
        <w:autoSpaceDE w:val="0"/>
        <w:autoSpaceDN w:val="0"/>
        <w:adjustRightInd w:val="0"/>
        <w:spacing w:after="0" w:line="240" w:lineRule="auto"/>
        <w:jc w:val="both"/>
        <w:rPr>
          <w:rFonts w:ascii="Times New Roman" w:hAnsi="Times New Roman" w:cs="Times New Roman"/>
          <w:b/>
          <w:sz w:val="28"/>
          <w:szCs w:val="28"/>
        </w:rPr>
      </w:pPr>
      <w:r w:rsidRPr="008C031E">
        <w:rPr>
          <w:rFonts w:ascii="Times New Roman" w:hAnsi="Times New Roman" w:cs="Times New Roman"/>
          <w:sz w:val="28"/>
          <w:szCs w:val="28"/>
        </w:rPr>
        <w:tab/>
      </w:r>
      <w:r w:rsidRPr="00760258">
        <w:rPr>
          <w:rFonts w:ascii="Times New Roman" w:hAnsi="Times New Roman" w:cs="Times New Roman"/>
          <w:b/>
          <w:sz w:val="28"/>
          <w:szCs w:val="28"/>
        </w:rPr>
        <w:t>2.3 Оценка изменения характеристик товаров и услуг на рынках в течение последних трех лет</w:t>
      </w:r>
    </w:p>
    <w:p w:rsidR="00400283" w:rsidRDefault="00400283" w:rsidP="00400283">
      <w:pPr>
        <w:widowControl w:val="0"/>
        <w:autoSpaceDE w:val="0"/>
        <w:autoSpaceDN w:val="0"/>
        <w:adjustRightInd w:val="0"/>
        <w:spacing w:after="0" w:line="240" w:lineRule="auto"/>
        <w:rPr>
          <w:rFonts w:ascii="Times New Roman" w:hAnsi="Times New Roman" w:cs="Times New Roman"/>
          <w:b/>
          <w:sz w:val="24"/>
          <w:szCs w:val="24"/>
        </w:rPr>
      </w:pPr>
    </w:p>
    <w:p w:rsidR="00400283" w:rsidRDefault="00400283" w:rsidP="00400283">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760258">
        <w:rPr>
          <w:rFonts w:ascii="Times New Roman" w:hAnsi="Times New Roman" w:cs="Times New Roman"/>
          <w:b/>
          <w:sz w:val="28"/>
          <w:szCs w:val="28"/>
        </w:rPr>
        <w:t>Изменение уровня цен</w:t>
      </w:r>
    </w:p>
    <w:p w:rsidR="00400283" w:rsidRDefault="00400283" w:rsidP="00400283">
      <w:pPr>
        <w:widowControl w:val="0"/>
        <w:autoSpaceDE w:val="0"/>
        <w:autoSpaceDN w:val="0"/>
        <w:adjustRightInd w:val="0"/>
        <w:spacing w:after="0" w:line="240" w:lineRule="auto"/>
        <w:rPr>
          <w:rFonts w:ascii="Times New Roman" w:hAnsi="Times New Roman" w:cs="Times New Roman"/>
          <w:b/>
          <w:sz w:val="28"/>
          <w:szCs w:val="28"/>
        </w:rPr>
      </w:pP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всех рынках только крайне небольшой процент опрошенных (до 8%) отмечает снижение цен на товары и услуги</w:t>
      </w:r>
      <w:r w:rsidRPr="00590391">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F335D8">
        <w:rPr>
          <w:rFonts w:ascii="Times New Roman" w:hAnsi="Times New Roman" w:cs="Times New Roman"/>
          <w:sz w:val="28"/>
          <w:szCs w:val="28"/>
        </w:rPr>
        <w:t xml:space="preserve">В среднем </w:t>
      </w:r>
      <w:r>
        <w:rPr>
          <w:rFonts w:ascii="Times New Roman" w:hAnsi="Times New Roman" w:cs="Times New Roman"/>
          <w:sz w:val="28"/>
          <w:szCs w:val="28"/>
        </w:rPr>
        <w:t>от трети до половины</w:t>
      </w:r>
      <w:r w:rsidRPr="00F335D8">
        <w:rPr>
          <w:rFonts w:ascii="Times New Roman" w:hAnsi="Times New Roman" w:cs="Times New Roman"/>
          <w:sz w:val="28"/>
          <w:szCs w:val="28"/>
        </w:rPr>
        <w:t xml:space="preserve"> респондентов отмечает стабильность цен практически на всех товарных рынках </w:t>
      </w:r>
      <w:r>
        <w:rPr>
          <w:rFonts w:ascii="Times New Roman" w:hAnsi="Times New Roman" w:cs="Times New Roman"/>
          <w:bCs/>
          <w:color w:val="000000"/>
          <w:sz w:val="28"/>
          <w:szCs w:val="28"/>
        </w:rPr>
        <w:t>Вилючинска</w:t>
      </w:r>
      <w:r w:rsidRPr="007C78D4">
        <w:rPr>
          <w:rFonts w:ascii="Times New Roman" w:hAnsi="Times New Roman" w:cs="Times New Roman"/>
          <w:bCs/>
          <w:color w:val="000000"/>
          <w:sz w:val="28"/>
          <w:szCs w:val="28"/>
        </w:rPr>
        <w:t xml:space="preserve"> </w:t>
      </w:r>
      <w:r w:rsidRPr="00590391">
        <w:rPr>
          <w:rFonts w:ascii="Times New Roman" w:hAnsi="Times New Roman" w:cs="Times New Roman"/>
          <w:bCs/>
          <w:color w:val="000000"/>
          <w:sz w:val="28"/>
          <w:szCs w:val="28"/>
        </w:rPr>
        <w:t xml:space="preserve">(табл. </w:t>
      </w:r>
      <w:r w:rsidR="00DD5EC1">
        <w:rPr>
          <w:rFonts w:ascii="Times New Roman" w:hAnsi="Times New Roman" w:cs="Times New Roman"/>
          <w:bCs/>
          <w:color w:val="000000"/>
          <w:sz w:val="28"/>
          <w:szCs w:val="28"/>
        </w:rPr>
        <w:t>40</w:t>
      </w:r>
      <w:r>
        <w:rPr>
          <w:rFonts w:ascii="Times New Roman" w:hAnsi="Times New Roman" w:cs="Times New Roman"/>
          <w:bCs/>
          <w:color w:val="000000"/>
          <w:sz w:val="28"/>
          <w:szCs w:val="28"/>
        </w:rPr>
        <w:t xml:space="preserve"> и рис. </w:t>
      </w:r>
      <w:r w:rsidR="00DD5EC1">
        <w:rPr>
          <w:rFonts w:ascii="Times New Roman" w:hAnsi="Times New Roman" w:cs="Times New Roman"/>
          <w:bCs/>
          <w:color w:val="000000"/>
          <w:sz w:val="28"/>
          <w:szCs w:val="28"/>
        </w:rPr>
        <w:t>29</w:t>
      </w:r>
      <w:r w:rsidRPr="00590391">
        <w:rPr>
          <w:rFonts w:ascii="Times New Roman" w:hAnsi="Times New Roman" w:cs="Times New Roman"/>
          <w:bCs/>
          <w:color w:val="000000"/>
          <w:sz w:val="28"/>
          <w:szCs w:val="28"/>
        </w:rPr>
        <w:t>)</w:t>
      </w:r>
      <w:r w:rsidRPr="00F335D8">
        <w:rPr>
          <w:rFonts w:ascii="Times New Roman" w:hAnsi="Times New Roman" w:cs="Times New Roman"/>
          <w:sz w:val="28"/>
          <w:szCs w:val="28"/>
        </w:rPr>
        <w:t>.</w:t>
      </w:r>
      <w:r>
        <w:rPr>
          <w:rFonts w:ascii="Times New Roman" w:hAnsi="Times New Roman" w:cs="Times New Roman"/>
          <w:sz w:val="28"/>
          <w:szCs w:val="28"/>
        </w:rPr>
        <w:t xml:space="preserve"> </w:t>
      </w:r>
    </w:p>
    <w:p w:rsidR="00565DB8" w:rsidRPr="00A2541D" w:rsidRDefault="00565DB8" w:rsidP="00565DB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Около</w:t>
      </w:r>
      <w:r w:rsidRPr="00A2541D">
        <w:rPr>
          <w:rFonts w:ascii="Times New Roman" w:hAnsi="Times New Roman" w:cs="Times New Roman"/>
          <w:sz w:val="28"/>
          <w:szCs w:val="28"/>
        </w:rPr>
        <w:t xml:space="preserve"> половины опрошенных отмечают рост цен на рынк</w:t>
      </w:r>
      <w:r>
        <w:rPr>
          <w:rFonts w:ascii="Times New Roman" w:hAnsi="Times New Roman" w:cs="Times New Roman"/>
          <w:sz w:val="28"/>
          <w:szCs w:val="28"/>
        </w:rPr>
        <w:t>е</w:t>
      </w:r>
      <w:r w:rsidRPr="00A2541D">
        <w:rPr>
          <w:rFonts w:ascii="Times New Roman" w:hAnsi="Times New Roman" w:cs="Times New Roman"/>
          <w:sz w:val="28"/>
          <w:szCs w:val="28"/>
        </w:rPr>
        <w:t xml:space="preserve"> </w:t>
      </w:r>
      <w:r w:rsidRPr="00A2541D">
        <w:rPr>
          <w:rFonts w:ascii="Times New Roman" w:hAnsi="Times New Roman" w:cs="Times New Roman"/>
          <w:bCs/>
          <w:color w:val="000000"/>
          <w:sz w:val="28"/>
          <w:szCs w:val="28"/>
        </w:rPr>
        <w:t xml:space="preserve">перевозок пассажиров </w:t>
      </w:r>
      <w:r>
        <w:rPr>
          <w:rFonts w:ascii="Times New Roman" w:hAnsi="Times New Roman" w:cs="Times New Roman"/>
          <w:bCs/>
          <w:color w:val="000000"/>
          <w:sz w:val="28"/>
          <w:szCs w:val="28"/>
        </w:rPr>
        <w:t>наземным</w:t>
      </w:r>
      <w:r w:rsidRPr="00A2541D">
        <w:rPr>
          <w:rFonts w:ascii="Times New Roman" w:hAnsi="Times New Roman" w:cs="Times New Roman"/>
          <w:bCs/>
          <w:color w:val="000000"/>
          <w:sz w:val="28"/>
          <w:szCs w:val="28"/>
        </w:rPr>
        <w:t xml:space="preserve"> транспортом (5</w:t>
      </w:r>
      <w:r>
        <w:rPr>
          <w:rFonts w:ascii="Times New Roman" w:hAnsi="Times New Roman" w:cs="Times New Roman"/>
          <w:bCs/>
          <w:color w:val="000000"/>
          <w:sz w:val="28"/>
          <w:szCs w:val="28"/>
        </w:rPr>
        <w:t>7%).</w:t>
      </w:r>
    </w:p>
    <w:p w:rsidR="00565DB8" w:rsidRDefault="00565DB8">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400283" w:rsidRDefault="00400283" w:rsidP="00400283">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DD5EC1">
        <w:rPr>
          <w:rFonts w:ascii="Times New Roman" w:hAnsi="Times New Roman" w:cs="Times New Roman"/>
          <w:bCs/>
          <w:i/>
          <w:color w:val="000000"/>
          <w:sz w:val="24"/>
          <w:szCs w:val="24"/>
        </w:rPr>
        <w:t>40</w:t>
      </w:r>
    </w:p>
    <w:p w:rsidR="00400283" w:rsidRDefault="00400283" w:rsidP="0040028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цен</w:t>
      </w:r>
      <w:r>
        <w:rPr>
          <w:rFonts w:ascii="Times New Roman" w:hAnsi="Times New Roman" w:cs="Times New Roman"/>
          <w:b/>
          <w:bCs/>
          <w:color w:val="000000"/>
          <w:sz w:val="24"/>
          <w:szCs w:val="24"/>
        </w:rPr>
        <w:t xml:space="preserve">на товары и услуги </w:t>
      </w:r>
    </w:p>
    <w:p w:rsidR="00400283" w:rsidRDefault="00400283" w:rsidP="00400283">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974F24">
        <w:rPr>
          <w:rFonts w:ascii="Times New Roman" w:hAnsi="Times New Roman" w:cs="Times New Roman"/>
          <w:b/>
          <w:bCs/>
          <w:color w:val="000000"/>
          <w:sz w:val="24"/>
          <w:szCs w:val="24"/>
        </w:rPr>
        <w:t>Вилючинского</w:t>
      </w:r>
      <w:r>
        <w:rPr>
          <w:rFonts w:ascii="Times New Roman" w:hAnsi="Times New Roman" w:cs="Times New Roman"/>
          <w:b/>
          <w:bCs/>
          <w:color w:val="000000"/>
          <w:sz w:val="28"/>
          <w:szCs w:val="28"/>
        </w:rPr>
        <w:t xml:space="preserve"> </w:t>
      </w:r>
      <w:r w:rsidRPr="00B6309C">
        <w:rPr>
          <w:rFonts w:ascii="Times New Roman" w:hAnsi="Times New Roman" w:cs="Times New Roman"/>
          <w:b/>
          <w:bCs/>
          <w:color w:val="000000"/>
          <w:sz w:val="24"/>
          <w:szCs w:val="24"/>
        </w:rPr>
        <w:t>городско</w:t>
      </w:r>
      <w:r>
        <w:rPr>
          <w:rFonts w:ascii="Times New Roman" w:hAnsi="Times New Roman" w:cs="Times New Roman"/>
          <w:b/>
          <w:bCs/>
          <w:color w:val="000000"/>
          <w:sz w:val="24"/>
          <w:szCs w:val="24"/>
        </w:rPr>
        <w:t>го</w:t>
      </w:r>
      <w:r w:rsidRPr="00B6309C">
        <w:rPr>
          <w:rFonts w:ascii="Times New Roman" w:hAnsi="Times New Roman" w:cs="Times New Roman"/>
          <w:b/>
          <w:bCs/>
          <w:color w:val="000000"/>
          <w:sz w:val="24"/>
          <w:szCs w:val="24"/>
        </w:rPr>
        <w:t xml:space="preserve"> округ</w:t>
      </w:r>
      <w:r>
        <w:rPr>
          <w:rFonts w:ascii="Times New Roman" w:hAnsi="Times New Roman" w:cs="Times New Roman"/>
          <w:b/>
          <w:bCs/>
          <w:color w:val="000000"/>
          <w:sz w:val="24"/>
          <w:szCs w:val="24"/>
        </w:rPr>
        <w:t>а</w:t>
      </w:r>
    </w:p>
    <w:tbl>
      <w:tblPr>
        <w:tblStyle w:val="a3"/>
        <w:tblW w:w="0" w:type="auto"/>
        <w:tblLook w:val="04A0"/>
      </w:tblPr>
      <w:tblGrid>
        <w:gridCol w:w="6204"/>
        <w:gridCol w:w="1094"/>
        <w:gridCol w:w="1240"/>
        <w:gridCol w:w="1212"/>
      </w:tblGrid>
      <w:tr w:rsidR="00400283" w:rsidRPr="00D20E9F" w:rsidTr="00400283">
        <w:tc>
          <w:tcPr>
            <w:tcW w:w="6204" w:type="dxa"/>
            <w:vAlign w:val="center"/>
          </w:tcPr>
          <w:p w:rsidR="00400283" w:rsidRPr="00216E49" w:rsidRDefault="00400283" w:rsidP="00400283">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400283" w:rsidRPr="00E46F62" w:rsidTr="00400283">
        <w:tc>
          <w:tcPr>
            <w:tcW w:w="6204" w:type="dxa"/>
          </w:tcPr>
          <w:p w:rsidR="00400283" w:rsidRPr="00216E49" w:rsidRDefault="00400283" w:rsidP="00400283">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8,3</w:t>
            </w:r>
          </w:p>
        </w:tc>
        <w:tc>
          <w:tcPr>
            <w:tcW w:w="1240" w:type="dxa"/>
            <w:vAlign w:val="bottom"/>
          </w:tcPr>
          <w:p w:rsidR="00400283" w:rsidRPr="00DE5B07" w:rsidRDefault="00400283" w:rsidP="00400283">
            <w:pPr>
              <w:jc w:val="center"/>
              <w:rPr>
                <w:rFonts w:ascii="Times New Roman" w:hAnsi="Times New Roman" w:cs="Times New Roman"/>
                <w:bCs/>
                <w:sz w:val="24"/>
                <w:szCs w:val="24"/>
              </w:rPr>
            </w:pPr>
            <w:r w:rsidRPr="003A6645">
              <w:rPr>
                <w:rFonts w:ascii="Times New Roman" w:hAnsi="Times New Roman" w:cs="Times New Roman"/>
                <w:color w:val="000000"/>
                <w:sz w:val="24"/>
                <w:szCs w:val="24"/>
              </w:rPr>
              <w:t>33,3</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45,8</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4,2</w:t>
            </w:r>
          </w:p>
        </w:tc>
        <w:tc>
          <w:tcPr>
            <w:tcW w:w="1240" w:type="dxa"/>
            <w:vAlign w:val="bottom"/>
          </w:tcPr>
          <w:p w:rsidR="00400283" w:rsidRPr="00DE5B0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37,5</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45,8</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4,2</w:t>
            </w:r>
          </w:p>
        </w:tc>
        <w:tc>
          <w:tcPr>
            <w:tcW w:w="1240" w:type="dxa"/>
            <w:vAlign w:val="bottom"/>
          </w:tcPr>
          <w:p w:rsidR="00400283" w:rsidRPr="00DE5B07" w:rsidRDefault="00400283" w:rsidP="00400283">
            <w:pPr>
              <w:jc w:val="center"/>
              <w:rPr>
                <w:rFonts w:ascii="Times New Roman" w:hAnsi="Times New Roman" w:cs="Times New Roman"/>
                <w:bCs/>
                <w:sz w:val="24"/>
                <w:szCs w:val="24"/>
              </w:rPr>
            </w:pPr>
            <w:r w:rsidRPr="003A6645">
              <w:rPr>
                <w:rFonts w:ascii="Times New Roman" w:hAnsi="Times New Roman" w:cs="Times New Roman"/>
                <w:color w:val="000000"/>
                <w:sz w:val="24"/>
                <w:szCs w:val="24"/>
              </w:rPr>
              <w:t>41,7</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37,5</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8,3</w:t>
            </w:r>
          </w:p>
        </w:tc>
        <w:tc>
          <w:tcPr>
            <w:tcW w:w="1240" w:type="dxa"/>
            <w:vAlign w:val="bottom"/>
          </w:tcPr>
          <w:p w:rsidR="00400283" w:rsidRPr="00D76540" w:rsidRDefault="00400283" w:rsidP="00400283">
            <w:pPr>
              <w:jc w:val="center"/>
              <w:rPr>
                <w:rFonts w:ascii="Times New Roman" w:hAnsi="Times New Roman" w:cs="Times New Roman"/>
                <w:b/>
                <w:color w:val="FF0000"/>
                <w:sz w:val="24"/>
                <w:szCs w:val="24"/>
              </w:rPr>
            </w:pPr>
            <w:r w:rsidRPr="003A6645">
              <w:rPr>
                <w:rFonts w:ascii="Times New Roman" w:hAnsi="Times New Roman" w:cs="Times New Roman"/>
                <w:color w:val="000000"/>
                <w:sz w:val="24"/>
                <w:szCs w:val="24"/>
              </w:rPr>
              <w:t>25,0</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37,5</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40" w:type="dxa"/>
            <w:vAlign w:val="bottom"/>
          </w:tcPr>
          <w:p w:rsidR="00400283" w:rsidRPr="00D76540" w:rsidRDefault="00400283" w:rsidP="00400283">
            <w:pPr>
              <w:jc w:val="center"/>
              <w:rPr>
                <w:rFonts w:ascii="Times New Roman" w:hAnsi="Times New Roman" w:cs="Times New Roman"/>
                <w:b/>
                <w:bCs/>
                <w:color w:val="FF0000"/>
                <w:sz w:val="24"/>
                <w:szCs w:val="24"/>
              </w:rPr>
            </w:pPr>
            <w:r w:rsidRPr="003A6645">
              <w:rPr>
                <w:rFonts w:ascii="Times New Roman" w:hAnsi="Times New Roman" w:cs="Times New Roman"/>
                <w:color w:val="000000"/>
                <w:sz w:val="24"/>
                <w:szCs w:val="24"/>
              </w:rPr>
              <w:t>41,7</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37,5</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40" w:type="dxa"/>
            <w:vAlign w:val="bottom"/>
          </w:tcPr>
          <w:p w:rsidR="00400283" w:rsidRPr="00DE5B0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33,3</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33,3</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4,2</w:t>
            </w:r>
          </w:p>
        </w:tc>
        <w:tc>
          <w:tcPr>
            <w:tcW w:w="1240" w:type="dxa"/>
            <w:vAlign w:val="bottom"/>
          </w:tcPr>
          <w:p w:rsidR="00400283" w:rsidRPr="00DE5B0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37,5</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41,7</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4,2</w:t>
            </w:r>
          </w:p>
        </w:tc>
        <w:tc>
          <w:tcPr>
            <w:tcW w:w="1240" w:type="dxa"/>
            <w:vAlign w:val="bottom"/>
          </w:tcPr>
          <w:p w:rsidR="00400283" w:rsidRPr="00DE5B0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37,5</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37,5</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4,2</w:t>
            </w:r>
          </w:p>
        </w:tc>
        <w:tc>
          <w:tcPr>
            <w:tcW w:w="1240" w:type="dxa"/>
            <w:vAlign w:val="bottom"/>
          </w:tcPr>
          <w:p w:rsidR="00400283" w:rsidRPr="00DE5B0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37,5</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45,8</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4,2</w:t>
            </w:r>
          </w:p>
        </w:tc>
        <w:tc>
          <w:tcPr>
            <w:tcW w:w="1240" w:type="dxa"/>
            <w:vAlign w:val="bottom"/>
          </w:tcPr>
          <w:p w:rsidR="00400283" w:rsidRPr="00D76540" w:rsidRDefault="00400283" w:rsidP="00400283">
            <w:pPr>
              <w:jc w:val="center"/>
              <w:rPr>
                <w:rFonts w:ascii="Times New Roman" w:hAnsi="Times New Roman" w:cs="Times New Roman"/>
                <w:b/>
                <w:color w:val="FF0000"/>
                <w:sz w:val="24"/>
                <w:szCs w:val="24"/>
              </w:rPr>
            </w:pPr>
            <w:r w:rsidRPr="003A6645">
              <w:rPr>
                <w:rFonts w:ascii="Times New Roman" w:hAnsi="Times New Roman" w:cs="Times New Roman"/>
                <w:color w:val="000000"/>
                <w:sz w:val="24"/>
                <w:szCs w:val="24"/>
              </w:rPr>
              <w:t>33,3</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50,0</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4,2</w:t>
            </w:r>
          </w:p>
        </w:tc>
        <w:tc>
          <w:tcPr>
            <w:tcW w:w="1240" w:type="dxa"/>
            <w:vAlign w:val="bottom"/>
          </w:tcPr>
          <w:p w:rsidR="00400283" w:rsidRPr="00D76540" w:rsidRDefault="00400283" w:rsidP="00400283">
            <w:pPr>
              <w:jc w:val="center"/>
              <w:rPr>
                <w:rFonts w:ascii="Times New Roman" w:hAnsi="Times New Roman" w:cs="Times New Roman"/>
                <w:b/>
                <w:color w:val="FF0000"/>
                <w:sz w:val="24"/>
                <w:szCs w:val="24"/>
              </w:rPr>
            </w:pPr>
            <w:r w:rsidRPr="003A6645">
              <w:rPr>
                <w:rFonts w:ascii="Times New Roman" w:hAnsi="Times New Roman" w:cs="Times New Roman"/>
                <w:color w:val="000000"/>
                <w:sz w:val="24"/>
                <w:szCs w:val="24"/>
              </w:rPr>
              <w:t>37,5</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50,0</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4,2</w:t>
            </w:r>
          </w:p>
        </w:tc>
        <w:tc>
          <w:tcPr>
            <w:tcW w:w="1240" w:type="dxa"/>
            <w:vAlign w:val="bottom"/>
          </w:tcPr>
          <w:p w:rsidR="00400283" w:rsidRPr="00996D0F" w:rsidRDefault="00400283" w:rsidP="00400283">
            <w:pPr>
              <w:jc w:val="center"/>
              <w:rPr>
                <w:rFonts w:ascii="Times New Roman" w:hAnsi="Times New Roman" w:cs="Times New Roman"/>
                <w:b/>
                <w:color w:val="FF0000"/>
                <w:sz w:val="24"/>
                <w:szCs w:val="24"/>
              </w:rPr>
            </w:pPr>
            <w:r w:rsidRPr="00996D0F">
              <w:rPr>
                <w:rFonts w:ascii="Times New Roman" w:hAnsi="Times New Roman" w:cs="Times New Roman"/>
                <w:b/>
                <w:color w:val="000000"/>
                <w:sz w:val="24"/>
                <w:szCs w:val="24"/>
              </w:rPr>
              <w:t>45,8</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41,7</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40" w:type="dxa"/>
            <w:vAlign w:val="bottom"/>
          </w:tcPr>
          <w:p w:rsidR="00400283" w:rsidRPr="00DE5B0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41,7</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41,7</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40" w:type="dxa"/>
            <w:vAlign w:val="bottom"/>
          </w:tcPr>
          <w:p w:rsidR="00400283" w:rsidRPr="00DE5B0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29,2</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41,7</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4,2</w:t>
            </w:r>
          </w:p>
        </w:tc>
        <w:tc>
          <w:tcPr>
            <w:tcW w:w="1240" w:type="dxa"/>
            <w:vAlign w:val="bottom"/>
          </w:tcPr>
          <w:p w:rsidR="00400283" w:rsidRPr="00DE5B0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29,2</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45,8</w:t>
            </w:r>
          </w:p>
        </w:tc>
      </w:tr>
      <w:tr w:rsidR="00400283" w:rsidRPr="00D20E9F" w:rsidTr="00400283">
        <w:tc>
          <w:tcPr>
            <w:tcW w:w="6204" w:type="dxa"/>
          </w:tcPr>
          <w:p w:rsidR="00400283" w:rsidRPr="00EA1347" w:rsidRDefault="00400283" w:rsidP="00400283">
            <w:pPr>
              <w:widowControl w:val="0"/>
              <w:autoSpaceDE w:val="0"/>
              <w:autoSpaceDN w:val="0"/>
              <w:adjustRightInd w:val="0"/>
              <w:rPr>
                <w:rFonts w:ascii="Times New Roman" w:hAnsi="Times New Roman" w:cs="Times New Roman"/>
                <w:bCs/>
                <w:color w:val="000000"/>
                <w:sz w:val="24"/>
                <w:szCs w:val="24"/>
              </w:rPr>
            </w:pPr>
            <w:r w:rsidRPr="00EA1347">
              <w:rPr>
                <w:rFonts w:ascii="Times New Roman" w:hAnsi="Times New Roman" w:cs="Times New Roman"/>
                <w:bCs/>
                <w:color w:val="000000"/>
                <w:sz w:val="24"/>
                <w:szCs w:val="24"/>
              </w:rPr>
              <w:t>Рынок туристических услуг</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4,2</w:t>
            </w:r>
          </w:p>
        </w:tc>
        <w:tc>
          <w:tcPr>
            <w:tcW w:w="1240" w:type="dxa"/>
            <w:vAlign w:val="bottom"/>
          </w:tcPr>
          <w:p w:rsidR="00400283" w:rsidRPr="00DE5B07"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41,7</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41,7</w:t>
            </w:r>
          </w:p>
        </w:tc>
      </w:tr>
      <w:tr w:rsidR="00400283" w:rsidRPr="00D20E9F" w:rsidTr="00400283">
        <w:tc>
          <w:tcPr>
            <w:tcW w:w="6204" w:type="dxa"/>
          </w:tcPr>
          <w:p w:rsidR="00400283" w:rsidRPr="00EA1347" w:rsidRDefault="00400283" w:rsidP="00400283">
            <w:pPr>
              <w:widowControl w:val="0"/>
              <w:tabs>
                <w:tab w:val="left" w:pos="1356"/>
              </w:tabs>
              <w:autoSpaceDE w:val="0"/>
              <w:autoSpaceDN w:val="0"/>
              <w:adjustRightInd w:val="0"/>
              <w:rPr>
                <w:rFonts w:ascii="Times New Roman" w:hAnsi="Times New Roman" w:cs="Times New Roman"/>
                <w:bCs/>
                <w:color w:val="000000"/>
                <w:sz w:val="24"/>
                <w:szCs w:val="24"/>
              </w:rPr>
            </w:pPr>
            <w:r w:rsidRPr="00EA1347">
              <w:rPr>
                <w:rFonts w:ascii="Times New Roman" w:hAnsi="Times New Roman" w:cs="Times New Roman"/>
                <w:bCs/>
                <w:color w:val="000000"/>
                <w:sz w:val="24"/>
                <w:szCs w:val="24"/>
              </w:rPr>
              <w:t>Рынок услуг связи</w:t>
            </w:r>
          </w:p>
        </w:tc>
        <w:tc>
          <w:tcPr>
            <w:tcW w:w="1094"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4,2</w:t>
            </w:r>
          </w:p>
        </w:tc>
        <w:tc>
          <w:tcPr>
            <w:tcW w:w="1240"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41,7</w:t>
            </w:r>
          </w:p>
        </w:tc>
        <w:tc>
          <w:tcPr>
            <w:tcW w:w="1212" w:type="dxa"/>
            <w:vAlign w:val="bottom"/>
          </w:tcPr>
          <w:p w:rsidR="00400283" w:rsidRPr="00DE5B07" w:rsidRDefault="00400283" w:rsidP="00400283">
            <w:pPr>
              <w:jc w:val="center"/>
              <w:rPr>
                <w:rFonts w:ascii="Times New Roman" w:hAnsi="Times New Roman" w:cs="Times New Roman"/>
                <w:color w:val="000000"/>
                <w:sz w:val="24"/>
                <w:szCs w:val="24"/>
              </w:rPr>
            </w:pPr>
            <w:r w:rsidRPr="003A6645">
              <w:rPr>
                <w:rFonts w:ascii="Times New Roman" w:hAnsi="Times New Roman" w:cs="Times New Roman"/>
                <w:color w:val="000000"/>
                <w:sz w:val="24"/>
                <w:szCs w:val="24"/>
              </w:rPr>
              <w:t>45,8</w:t>
            </w:r>
          </w:p>
        </w:tc>
      </w:tr>
    </w:tbl>
    <w:p w:rsidR="00400283" w:rsidRDefault="00400283" w:rsidP="00400283">
      <w:pPr>
        <w:widowControl w:val="0"/>
        <w:autoSpaceDE w:val="0"/>
        <w:autoSpaceDN w:val="0"/>
        <w:adjustRightInd w:val="0"/>
        <w:spacing w:after="0" w:line="240" w:lineRule="auto"/>
        <w:rPr>
          <w:rFonts w:ascii="Times New Roman" w:hAnsi="Times New Roman" w:cs="Times New Roman"/>
          <w:sz w:val="24"/>
          <w:szCs w:val="24"/>
        </w:rPr>
      </w:pPr>
    </w:p>
    <w:p w:rsidR="00400283" w:rsidRDefault="00400283" w:rsidP="00400283">
      <w:pPr>
        <w:widowControl w:val="0"/>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lang w:eastAsia="ru-RU"/>
        </w:rPr>
        <w:drawing>
          <wp:inline distT="0" distB="0" distL="0" distR="0">
            <wp:extent cx="6086475" cy="3276600"/>
            <wp:effectExtent l="0" t="0" r="0" b="0"/>
            <wp:docPr id="5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00283" w:rsidRDefault="00400283" w:rsidP="00400283">
      <w:pPr>
        <w:widowControl w:val="0"/>
        <w:autoSpaceDE w:val="0"/>
        <w:autoSpaceDN w:val="0"/>
        <w:adjustRightInd w:val="0"/>
        <w:spacing w:after="0" w:line="240" w:lineRule="auto"/>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DD5EC1">
        <w:rPr>
          <w:rFonts w:ascii="Times New Roman" w:hAnsi="Times New Roman" w:cs="Times New Roman"/>
          <w:bCs/>
          <w:i/>
          <w:color w:val="000000"/>
          <w:sz w:val="24"/>
          <w:szCs w:val="24"/>
        </w:rPr>
        <w:t>29</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Антир</w:t>
      </w:r>
      <w:r w:rsidRPr="0029020B">
        <w:rPr>
          <w:rFonts w:ascii="Times New Roman" w:hAnsi="Times New Roman" w:cs="Times New Roman"/>
          <w:bCs/>
          <w:i/>
          <w:color w:val="000000"/>
          <w:sz w:val="24"/>
          <w:szCs w:val="24"/>
        </w:rPr>
        <w:t xml:space="preserve">ейтинг рынков товаров и услуг </w:t>
      </w:r>
      <w:r>
        <w:rPr>
          <w:rFonts w:ascii="Times New Roman" w:hAnsi="Times New Roman" w:cs="Times New Roman"/>
          <w:bCs/>
          <w:i/>
          <w:color w:val="000000"/>
          <w:sz w:val="24"/>
          <w:szCs w:val="24"/>
        </w:rPr>
        <w:t xml:space="preserve">в </w:t>
      </w:r>
      <w:r w:rsidRPr="00974F24">
        <w:rPr>
          <w:rFonts w:ascii="Times New Roman" w:hAnsi="Times New Roman" w:cs="Times New Roman"/>
          <w:bCs/>
          <w:i/>
          <w:color w:val="000000"/>
          <w:sz w:val="24"/>
          <w:szCs w:val="24"/>
        </w:rPr>
        <w:t>Вилючинске</w:t>
      </w:r>
      <w:r w:rsidRPr="007C78D4">
        <w:rPr>
          <w:rFonts w:ascii="Times New Roman" w:hAnsi="Times New Roman" w:cs="Times New Roman"/>
          <w:bCs/>
          <w:color w:val="000000"/>
          <w:sz w:val="28"/>
          <w:szCs w:val="28"/>
        </w:rPr>
        <w:t xml:space="preserve"> </w:t>
      </w:r>
      <w:r w:rsidRPr="00CE040B">
        <w:rPr>
          <w:rFonts w:ascii="Times New Roman" w:hAnsi="Times New Roman" w:cs="Times New Roman"/>
          <w:b/>
          <w:bCs/>
          <w:i/>
          <w:color w:val="000000"/>
          <w:sz w:val="24"/>
          <w:szCs w:val="24"/>
        </w:rPr>
        <w:t>по увеличению це</w:t>
      </w:r>
      <w:proofErr w:type="gramStart"/>
      <w:r w:rsidRPr="00CE040B">
        <w:rPr>
          <w:rFonts w:ascii="Times New Roman" w:hAnsi="Times New Roman" w:cs="Times New Roman"/>
          <w:b/>
          <w:bCs/>
          <w:i/>
          <w:color w:val="000000"/>
          <w:sz w:val="24"/>
          <w:szCs w:val="24"/>
        </w:rPr>
        <w:t>н</w:t>
      </w:r>
      <w:r w:rsidRPr="0029020B">
        <w:rPr>
          <w:rFonts w:ascii="Times New Roman" w:hAnsi="Times New Roman" w:cs="Times New Roman"/>
          <w:bCs/>
          <w:i/>
          <w:color w:val="000000"/>
          <w:sz w:val="24"/>
          <w:szCs w:val="24"/>
        </w:rPr>
        <w:t>(</w:t>
      </w:r>
      <w:proofErr w:type="gramEnd"/>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отметивших ростуровня цен</w:t>
      </w:r>
      <w:r w:rsidRPr="0029020B">
        <w:rPr>
          <w:rFonts w:ascii="Times New Roman" w:hAnsi="Times New Roman" w:cs="Times New Roman"/>
          <w:bCs/>
          <w:i/>
          <w:color w:val="000000"/>
          <w:sz w:val="24"/>
          <w:szCs w:val="24"/>
        </w:rPr>
        <w:t>,%)</w:t>
      </w:r>
    </w:p>
    <w:p w:rsidR="00565DB8" w:rsidRDefault="00565DB8">
      <w:pPr>
        <w:rPr>
          <w:rFonts w:ascii="Times New Roman" w:hAnsi="Times New Roman" w:cs="Times New Roman"/>
          <w:bCs/>
          <w:i/>
          <w:color w:val="000000"/>
          <w:sz w:val="24"/>
          <w:szCs w:val="24"/>
        </w:rPr>
      </w:pPr>
      <w:r>
        <w:rPr>
          <w:rFonts w:ascii="Times New Roman" w:hAnsi="Times New Roman" w:cs="Times New Roman"/>
          <w:bCs/>
          <w:i/>
          <w:color w:val="000000"/>
          <w:sz w:val="24"/>
          <w:szCs w:val="24"/>
        </w:rPr>
        <w:br w:type="page"/>
      </w:r>
    </w:p>
    <w:p w:rsidR="00400283" w:rsidRPr="00996D0F"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0F">
        <w:rPr>
          <w:rFonts w:ascii="Times New Roman" w:hAnsi="Times New Roman" w:cs="Times New Roman"/>
          <w:sz w:val="28"/>
          <w:szCs w:val="28"/>
        </w:rPr>
        <w:lastRenderedPageBreak/>
        <w:t xml:space="preserve">Чуть более 40 % указали на рост цен на рынках </w:t>
      </w:r>
      <w:r w:rsidRPr="00996D0F">
        <w:rPr>
          <w:rFonts w:ascii="Times New Roman" w:hAnsi="Times New Roman" w:cs="Times New Roman"/>
          <w:bCs/>
          <w:color w:val="000000"/>
          <w:sz w:val="28"/>
          <w:szCs w:val="28"/>
        </w:rPr>
        <w:t>дополнительного образования детей, розничной торговли фармацевтической продукцией, перевозок пассажиров воздушным транспортом, туристических услуг и услуг связи.</w:t>
      </w:r>
    </w:p>
    <w:p w:rsidR="00400283" w:rsidRDefault="00400283" w:rsidP="00400283">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400283" w:rsidRDefault="00400283" w:rsidP="00400283">
      <w:pPr>
        <w:widowControl w:val="0"/>
        <w:autoSpaceDE w:val="0"/>
        <w:autoSpaceDN w:val="0"/>
        <w:adjustRightInd w:val="0"/>
        <w:spacing w:after="0" w:line="240" w:lineRule="auto"/>
        <w:ind w:firstLine="709"/>
        <w:rPr>
          <w:rFonts w:ascii="Times New Roman" w:hAnsi="Times New Roman" w:cs="Times New Roman"/>
          <w:b/>
          <w:sz w:val="28"/>
          <w:szCs w:val="28"/>
        </w:rPr>
      </w:pPr>
      <w:r w:rsidRPr="00760258">
        <w:rPr>
          <w:rFonts w:ascii="Times New Roman" w:hAnsi="Times New Roman" w:cs="Times New Roman"/>
          <w:b/>
          <w:sz w:val="28"/>
          <w:szCs w:val="28"/>
        </w:rPr>
        <w:t xml:space="preserve">Изменение уровня </w:t>
      </w:r>
      <w:r>
        <w:rPr>
          <w:rFonts w:ascii="Times New Roman" w:hAnsi="Times New Roman" w:cs="Times New Roman"/>
          <w:b/>
          <w:sz w:val="28"/>
          <w:szCs w:val="28"/>
        </w:rPr>
        <w:t>качества</w:t>
      </w:r>
    </w:p>
    <w:p w:rsidR="00400283" w:rsidRDefault="00400283" w:rsidP="00400283">
      <w:pPr>
        <w:widowControl w:val="0"/>
        <w:autoSpaceDE w:val="0"/>
        <w:autoSpaceDN w:val="0"/>
        <w:adjustRightInd w:val="0"/>
        <w:spacing w:after="0" w:line="240" w:lineRule="auto"/>
        <w:rPr>
          <w:rFonts w:ascii="Times New Roman" w:hAnsi="Times New Roman" w:cs="Times New Roman"/>
          <w:b/>
          <w:sz w:val="28"/>
          <w:szCs w:val="28"/>
        </w:rPr>
      </w:pPr>
    </w:p>
    <w:p w:rsidR="00400283" w:rsidRPr="00F07BC2"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BC2">
        <w:rPr>
          <w:rFonts w:ascii="Times New Roman" w:hAnsi="Times New Roman" w:cs="Times New Roman"/>
          <w:sz w:val="28"/>
          <w:szCs w:val="28"/>
        </w:rPr>
        <w:t xml:space="preserve">Большая часть опрошенных (от </w:t>
      </w:r>
      <w:r>
        <w:rPr>
          <w:rFonts w:ascii="Times New Roman" w:hAnsi="Times New Roman" w:cs="Times New Roman"/>
          <w:sz w:val="28"/>
          <w:szCs w:val="28"/>
        </w:rPr>
        <w:t>60%</w:t>
      </w:r>
      <w:r w:rsidRPr="00F07BC2">
        <w:rPr>
          <w:rFonts w:ascii="Times New Roman" w:hAnsi="Times New Roman" w:cs="Times New Roman"/>
          <w:sz w:val="28"/>
          <w:szCs w:val="28"/>
        </w:rPr>
        <w:t xml:space="preserve"> до </w:t>
      </w:r>
      <w:r>
        <w:rPr>
          <w:rFonts w:ascii="Times New Roman" w:hAnsi="Times New Roman" w:cs="Times New Roman"/>
          <w:sz w:val="28"/>
          <w:szCs w:val="28"/>
        </w:rPr>
        <w:t>75</w:t>
      </w:r>
      <w:r w:rsidRPr="00F07BC2">
        <w:rPr>
          <w:rFonts w:ascii="Times New Roman" w:hAnsi="Times New Roman" w:cs="Times New Roman"/>
          <w:sz w:val="28"/>
          <w:szCs w:val="28"/>
        </w:rPr>
        <w:t xml:space="preserve">%) полагает, что качество товаров и услуг за </w:t>
      </w:r>
      <w:proofErr w:type="gramStart"/>
      <w:r w:rsidRPr="00F07BC2">
        <w:rPr>
          <w:rFonts w:ascii="Times New Roman" w:hAnsi="Times New Roman" w:cs="Times New Roman"/>
          <w:sz w:val="28"/>
          <w:szCs w:val="28"/>
        </w:rPr>
        <w:t>последние</w:t>
      </w:r>
      <w:proofErr w:type="gramEnd"/>
      <w:r w:rsidRPr="00F07BC2">
        <w:rPr>
          <w:rFonts w:ascii="Times New Roman" w:hAnsi="Times New Roman" w:cs="Times New Roman"/>
          <w:sz w:val="28"/>
          <w:szCs w:val="28"/>
        </w:rPr>
        <w:t xml:space="preserve"> 3 года заметно не изменилось практически на всех рынках товаров и услуг </w:t>
      </w:r>
      <w:r>
        <w:rPr>
          <w:rFonts w:ascii="Times New Roman" w:hAnsi="Times New Roman" w:cs="Times New Roman"/>
          <w:sz w:val="28"/>
          <w:szCs w:val="28"/>
        </w:rPr>
        <w:t xml:space="preserve">в </w:t>
      </w:r>
      <w:r>
        <w:rPr>
          <w:rFonts w:ascii="Times New Roman" w:hAnsi="Times New Roman" w:cs="Times New Roman"/>
          <w:bCs/>
          <w:color w:val="000000"/>
          <w:sz w:val="28"/>
          <w:szCs w:val="28"/>
        </w:rPr>
        <w:t>Вилючинске</w:t>
      </w:r>
      <w:r w:rsidRPr="007C78D4">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(табл. </w:t>
      </w:r>
      <w:r w:rsidR="00DD5EC1">
        <w:rPr>
          <w:rFonts w:ascii="Times New Roman" w:hAnsi="Times New Roman" w:cs="Times New Roman"/>
          <w:sz w:val="28"/>
          <w:szCs w:val="28"/>
        </w:rPr>
        <w:t>41</w:t>
      </w:r>
      <w:r>
        <w:rPr>
          <w:rFonts w:ascii="Times New Roman" w:hAnsi="Times New Roman" w:cs="Times New Roman"/>
          <w:sz w:val="28"/>
          <w:szCs w:val="28"/>
        </w:rPr>
        <w:t>)</w:t>
      </w:r>
      <w:r w:rsidRPr="00F07BC2">
        <w:rPr>
          <w:rFonts w:ascii="Times New Roman" w:hAnsi="Times New Roman" w:cs="Times New Roman"/>
          <w:sz w:val="28"/>
          <w:szCs w:val="28"/>
        </w:rPr>
        <w:t>.</w:t>
      </w:r>
    </w:p>
    <w:p w:rsidR="00400283" w:rsidRDefault="00400283" w:rsidP="00400283">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DD5EC1">
        <w:rPr>
          <w:rFonts w:ascii="Times New Roman" w:hAnsi="Times New Roman" w:cs="Times New Roman"/>
          <w:bCs/>
          <w:i/>
          <w:color w:val="000000"/>
          <w:sz w:val="24"/>
          <w:szCs w:val="24"/>
        </w:rPr>
        <w:t>41</w:t>
      </w:r>
    </w:p>
    <w:p w:rsidR="00400283" w:rsidRDefault="00400283" w:rsidP="0040028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качества</w:t>
      </w:r>
      <w:r>
        <w:rPr>
          <w:rFonts w:ascii="Times New Roman" w:hAnsi="Times New Roman" w:cs="Times New Roman"/>
          <w:b/>
          <w:bCs/>
          <w:color w:val="000000"/>
          <w:sz w:val="24"/>
          <w:szCs w:val="24"/>
        </w:rPr>
        <w:t xml:space="preserve"> товаров и услуг </w:t>
      </w:r>
    </w:p>
    <w:p w:rsidR="00400283" w:rsidRDefault="00400283" w:rsidP="00400283">
      <w:pPr>
        <w:widowControl w:val="0"/>
        <w:autoSpaceDE w:val="0"/>
        <w:autoSpaceDN w:val="0"/>
        <w:adjustRightInd w:val="0"/>
        <w:spacing w:after="120" w:line="240" w:lineRule="auto"/>
        <w:jc w:val="center"/>
        <w:rPr>
          <w:rFonts w:ascii="Times New Roman" w:hAnsi="Times New Roman" w:cs="Times New Roman"/>
          <w:b/>
          <w:sz w:val="28"/>
          <w:szCs w:val="28"/>
        </w:rPr>
      </w:pPr>
      <w:r>
        <w:rPr>
          <w:rFonts w:ascii="Times New Roman" w:hAnsi="Times New Roman" w:cs="Times New Roman"/>
          <w:b/>
          <w:bCs/>
          <w:color w:val="000000"/>
          <w:sz w:val="24"/>
          <w:szCs w:val="24"/>
        </w:rPr>
        <w:t xml:space="preserve">на рынках </w:t>
      </w:r>
      <w:r w:rsidRPr="00974F24">
        <w:rPr>
          <w:rFonts w:ascii="Times New Roman" w:hAnsi="Times New Roman" w:cs="Times New Roman"/>
          <w:b/>
          <w:bCs/>
          <w:color w:val="000000"/>
          <w:sz w:val="24"/>
          <w:szCs w:val="24"/>
        </w:rPr>
        <w:t>Вилючинского</w:t>
      </w:r>
      <w:r>
        <w:rPr>
          <w:rFonts w:ascii="Times New Roman" w:hAnsi="Times New Roman" w:cs="Times New Roman"/>
          <w:b/>
          <w:bCs/>
          <w:color w:val="000000"/>
          <w:sz w:val="28"/>
          <w:szCs w:val="28"/>
        </w:rPr>
        <w:t xml:space="preserve"> </w:t>
      </w:r>
      <w:r w:rsidRPr="00B6309C">
        <w:rPr>
          <w:rFonts w:ascii="Times New Roman" w:hAnsi="Times New Roman" w:cs="Times New Roman"/>
          <w:b/>
          <w:bCs/>
          <w:color w:val="000000"/>
          <w:sz w:val="24"/>
          <w:szCs w:val="24"/>
        </w:rPr>
        <w:t>городского округа</w:t>
      </w:r>
    </w:p>
    <w:tbl>
      <w:tblPr>
        <w:tblStyle w:val="a3"/>
        <w:tblW w:w="9750" w:type="dxa"/>
        <w:tblLook w:val="04A0"/>
      </w:tblPr>
      <w:tblGrid>
        <w:gridCol w:w="6204"/>
        <w:gridCol w:w="1094"/>
        <w:gridCol w:w="1240"/>
        <w:gridCol w:w="1212"/>
      </w:tblGrid>
      <w:tr w:rsidR="00400283" w:rsidRPr="00D20E9F" w:rsidTr="00400283">
        <w:trPr>
          <w:tblHeader/>
        </w:trPr>
        <w:tc>
          <w:tcPr>
            <w:tcW w:w="6204" w:type="dxa"/>
            <w:vAlign w:val="center"/>
          </w:tcPr>
          <w:p w:rsidR="00400283" w:rsidRPr="00216E49" w:rsidRDefault="00400283" w:rsidP="00400283">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400283" w:rsidRPr="00E46F62" w:rsidTr="00400283">
        <w:tc>
          <w:tcPr>
            <w:tcW w:w="6204" w:type="dxa"/>
          </w:tcPr>
          <w:p w:rsidR="00400283" w:rsidRPr="00216E49" w:rsidRDefault="00400283" w:rsidP="00400283">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CE040B" w:rsidRDefault="00400283" w:rsidP="00400283">
            <w:pPr>
              <w:jc w:val="center"/>
              <w:rPr>
                <w:rFonts w:ascii="Times New Roman" w:hAnsi="Times New Roman" w:cs="Times New Roman"/>
                <w:bCs/>
                <w:sz w:val="24"/>
                <w:szCs w:val="24"/>
              </w:rPr>
            </w:pPr>
            <w:r w:rsidRPr="003A6645">
              <w:rPr>
                <w:rFonts w:ascii="Times New Roman" w:hAnsi="Times New Roman" w:cs="Times New Roman"/>
                <w:color w:val="000000"/>
                <w:sz w:val="24"/>
                <w:szCs w:val="24"/>
              </w:rPr>
              <w:t>8,3</w:t>
            </w:r>
          </w:p>
        </w:tc>
        <w:tc>
          <w:tcPr>
            <w:tcW w:w="1212"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70,8</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16,7</w:t>
            </w:r>
          </w:p>
        </w:tc>
        <w:tc>
          <w:tcPr>
            <w:tcW w:w="1212"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62,5</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0283" w:rsidRPr="0014375E" w:rsidRDefault="00400283" w:rsidP="00400283">
            <w:pPr>
              <w:jc w:val="center"/>
              <w:rPr>
                <w:rFonts w:ascii="Times New Roman" w:hAnsi="Times New Roman" w:cs="Times New Roman"/>
                <w:color w:val="FF0000"/>
                <w:sz w:val="24"/>
                <w:szCs w:val="24"/>
              </w:rPr>
            </w:pPr>
            <w:r w:rsidRPr="0014375E">
              <w:rPr>
                <w:rFonts w:ascii="Times New Roman" w:hAnsi="Times New Roman" w:cs="Times New Roman"/>
                <w:color w:val="FF0000"/>
                <w:sz w:val="24"/>
                <w:szCs w:val="24"/>
              </w:rPr>
              <w:t>16,7</w:t>
            </w:r>
          </w:p>
        </w:tc>
        <w:tc>
          <w:tcPr>
            <w:tcW w:w="1240" w:type="dxa"/>
            <w:vAlign w:val="bottom"/>
          </w:tcPr>
          <w:p w:rsidR="00400283" w:rsidRPr="00CE040B" w:rsidRDefault="00400283" w:rsidP="00400283">
            <w:pPr>
              <w:jc w:val="center"/>
              <w:rPr>
                <w:rFonts w:ascii="Times New Roman" w:hAnsi="Times New Roman" w:cs="Times New Roman"/>
                <w:bCs/>
                <w:sz w:val="24"/>
                <w:szCs w:val="24"/>
              </w:rPr>
            </w:pPr>
            <w:r w:rsidRPr="003A6645">
              <w:rPr>
                <w:rFonts w:ascii="Times New Roman" w:hAnsi="Times New Roman" w:cs="Times New Roman"/>
                <w:color w:val="000000"/>
                <w:sz w:val="24"/>
                <w:szCs w:val="24"/>
              </w:rPr>
              <w:t>12,5</w:t>
            </w:r>
          </w:p>
        </w:tc>
        <w:tc>
          <w:tcPr>
            <w:tcW w:w="1212"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62,5</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0283" w:rsidRPr="0061349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5E33DA" w:rsidRDefault="00400283" w:rsidP="00400283">
            <w:pPr>
              <w:jc w:val="center"/>
              <w:rPr>
                <w:rFonts w:ascii="Times New Roman" w:hAnsi="Times New Roman" w:cs="Times New Roman"/>
                <w:b/>
                <w:color w:val="4F81BD" w:themeColor="accent1"/>
                <w:sz w:val="24"/>
                <w:szCs w:val="24"/>
              </w:rPr>
            </w:pPr>
            <w:r w:rsidRPr="003A6645">
              <w:rPr>
                <w:rFonts w:ascii="Times New Roman" w:hAnsi="Times New Roman" w:cs="Times New Roman"/>
                <w:color w:val="000000"/>
                <w:sz w:val="24"/>
                <w:szCs w:val="24"/>
              </w:rPr>
              <w:t>12,5</w:t>
            </w:r>
          </w:p>
        </w:tc>
        <w:tc>
          <w:tcPr>
            <w:tcW w:w="1212"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66,7</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240" w:type="dxa"/>
            <w:vAlign w:val="bottom"/>
          </w:tcPr>
          <w:p w:rsidR="00400283" w:rsidRPr="005E33DA" w:rsidRDefault="00400283" w:rsidP="00400283">
            <w:pPr>
              <w:jc w:val="center"/>
              <w:rPr>
                <w:rFonts w:ascii="Times New Roman" w:hAnsi="Times New Roman" w:cs="Times New Roman"/>
                <w:b/>
                <w:bCs/>
                <w:color w:val="4F81BD" w:themeColor="accent1"/>
                <w:sz w:val="24"/>
                <w:szCs w:val="24"/>
              </w:rPr>
            </w:pPr>
            <w:r w:rsidRPr="003A6645">
              <w:rPr>
                <w:rFonts w:ascii="Times New Roman" w:hAnsi="Times New Roman" w:cs="Times New Roman"/>
                <w:color w:val="000000"/>
                <w:sz w:val="24"/>
                <w:szCs w:val="24"/>
              </w:rPr>
              <w:t>16,7</w:t>
            </w:r>
          </w:p>
        </w:tc>
        <w:tc>
          <w:tcPr>
            <w:tcW w:w="1212" w:type="dxa"/>
            <w:vAlign w:val="bottom"/>
          </w:tcPr>
          <w:p w:rsidR="00400283" w:rsidRPr="0061349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62,5</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240"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212" w:type="dxa"/>
            <w:vAlign w:val="bottom"/>
          </w:tcPr>
          <w:p w:rsidR="00400283" w:rsidRPr="0061349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75,0</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14375E" w:rsidRDefault="00400283" w:rsidP="00400283">
            <w:pPr>
              <w:jc w:val="center"/>
              <w:rPr>
                <w:rFonts w:ascii="Times New Roman" w:hAnsi="Times New Roman" w:cs="Times New Roman"/>
                <w:color w:val="0070C0"/>
                <w:sz w:val="24"/>
                <w:szCs w:val="24"/>
              </w:rPr>
            </w:pPr>
            <w:r w:rsidRPr="0014375E">
              <w:rPr>
                <w:rFonts w:ascii="Times New Roman" w:hAnsi="Times New Roman" w:cs="Times New Roman"/>
                <w:color w:val="0070C0"/>
                <w:sz w:val="24"/>
                <w:szCs w:val="24"/>
              </w:rPr>
              <w:t>25,0</w:t>
            </w:r>
          </w:p>
        </w:tc>
        <w:tc>
          <w:tcPr>
            <w:tcW w:w="1212" w:type="dxa"/>
            <w:vAlign w:val="bottom"/>
          </w:tcPr>
          <w:p w:rsidR="00400283" w:rsidRPr="0061349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58,3</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400283" w:rsidRPr="00B64E4B" w:rsidRDefault="00400283" w:rsidP="00400283">
            <w:pPr>
              <w:jc w:val="center"/>
              <w:rPr>
                <w:rFonts w:ascii="Times New Roman" w:hAnsi="Times New Roman" w:cs="Times New Roman"/>
                <w:b/>
                <w:color w:val="FF0000"/>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212" w:type="dxa"/>
            <w:vAlign w:val="bottom"/>
          </w:tcPr>
          <w:p w:rsidR="00400283" w:rsidRPr="0061349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79,2</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212" w:type="dxa"/>
            <w:vAlign w:val="bottom"/>
          </w:tcPr>
          <w:p w:rsidR="00400283" w:rsidRPr="0061349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70,8</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400283" w:rsidRPr="0014375E" w:rsidRDefault="00400283" w:rsidP="00400283">
            <w:pPr>
              <w:jc w:val="center"/>
              <w:rPr>
                <w:rFonts w:ascii="Times New Roman" w:hAnsi="Times New Roman" w:cs="Times New Roman"/>
                <w:color w:val="FF0000"/>
                <w:sz w:val="24"/>
                <w:szCs w:val="24"/>
              </w:rPr>
            </w:pPr>
            <w:r w:rsidRPr="0014375E">
              <w:rPr>
                <w:rFonts w:ascii="Times New Roman" w:hAnsi="Times New Roman" w:cs="Times New Roman"/>
                <w:color w:val="FF0000"/>
                <w:sz w:val="24"/>
                <w:szCs w:val="24"/>
              </w:rPr>
              <w:t>16,7</w:t>
            </w:r>
          </w:p>
        </w:tc>
        <w:tc>
          <w:tcPr>
            <w:tcW w:w="1240" w:type="dxa"/>
            <w:vAlign w:val="bottom"/>
          </w:tcPr>
          <w:p w:rsidR="00400283" w:rsidRPr="0061349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12" w:type="dxa"/>
            <w:vAlign w:val="bottom"/>
          </w:tcPr>
          <w:p w:rsidR="00400283" w:rsidRPr="0061349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66,7</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14375E" w:rsidRDefault="00400283" w:rsidP="00400283">
            <w:pPr>
              <w:jc w:val="center"/>
              <w:rPr>
                <w:rFonts w:ascii="Times New Roman" w:hAnsi="Times New Roman" w:cs="Times New Roman"/>
                <w:b/>
                <w:color w:val="0070C0"/>
                <w:sz w:val="24"/>
                <w:szCs w:val="24"/>
              </w:rPr>
            </w:pPr>
            <w:r w:rsidRPr="0014375E">
              <w:rPr>
                <w:rFonts w:ascii="Times New Roman" w:hAnsi="Times New Roman" w:cs="Times New Roman"/>
                <w:color w:val="0070C0"/>
                <w:sz w:val="24"/>
                <w:szCs w:val="24"/>
              </w:rPr>
              <w:t>20,8</w:t>
            </w:r>
          </w:p>
        </w:tc>
        <w:tc>
          <w:tcPr>
            <w:tcW w:w="1212" w:type="dxa"/>
            <w:vAlign w:val="bottom"/>
          </w:tcPr>
          <w:p w:rsidR="00400283" w:rsidRPr="0061349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62,5</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400283" w:rsidRPr="0014375E" w:rsidRDefault="00400283" w:rsidP="00400283">
            <w:pPr>
              <w:jc w:val="center"/>
              <w:rPr>
                <w:rFonts w:ascii="Times New Roman" w:hAnsi="Times New Roman" w:cs="Times New Roman"/>
                <w:b/>
                <w:color w:val="FF0000"/>
                <w:sz w:val="24"/>
                <w:szCs w:val="24"/>
              </w:rPr>
            </w:pPr>
            <w:r w:rsidRPr="0014375E">
              <w:rPr>
                <w:rFonts w:ascii="Times New Roman" w:hAnsi="Times New Roman" w:cs="Times New Roman"/>
                <w:color w:val="FF0000"/>
                <w:sz w:val="24"/>
                <w:szCs w:val="24"/>
              </w:rPr>
              <w:t>16,7</w:t>
            </w:r>
          </w:p>
        </w:tc>
        <w:tc>
          <w:tcPr>
            <w:tcW w:w="1240"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212"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75,0</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400283" w:rsidRPr="005E33DA" w:rsidRDefault="00400283" w:rsidP="00400283">
            <w:pPr>
              <w:jc w:val="center"/>
              <w:rPr>
                <w:rFonts w:ascii="Times New Roman" w:hAnsi="Times New Roman" w:cs="Times New Roman"/>
                <w:b/>
                <w:color w:val="FF0000"/>
                <w:sz w:val="24"/>
                <w:szCs w:val="24"/>
              </w:rPr>
            </w:pPr>
            <w:r w:rsidRPr="003A6645">
              <w:rPr>
                <w:rFonts w:ascii="Times New Roman" w:hAnsi="Times New Roman" w:cs="Times New Roman"/>
                <w:color w:val="000000"/>
                <w:sz w:val="24"/>
                <w:szCs w:val="24"/>
              </w:rPr>
              <w:t>8,3</w:t>
            </w:r>
          </w:p>
        </w:tc>
        <w:tc>
          <w:tcPr>
            <w:tcW w:w="1240"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212"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75,0</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212"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62,5</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240" w:type="dxa"/>
            <w:vAlign w:val="bottom"/>
          </w:tcPr>
          <w:p w:rsidR="00400283" w:rsidRPr="00CE040B" w:rsidRDefault="00400283" w:rsidP="00400283">
            <w:pPr>
              <w:jc w:val="center"/>
              <w:rPr>
                <w:rFonts w:ascii="Times New Roman" w:hAnsi="Times New Roman" w:cs="Times New Roman"/>
                <w:sz w:val="24"/>
                <w:szCs w:val="24"/>
              </w:rPr>
            </w:pPr>
            <w:r>
              <w:rPr>
                <w:rFonts w:ascii="Times New Roman" w:hAnsi="Times New Roman" w:cs="Times New Roman"/>
                <w:sz w:val="24"/>
                <w:szCs w:val="24"/>
              </w:rPr>
              <w:t>0,0</w:t>
            </w:r>
          </w:p>
        </w:tc>
        <w:tc>
          <w:tcPr>
            <w:tcW w:w="1212"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70,8</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094"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5E33DA" w:rsidRDefault="00400283" w:rsidP="00400283">
            <w:pPr>
              <w:jc w:val="center"/>
              <w:rPr>
                <w:rFonts w:ascii="Times New Roman" w:hAnsi="Times New Roman" w:cs="Times New Roman"/>
                <w:b/>
                <w:color w:val="4F81BD" w:themeColor="accent1"/>
                <w:sz w:val="24"/>
                <w:szCs w:val="24"/>
              </w:rPr>
            </w:pPr>
            <w:r w:rsidRPr="003A6645">
              <w:rPr>
                <w:rFonts w:ascii="Times New Roman" w:hAnsi="Times New Roman" w:cs="Times New Roman"/>
                <w:color w:val="000000"/>
                <w:sz w:val="24"/>
                <w:szCs w:val="24"/>
              </w:rPr>
              <w:t>8,3</w:t>
            </w:r>
          </w:p>
        </w:tc>
        <w:tc>
          <w:tcPr>
            <w:tcW w:w="1212"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75,0</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5E33DA" w:rsidRDefault="00400283" w:rsidP="00400283">
            <w:pPr>
              <w:jc w:val="center"/>
              <w:rPr>
                <w:rFonts w:ascii="Times New Roman" w:hAnsi="Times New Roman" w:cs="Times New Roman"/>
                <w:b/>
                <w:color w:val="4F81BD" w:themeColor="accent1"/>
                <w:sz w:val="24"/>
                <w:szCs w:val="24"/>
              </w:rPr>
            </w:pPr>
            <w:r w:rsidRPr="003A6645">
              <w:rPr>
                <w:rFonts w:ascii="Times New Roman" w:hAnsi="Times New Roman" w:cs="Times New Roman"/>
                <w:color w:val="000000"/>
                <w:sz w:val="24"/>
                <w:szCs w:val="24"/>
              </w:rPr>
              <w:t>8,3</w:t>
            </w:r>
          </w:p>
        </w:tc>
        <w:tc>
          <w:tcPr>
            <w:tcW w:w="1212" w:type="dxa"/>
            <w:vAlign w:val="bottom"/>
          </w:tcPr>
          <w:p w:rsidR="00400283" w:rsidRPr="00CE040B"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70,8</w:t>
            </w:r>
          </w:p>
        </w:tc>
      </w:tr>
    </w:tbl>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0283" w:rsidRPr="0014375E"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75E">
        <w:rPr>
          <w:rFonts w:ascii="Times New Roman" w:hAnsi="Times New Roman" w:cs="Times New Roman"/>
          <w:sz w:val="28"/>
          <w:szCs w:val="28"/>
        </w:rPr>
        <w:t xml:space="preserve">17% опрошенных полагает, что ухудшилось качество </w:t>
      </w:r>
      <w:r w:rsidRPr="0014375E">
        <w:rPr>
          <w:rFonts w:ascii="Times New Roman" w:hAnsi="Times New Roman" w:cs="Times New Roman"/>
          <w:bCs/>
          <w:color w:val="000000"/>
          <w:sz w:val="28"/>
          <w:szCs w:val="28"/>
        </w:rPr>
        <w:t>дополнительного образования детей</w:t>
      </w:r>
      <w:r w:rsidRPr="0014375E">
        <w:rPr>
          <w:rFonts w:ascii="Times New Roman" w:hAnsi="Times New Roman" w:cs="Times New Roman"/>
          <w:sz w:val="28"/>
          <w:szCs w:val="28"/>
        </w:rPr>
        <w:t xml:space="preserve">, на рынке розничной торговли и на рынке </w:t>
      </w:r>
      <w:r w:rsidRPr="0014375E">
        <w:rPr>
          <w:rFonts w:ascii="Times New Roman" w:hAnsi="Times New Roman" w:cs="Times New Roman"/>
          <w:bCs/>
          <w:color w:val="000000"/>
          <w:sz w:val="28"/>
          <w:szCs w:val="28"/>
        </w:rPr>
        <w:t>услуг перевозок пассажиров наземным транспортом</w:t>
      </w:r>
      <w:r w:rsidRPr="0014375E">
        <w:rPr>
          <w:rFonts w:ascii="Times New Roman" w:hAnsi="Times New Roman" w:cs="Times New Roman"/>
          <w:sz w:val="28"/>
          <w:szCs w:val="28"/>
        </w:rPr>
        <w:t>.</w:t>
      </w: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14375E">
        <w:rPr>
          <w:rFonts w:ascii="Times New Roman" w:hAnsi="Times New Roman" w:cs="Times New Roman"/>
          <w:sz w:val="28"/>
          <w:szCs w:val="28"/>
        </w:rPr>
        <w:t xml:space="preserve">Четверть респондентов отметили улучшение качества товаров и услуг на рынках </w:t>
      </w:r>
      <w:r w:rsidRPr="0014375E">
        <w:rPr>
          <w:rFonts w:ascii="Times New Roman" w:hAnsi="Times New Roman" w:cs="Times New Roman"/>
          <w:bCs/>
          <w:color w:val="000000"/>
          <w:sz w:val="28"/>
          <w:szCs w:val="28"/>
        </w:rPr>
        <w:t xml:space="preserve">услуг в сфере культуры, а пятая часть – на рынке производства продуктов питания (рис. </w:t>
      </w:r>
      <w:r w:rsidR="00DD5EC1">
        <w:rPr>
          <w:rFonts w:ascii="Times New Roman" w:hAnsi="Times New Roman" w:cs="Times New Roman"/>
          <w:bCs/>
          <w:color w:val="000000"/>
          <w:sz w:val="28"/>
          <w:szCs w:val="28"/>
        </w:rPr>
        <w:t>3</w:t>
      </w:r>
      <w:r w:rsidRPr="0014375E">
        <w:rPr>
          <w:rFonts w:ascii="Times New Roman" w:hAnsi="Times New Roman" w:cs="Times New Roman"/>
          <w:bCs/>
          <w:color w:val="000000"/>
          <w:sz w:val="28"/>
          <w:szCs w:val="28"/>
        </w:rPr>
        <w:t>0).</w:t>
      </w:r>
    </w:p>
    <w:p w:rsidR="00565DB8" w:rsidRDefault="00565DB8">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400283" w:rsidRDefault="00400283" w:rsidP="00400283">
      <w:pPr>
        <w:widowControl w:val="0"/>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noProof/>
          <w:color w:val="000000"/>
          <w:sz w:val="28"/>
          <w:szCs w:val="28"/>
          <w:lang w:eastAsia="ru-RU"/>
        </w:rPr>
        <w:lastRenderedPageBreak/>
        <w:drawing>
          <wp:inline distT="0" distB="0" distL="0" distR="0">
            <wp:extent cx="6105525" cy="3028950"/>
            <wp:effectExtent l="0" t="0" r="0" b="0"/>
            <wp:docPr id="5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00283" w:rsidRDefault="00400283" w:rsidP="00400283">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DD5EC1">
        <w:rPr>
          <w:rFonts w:ascii="Times New Roman" w:hAnsi="Times New Roman" w:cs="Times New Roman"/>
          <w:bCs/>
          <w:i/>
          <w:color w:val="000000"/>
          <w:sz w:val="24"/>
          <w:szCs w:val="24"/>
        </w:rPr>
        <w:t>3</w:t>
      </w:r>
      <w:r>
        <w:rPr>
          <w:rFonts w:ascii="Times New Roman" w:hAnsi="Times New Roman" w:cs="Times New Roman"/>
          <w:bCs/>
          <w:i/>
          <w:color w:val="000000"/>
          <w:sz w:val="24"/>
          <w:szCs w:val="24"/>
        </w:rPr>
        <w:t>0</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r w:rsidRPr="00974F24">
        <w:rPr>
          <w:rFonts w:ascii="Times New Roman" w:hAnsi="Times New Roman" w:cs="Times New Roman"/>
          <w:bCs/>
          <w:i/>
          <w:color w:val="000000"/>
          <w:sz w:val="24"/>
          <w:szCs w:val="24"/>
        </w:rPr>
        <w:t>Вилючинске</w:t>
      </w:r>
      <w:r w:rsidRPr="007C78D4">
        <w:rPr>
          <w:rFonts w:ascii="Times New Roman" w:hAnsi="Times New Roman" w:cs="Times New Roman"/>
          <w:bCs/>
          <w:color w:val="000000"/>
          <w:sz w:val="28"/>
          <w:szCs w:val="28"/>
        </w:rPr>
        <w:t xml:space="preserve">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улучшению качества </w:t>
      </w:r>
      <w:r w:rsidRPr="0029020B">
        <w:rPr>
          <w:rFonts w:ascii="Times New Roman" w:hAnsi="Times New Roman" w:cs="Times New Roman"/>
          <w:bCs/>
          <w:i/>
          <w:color w:val="000000"/>
          <w:sz w:val="24"/>
          <w:szCs w:val="24"/>
        </w:rPr>
        <w:t>(доля респондентов</w:t>
      </w:r>
      <w:proofErr w:type="gramStart"/>
      <w:r w:rsidRPr="0029020B">
        <w:rPr>
          <w:rFonts w:ascii="Times New Roman" w:hAnsi="Times New Roman" w:cs="Times New Roman"/>
          <w:bCs/>
          <w:i/>
          <w:color w:val="000000"/>
          <w:sz w:val="24"/>
          <w:szCs w:val="24"/>
        </w:rPr>
        <w:t>,%)</w:t>
      </w:r>
      <w:proofErr w:type="gramEnd"/>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D2DE7">
        <w:rPr>
          <w:rFonts w:ascii="Times New Roman" w:hAnsi="Times New Roman" w:cs="Times New Roman"/>
          <w:b/>
          <w:bCs/>
          <w:color w:val="000000"/>
          <w:sz w:val="28"/>
          <w:szCs w:val="28"/>
        </w:rPr>
        <w:t>Изменение возможности выбора</w:t>
      </w:r>
    </w:p>
    <w:p w:rsidR="00400283" w:rsidRPr="007D2DE7" w:rsidRDefault="00400283" w:rsidP="00400283">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среднем около двух третей опрошенных полагают, что возможности выбора товаров и услуг на рынках Вилючинска за последние годы не изменились. </w:t>
      </w: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D92D8B">
        <w:rPr>
          <w:rFonts w:ascii="Times New Roman" w:hAnsi="Times New Roman" w:cs="Times New Roman"/>
          <w:bCs/>
          <w:color w:val="000000"/>
          <w:sz w:val="28"/>
          <w:szCs w:val="28"/>
        </w:rPr>
        <w:t>Четверть респондентов считает, что возможности выбора возросли на рынке услуг дополнительного образования детей, производства продуктов питания, перевозок пассажиров наземным транспортом. Пятая часть видит увеличение возможностей выбора на рынках услуг дошкольного образования, розничной торговли фармацевтической продукцией, услуг в сфере культуры, розничной торговли, услуг связи</w:t>
      </w:r>
      <w:r>
        <w:rPr>
          <w:rFonts w:ascii="Times New Roman" w:hAnsi="Times New Roman" w:cs="Times New Roman"/>
          <w:bCs/>
          <w:color w:val="000000"/>
          <w:sz w:val="28"/>
          <w:szCs w:val="28"/>
        </w:rPr>
        <w:t xml:space="preserve">  </w:t>
      </w:r>
      <w:r w:rsidRPr="00A33FB8">
        <w:rPr>
          <w:rFonts w:ascii="Times New Roman" w:hAnsi="Times New Roman" w:cs="Times New Roman"/>
          <w:bCs/>
          <w:color w:val="000000"/>
          <w:sz w:val="28"/>
          <w:szCs w:val="28"/>
        </w:rPr>
        <w:t xml:space="preserve">(табл. </w:t>
      </w:r>
      <w:r w:rsidR="00DD5EC1">
        <w:rPr>
          <w:rFonts w:ascii="Times New Roman" w:hAnsi="Times New Roman" w:cs="Times New Roman"/>
          <w:bCs/>
          <w:color w:val="000000"/>
          <w:sz w:val="28"/>
          <w:szCs w:val="28"/>
        </w:rPr>
        <w:t>42</w:t>
      </w:r>
      <w:r>
        <w:rPr>
          <w:rFonts w:ascii="Times New Roman" w:hAnsi="Times New Roman" w:cs="Times New Roman"/>
          <w:bCs/>
          <w:color w:val="000000"/>
          <w:sz w:val="28"/>
          <w:szCs w:val="28"/>
        </w:rPr>
        <w:t xml:space="preserve"> и рис. </w:t>
      </w:r>
      <w:r w:rsidR="00DD5EC1">
        <w:rPr>
          <w:rFonts w:ascii="Times New Roman" w:hAnsi="Times New Roman" w:cs="Times New Roman"/>
          <w:bCs/>
          <w:color w:val="000000"/>
          <w:sz w:val="28"/>
          <w:szCs w:val="28"/>
        </w:rPr>
        <w:t>31</w:t>
      </w:r>
      <w:r w:rsidRPr="00A33FB8">
        <w:rPr>
          <w:rFonts w:ascii="Times New Roman" w:hAnsi="Times New Roman" w:cs="Times New Roman"/>
          <w:bCs/>
          <w:color w:val="000000"/>
          <w:sz w:val="28"/>
          <w:szCs w:val="28"/>
        </w:rPr>
        <w:t xml:space="preserve">). </w:t>
      </w:r>
    </w:p>
    <w:p w:rsidR="00400283" w:rsidRDefault="00400283" w:rsidP="00400283">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DD5EC1">
        <w:rPr>
          <w:rFonts w:ascii="Times New Roman" w:hAnsi="Times New Roman" w:cs="Times New Roman"/>
          <w:bCs/>
          <w:i/>
          <w:color w:val="000000"/>
          <w:sz w:val="24"/>
          <w:szCs w:val="24"/>
        </w:rPr>
        <w:t>42</w:t>
      </w:r>
    </w:p>
    <w:p w:rsidR="00400283" w:rsidRDefault="00400283" w:rsidP="0040028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возможности выбора</w:t>
      </w:r>
      <w:r>
        <w:rPr>
          <w:rFonts w:ascii="Times New Roman" w:hAnsi="Times New Roman" w:cs="Times New Roman"/>
          <w:b/>
          <w:bCs/>
          <w:color w:val="000000"/>
          <w:sz w:val="24"/>
          <w:szCs w:val="24"/>
        </w:rPr>
        <w:t xml:space="preserve"> товаров и услуг </w:t>
      </w:r>
    </w:p>
    <w:p w:rsidR="00400283" w:rsidRDefault="00400283" w:rsidP="00400283">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974F24">
        <w:rPr>
          <w:rFonts w:ascii="Times New Roman" w:hAnsi="Times New Roman" w:cs="Times New Roman"/>
          <w:b/>
          <w:bCs/>
          <w:color w:val="000000"/>
          <w:sz w:val="24"/>
          <w:szCs w:val="24"/>
        </w:rPr>
        <w:t>Вилючинского</w:t>
      </w:r>
      <w:r>
        <w:rPr>
          <w:rFonts w:ascii="Times New Roman" w:hAnsi="Times New Roman" w:cs="Times New Roman"/>
          <w:b/>
          <w:bCs/>
          <w:color w:val="000000"/>
          <w:sz w:val="28"/>
          <w:szCs w:val="28"/>
        </w:rPr>
        <w:t xml:space="preserve"> </w:t>
      </w:r>
      <w:r w:rsidRPr="00B6309C">
        <w:rPr>
          <w:rFonts w:ascii="Times New Roman" w:hAnsi="Times New Roman" w:cs="Times New Roman"/>
          <w:b/>
          <w:bCs/>
          <w:color w:val="000000"/>
          <w:sz w:val="24"/>
          <w:szCs w:val="24"/>
        </w:rPr>
        <w:t>городского округа</w:t>
      </w:r>
    </w:p>
    <w:tbl>
      <w:tblPr>
        <w:tblStyle w:val="a3"/>
        <w:tblW w:w="0" w:type="auto"/>
        <w:tblLook w:val="04A0"/>
      </w:tblPr>
      <w:tblGrid>
        <w:gridCol w:w="6204"/>
        <w:gridCol w:w="1094"/>
        <w:gridCol w:w="1240"/>
        <w:gridCol w:w="1212"/>
      </w:tblGrid>
      <w:tr w:rsidR="00400283" w:rsidRPr="00D20E9F" w:rsidTr="00400283">
        <w:trPr>
          <w:tblHeader/>
        </w:trPr>
        <w:tc>
          <w:tcPr>
            <w:tcW w:w="6204" w:type="dxa"/>
            <w:vAlign w:val="center"/>
          </w:tcPr>
          <w:p w:rsidR="00400283" w:rsidRPr="00216E49" w:rsidRDefault="00400283" w:rsidP="00400283">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400283" w:rsidRPr="00E46F62" w:rsidTr="00400283">
        <w:tc>
          <w:tcPr>
            <w:tcW w:w="6204" w:type="dxa"/>
          </w:tcPr>
          <w:p w:rsidR="00400283" w:rsidRPr="00216E49" w:rsidRDefault="00400283" w:rsidP="00400283">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240" w:type="dxa"/>
            <w:vAlign w:val="bottom"/>
          </w:tcPr>
          <w:p w:rsidR="00400283" w:rsidRPr="00A06FFA" w:rsidRDefault="00400283" w:rsidP="00400283">
            <w:pPr>
              <w:jc w:val="center"/>
              <w:rPr>
                <w:rFonts w:ascii="Times New Roman" w:hAnsi="Times New Roman" w:cs="Times New Roman"/>
                <w:bCs/>
                <w:color w:val="0070C0"/>
                <w:sz w:val="24"/>
                <w:szCs w:val="24"/>
              </w:rPr>
            </w:pPr>
            <w:r w:rsidRPr="00A06FFA">
              <w:rPr>
                <w:rFonts w:ascii="Times New Roman" w:hAnsi="Times New Roman" w:cs="Times New Roman"/>
                <w:color w:val="0070C0"/>
                <w:sz w:val="24"/>
                <w:szCs w:val="24"/>
              </w:rPr>
              <w:t>20,8</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66,7</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70,8</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A06FFA" w:rsidRDefault="00400283" w:rsidP="00400283">
            <w:pPr>
              <w:jc w:val="center"/>
              <w:rPr>
                <w:rFonts w:ascii="Times New Roman" w:hAnsi="Times New Roman" w:cs="Times New Roman"/>
                <w:bCs/>
                <w:color w:val="0070C0"/>
                <w:sz w:val="24"/>
                <w:szCs w:val="24"/>
              </w:rPr>
            </w:pPr>
            <w:r w:rsidRPr="00A06FFA">
              <w:rPr>
                <w:rFonts w:ascii="Times New Roman" w:hAnsi="Times New Roman" w:cs="Times New Roman"/>
                <w:color w:val="0070C0"/>
                <w:sz w:val="24"/>
                <w:szCs w:val="24"/>
              </w:rPr>
              <w:t>25,0</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58,3</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0283" w:rsidRPr="00A06FFA" w:rsidRDefault="00400283" w:rsidP="00400283">
            <w:pPr>
              <w:jc w:val="center"/>
              <w:rPr>
                <w:rFonts w:ascii="Times New Roman" w:hAnsi="Times New Roman" w:cs="Times New Roman"/>
                <w:color w:val="FF0000"/>
                <w:sz w:val="24"/>
                <w:szCs w:val="24"/>
              </w:rPr>
            </w:pPr>
            <w:r w:rsidRPr="00A06FFA">
              <w:rPr>
                <w:rFonts w:ascii="Times New Roman" w:hAnsi="Times New Roman" w:cs="Times New Roman"/>
                <w:color w:val="FF0000"/>
                <w:sz w:val="24"/>
                <w:szCs w:val="24"/>
              </w:rPr>
              <w:t>20,8</w:t>
            </w:r>
          </w:p>
        </w:tc>
        <w:tc>
          <w:tcPr>
            <w:tcW w:w="1240" w:type="dxa"/>
            <w:vAlign w:val="bottom"/>
          </w:tcPr>
          <w:p w:rsidR="00400283" w:rsidRPr="005F757A" w:rsidRDefault="00400283" w:rsidP="00400283">
            <w:pPr>
              <w:jc w:val="center"/>
              <w:rPr>
                <w:rFonts w:ascii="Times New Roman" w:hAnsi="Times New Roman" w:cs="Times New Roman"/>
                <w:b/>
                <w:color w:val="0070C0"/>
                <w:sz w:val="24"/>
                <w:szCs w:val="24"/>
              </w:rPr>
            </w:pPr>
            <w:r w:rsidRPr="003A6645">
              <w:rPr>
                <w:rFonts w:ascii="Times New Roman" w:hAnsi="Times New Roman" w:cs="Times New Roman"/>
                <w:color w:val="000000"/>
                <w:sz w:val="24"/>
                <w:szCs w:val="24"/>
              </w:rPr>
              <w:t>8,3</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58,3</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240" w:type="dxa"/>
            <w:vAlign w:val="bottom"/>
          </w:tcPr>
          <w:p w:rsidR="00400283" w:rsidRPr="00A06FFA" w:rsidRDefault="00400283" w:rsidP="00400283">
            <w:pPr>
              <w:jc w:val="center"/>
              <w:rPr>
                <w:rFonts w:ascii="Times New Roman" w:hAnsi="Times New Roman" w:cs="Times New Roman"/>
                <w:b/>
                <w:bCs/>
                <w:color w:val="0070C0"/>
                <w:sz w:val="24"/>
                <w:szCs w:val="24"/>
              </w:rPr>
            </w:pPr>
            <w:r w:rsidRPr="00A06FFA">
              <w:rPr>
                <w:rFonts w:ascii="Times New Roman" w:hAnsi="Times New Roman" w:cs="Times New Roman"/>
                <w:color w:val="0070C0"/>
                <w:sz w:val="24"/>
                <w:szCs w:val="24"/>
              </w:rPr>
              <w:t>20,8</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58,3</w:t>
            </w:r>
          </w:p>
        </w:tc>
      </w:tr>
      <w:tr w:rsidR="00400283" w:rsidRPr="00E46F62"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240"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16,7</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66,7</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400283" w:rsidRPr="00A33FB8"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A06FFA" w:rsidRDefault="00400283" w:rsidP="00400283">
            <w:pPr>
              <w:jc w:val="center"/>
              <w:rPr>
                <w:rFonts w:ascii="Times New Roman" w:hAnsi="Times New Roman" w:cs="Times New Roman"/>
                <w:color w:val="0070C0"/>
                <w:sz w:val="24"/>
                <w:szCs w:val="24"/>
              </w:rPr>
            </w:pPr>
            <w:r w:rsidRPr="00A06FFA">
              <w:rPr>
                <w:rFonts w:ascii="Times New Roman" w:hAnsi="Times New Roman" w:cs="Times New Roman"/>
                <w:color w:val="0070C0"/>
                <w:sz w:val="24"/>
                <w:szCs w:val="24"/>
              </w:rPr>
              <w:t>20,8</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62,5</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400283" w:rsidRPr="00F20D0A"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240"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70,8</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240"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75,0</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Розничная торговля</w:t>
            </w:r>
          </w:p>
        </w:tc>
        <w:tc>
          <w:tcPr>
            <w:tcW w:w="1094"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16,7</w:t>
            </w:r>
          </w:p>
        </w:tc>
        <w:tc>
          <w:tcPr>
            <w:tcW w:w="1240" w:type="dxa"/>
            <w:vAlign w:val="bottom"/>
          </w:tcPr>
          <w:p w:rsidR="00400283" w:rsidRPr="00A06FFA" w:rsidRDefault="00400283" w:rsidP="00400283">
            <w:pPr>
              <w:jc w:val="center"/>
              <w:rPr>
                <w:rFonts w:ascii="Times New Roman" w:hAnsi="Times New Roman" w:cs="Times New Roman"/>
                <w:b/>
                <w:color w:val="0070C0"/>
                <w:sz w:val="24"/>
                <w:szCs w:val="24"/>
              </w:rPr>
            </w:pPr>
            <w:r w:rsidRPr="00A06FFA">
              <w:rPr>
                <w:rFonts w:ascii="Times New Roman" w:hAnsi="Times New Roman" w:cs="Times New Roman"/>
                <w:color w:val="0070C0"/>
                <w:sz w:val="24"/>
                <w:szCs w:val="24"/>
              </w:rPr>
              <w:t>20,8</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58,3</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240" w:type="dxa"/>
            <w:vAlign w:val="bottom"/>
          </w:tcPr>
          <w:p w:rsidR="00400283" w:rsidRPr="00A06FFA" w:rsidRDefault="00400283" w:rsidP="00400283">
            <w:pPr>
              <w:jc w:val="center"/>
              <w:rPr>
                <w:rFonts w:ascii="Times New Roman" w:hAnsi="Times New Roman" w:cs="Times New Roman"/>
                <w:color w:val="0070C0"/>
                <w:sz w:val="24"/>
                <w:szCs w:val="24"/>
              </w:rPr>
            </w:pPr>
            <w:r w:rsidRPr="00A06FFA">
              <w:rPr>
                <w:rFonts w:ascii="Times New Roman" w:hAnsi="Times New Roman" w:cs="Times New Roman"/>
                <w:color w:val="0070C0"/>
                <w:sz w:val="24"/>
                <w:szCs w:val="24"/>
              </w:rPr>
              <w:t>25,0</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66,7</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400283" w:rsidRPr="005F757A" w:rsidRDefault="00400283" w:rsidP="00400283">
            <w:pPr>
              <w:jc w:val="center"/>
              <w:rPr>
                <w:rFonts w:ascii="Times New Roman" w:hAnsi="Times New Roman" w:cs="Times New Roman"/>
                <w:b/>
                <w:color w:val="FF0000"/>
                <w:sz w:val="24"/>
                <w:szCs w:val="24"/>
              </w:rPr>
            </w:pPr>
            <w:r w:rsidRPr="003A6645">
              <w:rPr>
                <w:rFonts w:ascii="Times New Roman" w:hAnsi="Times New Roman" w:cs="Times New Roman"/>
                <w:color w:val="000000"/>
                <w:sz w:val="24"/>
                <w:szCs w:val="24"/>
              </w:rPr>
              <w:t>4,2</w:t>
            </w:r>
          </w:p>
        </w:tc>
        <w:tc>
          <w:tcPr>
            <w:tcW w:w="1240" w:type="dxa"/>
            <w:vAlign w:val="bottom"/>
          </w:tcPr>
          <w:p w:rsidR="00400283" w:rsidRPr="00A06FFA" w:rsidRDefault="00400283" w:rsidP="00400283">
            <w:pPr>
              <w:jc w:val="center"/>
              <w:rPr>
                <w:rFonts w:ascii="Times New Roman" w:hAnsi="Times New Roman" w:cs="Times New Roman"/>
                <w:color w:val="0070C0"/>
                <w:sz w:val="24"/>
                <w:szCs w:val="24"/>
              </w:rPr>
            </w:pPr>
            <w:r w:rsidRPr="00A06FFA">
              <w:rPr>
                <w:rFonts w:ascii="Times New Roman" w:hAnsi="Times New Roman" w:cs="Times New Roman"/>
                <w:color w:val="0070C0"/>
                <w:sz w:val="24"/>
                <w:szCs w:val="24"/>
              </w:rPr>
              <w:t>25,0</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66,7</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400283" w:rsidRPr="005F757A" w:rsidRDefault="00400283" w:rsidP="00400283">
            <w:pPr>
              <w:jc w:val="center"/>
              <w:rPr>
                <w:rFonts w:ascii="Times New Roman" w:hAnsi="Times New Roman" w:cs="Times New Roman"/>
                <w:b/>
                <w:color w:val="FF0000"/>
                <w:sz w:val="24"/>
                <w:szCs w:val="24"/>
              </w:rPr>
            </w:pPr>
            <w:r w:rsidRPr="003A6645">
              <w:rPr>
                <w:rFonts w:ascii="Times New Roman" w:hAnsi="Times New Roman" w:cs="Times New Roman"/>
                <w:color w:val="000000"/>
                <w:sz w:val="24"/>
                <w:szCs w:val="24"/>
              </w:rPr>
              <w:t>8,3</w:t>
            </w:r>
          </w:p>
        </w:tc>
        <w:tc>
          <w:tcPr>
            <w:tcW w:w="1240"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16,7</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62,5</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4,2</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66,7</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40"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12,5</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66,7</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094"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16,7</w:t>
            </w:r>
          </w:p>
        </w:tc>
        <w:tc>
          <w:tcPr>
            <w:tcW w:w="1240" w:type="dxa"/>
            <w:vAlign w:val="bottom"/>
          </w:tcPr>
          <w:p w:rsidR="00400283" w:rsidRPr="005F757A" w:rsidRDefault="00400283" w:rsidP="00400283">
            <w:pPr>
              <w:jc w:val="center"/>
              <w:rPr>
                <w:rFonts w:ascii="Times New Roman" w:hAnsi="Times New Roman" w:cs="Times New Roman"/>
                <w:b/>
                <w:color w:val="4F81BD" w:themeColor="accent1"/>
                <w:sz w:val="24"/>
                <w:szCs w:val="24"/>
              </w:rPr>
            </w:pPr>
            <w:r w:rsidRPr="003A6645">
              <w:rPr>
                <w:rFonts w:ascii="Times New Roman" w:hAnsi="Times New Roman" w:cs="Times New Roman"/>
                <w:color w:val="000000"/>
                <w:sz w:val="24"/>
                <w:szCs w:val="24"/>
              </w:rPr>
              <w:t>16,7</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62,5</w:t>
            </w:r>
          </w:p>
        </w:tc>
      </w:tr>
      <w:tr w:rsidR="00400283" w:rsidRPr="00D20E9F" w:rsidTr="00400283">
        <w:tc>
          <w:tcPr>
            <w:tcW w:w="6204" w:type="dxa"/>
          </w:tcPr>
          <w:p w:rsidR="00400283" w:rsidRPr="001B0308" w:rsidRDefault="00400283" w:rsidP="00400283">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8,3</w:t>
            </w:r>
          </w:p>
        </w:tc>
        <w:tc>
          <w:tcPr>
            <w:tcW w:w="1240" w:type="dxa"/>
            <w:vAlign w:val="bottom"/>
          </w:tcPr>
          <w:p w:rsidR="00400283" w:rsidRPr="00A06FFA" w:rsidRDefault="00400283" w:rsidP="00400283">
            <w:pPr>
              <w:jc w:val="center"/>
              <w:rPr>
                <w:rFonts w:ascii="Times New Roman" w:hAnsi="Times New Roman" w:cs="Times New Roman"/>
                <w:b/>
                <w:color w:val="0070C0"/>
                <w:sz w:val="24"/>
                <w:szCs w:val="24"/>
              </w:rPr>
            </w:pPr>
            <w:r w:rsidRPr="00A06FFA">
              <w:rPr>
                <w:rFonts w:ascii="Times New Roman" w:hAnsi="Times New Roman" w:cs="Times New Roman"/>
                <w:color w:val="0070C0"/>
                <w:sz w:val="24"/>
                <w:szCs w:val="24"/>
              </w:rPr>
              <w:t>20,8</w:t>
            </w:r>
          </w:p>
        </w:tc>
        <w:tc>
          <w:tcPr>
            <w:tcW w:w="1212" w:type="dxa"/>
            <w:vAlign w:val="bottom"/>
          </w:tcPr>
          <w:p w:rsidR="00400283" w:rsidRPr="00E85AEC" w:rsidRDefault="00400283" w:rsidP="00400283">
            <w:pPr>
              <w:jc w:val="center"/>
              <w:rPr>
                <w:rFonts w:ascii="Times New Roman" w:hAnsi="Times New Roman" w:cs="Times New Roman"/>
                <w:sz w:val="24"/>
                <w:szCs w:val="24"/>
              </w:rPr>
            </w:pPr>
            <w:r w:rsidRPr="003A6645">
              <w:rPr>
                <w:rFonts w:ascii="Times New Roman" w:hAnsi="Times New Roman" w:cs="Times New Roman"/>
                <w:color w:val="000000"/>
                <w:sz w:val="24"/>
                <w:szCs w:val="24"/>
              </w:rPr>
              <w:t>66,7</w:t>
            </w:r>
          </w:p>
        </w:tc>
      </w:tr>
    </w:tbl>
    <w:p w:rsidR="00400283" w:rsidRDefault="00400283" w:rsidP="00400283">
      <w:pPr>
        <w:widowControl w:val="0"/>
        <w:autoSpaceDE w:val="0"/>
        <w:autoSpaceDN w:val="0"/>
        <w:adjustRightInd w:val="0"/>
        <w:spacing w:after="0" w:line="240" w:lineRule="auto"/>
        <w:rPr>
          <w:rFonts w:ascii="Times New Roman" w:hAnsi="Times New Roman" w:cs="Times New Roman"/>
          <w:sz w:val="24"/>
          <w:szCs w:val="24"/>
        </w:rPr>
      </w:pPr>
    </w:p>
    <w:p w:rsidR="00400283" w:rsidRDefault="00400283" w:rsidP="004002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91250" cy="3209925"/>
            <wp:effectExtent l="0" t="0" r="0" b="0"/>
            <wp:docPr id="6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00283" w:rsidRDefault="00400283" w:rsidP="00400283">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DD5EC1">
        <w:rPr>
          <w:rFonts w:ascii="Times New Roman" w:hAnsi="Times New Roman" w:cs="Times New Roman"/>
          <w:bCs/>
          <w:i/>
          <w:color w:val="000000"/>
          <w:sz w:val="24"/>
          <w:szCs w:val="24"/>
        </w:rPr>
        <w:t>31</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r w:rsidRPr="00974F24">
        <w:rPr>
          <w:rFonts w:ascii="Times New Roman" w:hAnsi="Times New Roman" w:cs="Times New Roman"/>
          <w:bCs/>
          <w:i/>
          <w:color w:val="000000"/>
          <w:sz w:val="24"/>
          <w:szCs w:val="24"/>
        </w:rPr>
        <w:t>Вилючинске</w:t>
      </w:r>
      <w:r w:rsidRPr="007C78D4">
        <w:rPr>
          <w:rFonts w:ascii="Times New Roman" w:hAnsi="Times New Roman" w:cs="Times New Roman"/>
          <w:bCs/>
          <w:color w:val="000000"/>
          <w:sz w:val="28"/>
          <w:szCs w:val="28"/>
        </w:rPr>
        <w:t xml:space="preserve">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возможности выбора </w:t>
      </w:r>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отметивших увеличение возможности выбора</w:t>
      </w:r>
      <w:proofErr w:type="gramStart"/>
      <w:r w:rsidRPr="0029020B">
        <w:rPr>
          <w:rFonts w:ascii="Times New Roman" w:hAnsi="Times New Roman" w:cs="Times New Roman"/>
          <w:bCs/>
          <w:i/>
          <w:color w:val="000000"/>
          <w:sz w:val="24"/>
          <w:szCs w:val="24"/>
        </w:rPr>
        <w:t>,%)</w:t>
      </w:r>
      <w:proofErr w:type="gramEnd"/>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0283" w:rsidRPr="00B6309C"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b/>
          <w:sz w:val="28"/>
          <w:szCs w:val="28"/>
        </w:rPr>
        <w:t>2.4 Оценка качества</w:t>
      </w:r>
      <w:r w:rsidR="00565DB8">
        <w:rPr>
          <w:rFonts w:ascii="Times New Roman" w:hAnsi="Times New Roman" w:cs="Times New Roman"/>
          <w:b/>
          <w:sz w:val="28"/>
          <w:szCs w:val="28"/>
        </w:rPr>
        <w:t xml:space="preserve"> </w:t>
      </w:r>
      <w:r w:rsidRPr="00844A8A">
        <w:rPr>
          <w:rFonts w:ascii="Times New Roman" w:hAnsi="Times New Roman" w:cs="Times New Roman"/>
          <w:b/>
          <w:sz w:val="28"/>
          <w:szCs w:val="28"/>
        </w:rPr>
        <w:t xml:space="preserve">официальной информации о состоянии конкурентной среды на рынках товаров и услуг </w:t>
      </w:r>
      <w:r>
        <w:rPr>
          <w:rFonts w:ascii="Times New Roman" w:hAnsi="Times New Roman" w:cs="Times New Roman"/>
          <w:b/>
          <w:bCs/>
          <w:color w:val="000000"/>
          <w:sz w:val="28"/>
          <w:szCs w:val="28"/>
        </w:rPr>
        <w:t>Вилючинского</w:t>
      </w:r>
      <w:r w:rsidRPr="00B6309C">
        <w:rPr>
          <w:rFonts w:ascii="Times New Roman" w:hAnsi="Times New Roman" w:cs="Times New Roman"/>
          <w:b/>
          <w:bCs/>
          <w:color w:val="000000"/>
          <w:sz w:val="28"/>
          <w:szCs w:val="28"/>
        </w:rPr>
        <w:t xml:space="preserve"> городского округа</w:t>
      </w: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 xml:space="preserve">Большая часть респондентов дала положительную оценку качества официальной информации о состоянии конкурентной среды на рынках товаров и услуг </w:t>
      </w:r>
      <w:r>
        <w:rPr>
          <w:rFonts w:ascii="Times New Roman" w:hAnsi="Times New Roman" w:cs="Times New Roman"/>
          <w:bCs/>
          <w:color w:val="000000"/>
          <w:sz w:val="28"/>
          <w:szCs w:val="28"/>
        </w:rPr>
        <w:t>Вилючинска</w:t>
      </w:r>
      <w:r w:rsidRPr="00844A8A">
        <w:rPr>
          <w:rFonts w:ascii="Times New Roman" w:hAnsi="Times New Roman" w:cs="Times New Roman"/>
          <w:sz w:val="28"/>
          <w:szCs w:val="28"/>
        </w:rPr>
        <w:t xml:space="preserve">, размещаемой в открытом доступе. </w:t>
      </w: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высокую оценку получил уровень доступности информации – 71% опрошенных оценили его как удовлетворительный и скорее удовлетворительный, при этом только 12,5% респондентов остались недовольны доступностью информации (табл. </w:t>
      </w:r>
      <w:r w:rsidR="00DD5EC1">
        <w:rPr>
          <w:rFonts w:ascii="Times New Roman" w:hAnsi="Times New Roman" w:cs="Times New Roman"/>
          <w:sz w:val="28"/>
          <w:szCs w:val="28"/>
        </w:rPr>
        <w:t>4</w:t>
      </w:r>
      <w:r>
        <w:rPr>
          <w:rFonts w:ascii="Times New Roman" w:hAnsi="Times New Roman" w:cs="Times New Roman"/>
          <w:sz w:val="28"/>
          <w:szCs w:val="28"/>
        </w:rPr>
        <w:t xml:space="preserve">3 и рис. </w:t>
      </w:r>
      <w:r w:rsidR="00DD5EC1">
        <w:rPr>
          <w:rFonts w:ascii="Times New Roman" w:hAnsi="Times New Roman" w:cs="Times New Roman"/>
          <w:sz w:val="28"/>
          <w:szCs w:val="28"/>
        </w:rPr>
        <w:t>32</w:t>
      </w:r>
      <w:r>
        <w:rPr>
          <w:rFonts w:ascii="Times New Roman" w:hAnsi="Times New Roman" w:cs="Times New Roman"/>
          <w:sz w:val="28"/>
          <w:szCs w:val="28"/>
        </w:rPr>
        <w:t>)</w:t>
      </w:r>
      <w:r w:rsidRPr="00844A8A">
        <w:rPr>
          <w:rFonts w:ascii="Times New Roman" w:hAnsi="Times New Roman" w:cs="Times New Roman"/>
          <w:sz w:val="28"/>
          <w:szCs w:val="28"/>
        </w:rPr>
        <w:t xml:space="preserve">. </w:t>
      </w:r>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По 62,5</w:t>
      </w:r>
      <w:r w:rsidRPr="00844A8A">
        <w:rPr>
          <w:rFonts w:ascii="Times New Roman" w:hAnsi="Times New Roman" w:cs="Times New Roman"/>
          <w:sz w:val="28"/>
          <w:szCs w:val="28"/>
        </w:rPr>
        <w:t>% респондентов удовлетворен</w:t>
      </w:r>
      <w:r>
        <w:rPr>
          <w:rFonts w:ascii="Times New Roman" w:hAnsi="Times New Roman" w:cs="Times New Roman"/>
          <w:sz w:val="28"/>
          <w:szCs w:val="28"/>
        </w:rPr>
        <w:t>ы уровнем понятности и удобством получения</w:t>
      </w:r>
      <w:r w:rsidRPr="00844A8A">
        <w:rPr>
          <w:rFonts w:ascii="Times New Roman" w:hAnsi="Times New Roman" w:cs="Times New Roman"/>
          <w:sz w:val="28"/>
          <w:szCs w:val="28"/>
        </w:rPr>
        <w:t xml:space="preserve"> информации, а </w:t>
      </w:r>
      <w:r>
        <w:rPr>
          <w:rFonts w:ascii="Times New Roman" w:hAnsi="Times New Roman" w:cs="Times New Roman"/>
          <w:sz w:val="28"/>
          <w:szCs w:val="28"/>
        </w:rPr>
        <w:t>по 21</w:t>
      </w:r>
      <w:r w:rsidRPr="00844A8A">
        <w:rPr>
          <w:rFonts w:ascii="Times New Roman" w:hAnsi="Times New Roman" w:cs="Times New Roman"/>
          <w:sz w:val="28"/>
          <w:szCs w:val="28"/>
        </w:rPr>
        <w:t>% испытывают неудовлетворенность по данн</w:t>
      </w:r>
      <w:r>
        <w:rPr>
          <w:rFonts w:ascii="Times New Roman" w:hAnsi="Times New Roman" w:cs="Times New Roman"/>
          <w:sz w:val="28"/>
          <w:szCs w:val="28"/>
        </w:rPr>
        <w:t>ым</w:t>
      </w:r>
      <w:r w:rsidRPr="00844A8A">
        <w:rPr>
          <w:rFonts w:ascii="Times New Roman" w:hAnsi="Times New Roman" w:cs="Times New Roman"/>
          <w:sz w:val="28"/>
          <w:szCs w:val="28"/>
        </w:rPr>
        <w:t xml:space="preserve"> критери</w:t>
      </w:r>
      <w:r>
        <w:rPr>
          <w:rFonts w:ascii="Times New Roman" w:hAnsi="Times New Roman" w:cs="Times New Roman"/>
          <w:sz w:val="28"/>
          <w:szCs w:val="28"/>
        </w:rPr>
        <w:t>ям</w:t>
      </w:r>
      <w:r w:rsidRPr="00844A8A">
        <w:rPr>
          <w:rFonts w:ascii="Times New Roman" w:hAnsi="Times New Roman" w:cs="Times New Roman"/>
          <w:sz w:val="28"/>
          <w:szCs w:val="28"/>
        </w:rPr>
        <w:t xml:space="preserve">. </w:t>
      </w:r>
    </w:p>
    <w:p w:rsidR="00400283" w:rsidRDefault="00400283" w:rsidP="00400283">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DD5EC1">
        <w:rPr>
          <w:rFonts w:ascii="Times New Roman" w:hAnsi="Times New Roman" w:cs="Times New Roman"/>
          <w:bCs/>
          <w:i/>
          <w:color w:val="000000"/>
          <w:sz w:val="24"/>
          <w:szCs w:val="24"/>
        </w:rPr>
        <w:t>4</w:t>
      </w:r>
      <w:r>
        <w:rPr>
          <w:rFonts w:ascii="Times New Roman" w:hAnsi="Times New Roman" w:cs="Times New Roman"/>
          <w:bCs/>
          <w:i/>
          <w:color w:val="000000"/>
          <w:sz w:val="24"/>
          <w:szCs w:val="24"/>
        </w:rPr>
        <w:t>3</w:t>
      </w:r>
    </w:p>
    <w:p w:rsidR="00400283" w:rsidRDefault="00400283" w:rsidP="0040028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 xml:space="preserve">качества </w:t>
      </w:r>
      <w:r w:rsidRPr="00065089">
        <w:rPr>
          <w:rFonts w:ascii="Times New Roman" w:hAnsi="Times New Roman" w:cs="Times New Roman"/>
          <w:b/>
          <w:sz w:val="24"/>
          <w:szCs w:val="24"/>
        </w:rPr>
        <w:t>официальной информации</w:t>
      </w:r>
      <w:r w:rsidR="00565DB8">
        <w:rPr>
          <w:rFonts w:ascii="Times New Roman" w:hAnsi="Times New Roman" w:cs="Times New Roman"/>
          <w:b/>
          <w:sz w:val="24"/>
          <w:szCs w:val="24"/>
        </w:rPr>
        <w:t xml:space="preserve"> </w:t>
      </w:r>
      <w:r w:rsidRPr="00065089">
        <w:rPr>
          <w:rFonts w:ascii="Times New Roman" w:hAnsi="Times New Roman" w:cs="Times New Roman"/>
          <w:b/>
          <w:sz w:val="24"/>
          <w:szCs w:val="24"/>
        </w:rPr>
        <w:t>о состоянии конкурентной среды</w:t>
      </w:r>
    </w:p>
    <w:tbl>
      <w:tblPr>
        <w:tblStyle w:val="a3"/>
        <w:tblW w:w="0" w:type="auto"/>
        <w:jc w:val="center"/>
        <w:tblInd w:w="-1175" w:type="dxa"/>
        <w:tblLook w:val="04A0"/>
      </w:tblPr>
      <w:tblGrid>
        <w:gridCol w:w="3733"/>
        <w:gridCol w:w="2790"/>
        <w:gridCol w:w="2840"/>
      </w:tblGrid>
      <w:tr w:rsidR="00400283" w:rsidRPr="00773CE6" w:rsidTr="00400283">
        <w:trPr>
          <w:cantSplit/>
          <w:trHeight w:val="746"/>
          <w:jc w:val="center"/>
        </w:trPr>
        <w:tc>
          <w:tcPr>
            <w:tcW w:w="3733" w:type="dxa"/>
            <w:vAlign w:val="center"/>
          </w:tcPr>
          <w:p w:rsidR="00400283" w:rsidRPr="00216E49" w:rsidRDefault="00400283" w:rsidP="00400283">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Характеристики информации</w:t>
            </w:r>
          </w:p>
        </w:tc>
        <w:tc>
          <w:tcPr>
            <w:tcW w:w="2790"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840" w:type="dxa"/>
            <w:vAlign w:val="center"/>
          </w:tcPr>
          <w:p w:rsidR="00400283" w:rsidRPr="00773CE6" w:rsidRDefault="00400283" w:rsidP="00400283">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400283" w:rsidRPr="00E46F62" w:rsidTr="00400283">
        <w:trPr>
          <w:jc w:val="center"/>
        </w:trPr>
        <w:tc>
          <w:tcPr>
            <w:tcW w:w="3733" w:type="dxa"/>
          </w:tcPr>
          <w:p w:rsidR="00400283" w:rsidRPr="001C64A4" w:rsidRDefault="00400283" w:rsidP="00400283">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доступности</w:t>
            </w:r>
          </w:p>
        </w:tc>
        <w:tc>
          <w:tcPr>
            <w:tcW w:w="2790" w:type="dxa"/>
            <w:vAlign w:val="bottom"/>
          </w:tcPr>
          <w:p w:rsidR="00400283" w:rsidRPr="006C4932"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70,8</w:t>
            </w:r>
          </w:p>
        </w:tc>
        <w:tc>
          <w:tcPr>
            <w:tcW w:w="2840" w:type="dxa"/>
            <w:vAlign w:val="bottom"/>
          </w:tcPr>
          <w:p w:rsidR="00400283" w:rsidRPr="006C4932"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400283" w:rsidRPr="00E46F62" w:rsidTr="00400283">
        <w:trPr>
          <w:jc w:val="center"/>
        </w:trPr>
        <w:tc>
          <w:tcPr>
            <w:tcW w:w="3733" w:type="dxa"/>
          </w:tcPr>
          <w:p w:rsidR="00400283" w:rsidRPr="001C64A4" w:rsidRDefault="00400283" w:rsidP="00400283">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понятности</w:t>
            </w:r>
          </w:p>
        </w:tc>
        <w:tc>
          <w:tcPr>
            <w:tcW w:w="2790" w:type="dxa"/>
            <w:vAlign w:val="bottom"/>
          </w:tcPr>
          <w:p w:rsidR="00400283" w:rsidRPr="006C4932"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c>
          <w:tcPr>
            <w:tcW w:w="2840" w:type="dxa"/>
            <w:vAlign w:val="bottom"/>
          </w:tcPr>
          <w:p w:rsidR="00400283" w:rsidRPr="006C4932"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20,8</w:t>
            </w:r>
          </w:p>
        </w:tc>
      </w:tr>
      <w:tr w:rsidR="00400283" w:rsidRPr="00E46F62" w:rsidTr="00400283">
        <w:trPr>
          <w:jc w:val="center"/>
        </w:trPr>
        <w:tc>
          <w:tcPr>
            <w:tcW w:w="3733" w:type="dxa"/>
          </w:tcPr>
          <w:p w:rsidR="00400283" w:rsidRPr="001C64A4" w:rsidRDefault="00400283" w:rsidP="00400283">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Удобство получения</w:t>
            </w:r>
          </w:p>
        </w:tc>
        <w:tc>
          <w:tcPr>
            <w:tcW w:w="2790" w:type="dxa"/>
            <w:vAlign w:val="bottom"/>
          </w:tcPr>
          <w:p w:rsidR="00400283" w:rsidRPr="006C4932"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c>
          <w:tcPr>
            <w:tcW w:w="2840" w:type="dxa"/>
            <w:vAlign w:val="bottom"/>
          </w:tcPr>
          <w:p w:rsidR="00400283" w:rsidRPr="006C4932" w:rsidRDefault="00400283" w:rsidP="00400283">
            <w:pPr>
              <w:jc w:val="center"/>
              <w:rPr>
                <w:rFonts w:ascii="Times New Roman" w:hAnsi="Times New Roman" w:cs="Times New Roman"/>
                <w:color w:val="000000"/>
                <w:sz w:val="24"/>
                <w:szCs w:val="24"/>
              </w:rPr>
            </w:pPr>
            <w:r>
              <w:rPr>
                <w:rFonts w:ascii="Times New Roman" w:hAnsi="Times New Roman" w:cs="Times New Roman"/>
                <w:color w:val="000000"/>
                <w:sz w:val="24"/>
                <w:szCs w:val="24"/>
              </w:rPr>
              <w:t>20,8</w:t>
            </w:r>
          </w:p>
        </w:tc>
      </w:tr>
    </w:tbl>
    <w:p w:rsidR="00400283" w:rsidRDefault="00400283" w:rsidP="00400283">
      <w:pPr>
        <w:widowControl w:val="0"/>
        <w:autoSpaceDE w:val="0"/>
        <w:autoSpaceDN w:val="0"/>
        <w:adjustRightInd w:val="0"/>
        <w:spacing w:after="0" w:line="240" w:lineRule="auto"/>
        <w:rPr>
          <w:rFonts w:ascii="Times New Roman" w:hAnsi="Times New Roman" w:cs="Times New Roman"/>
          <w:sz w:val="24"/>
          <w:szCs w:val="24"/>
        </w:rPr>
      </w:pPr>
    </w:p>
    <w:p w:rsidR="00400283" w:rsidRDefault="00400283" w:rsidP="00400283">
      <w:pPr>
        <w:widowControl w:val="0"/>
        <w:autoSpaceDE w:val="0"/>
        <w:autoSpaceDN w:val="0"/>
        <w:adjustRightInd w:val="0"/>
        <w:spacing w:after="0" w:line="240" w:lineRule="auto"/>
        <w:rPr>
          <w:rFonts w:ascii="Times New Roman" w:hAnsi="Times New Roman" w:cs="Times New Roman"/>
          <w:sz w:val="24"/>
          <w:szCs w:val="24"/>
        </w:rPr>
      </w:pPr>
    </w:p>
    <w:p w:rsidR="00400283" w:rsidRDefault="00400283" w:rsidP="004002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22010" cy="1781175"/>
            <wp:effectExtent l="0" t="0" r="0" b="0"/>
            <wp:docPr id="6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65DB8" w:rsidRDefault="00565DB8" w:rsidP="00400283">
      <w:pPr>
        <w:widowControl w:val="0"/>
        <w:autoSpaceDE w:val="0"/>
        <w:autoSpaceDN w:val="0"/>
        <w:adjustRightInd w:val="0"/>
        <w:spacing w:after="0" w:line="240" w:lineRule="auto"/>
        <w:jc w:val="center"/>
        <w:rPr>
          <w:rFonts w:ascii="Times New Roman" w:hAnsi="Times New Roman" w:cs="Times New Roman"/>
          <w:bCs/>
          <w:i/>
          <w:color w:val="000000"/>
          <w:sz w:val="24"/>
          <w:szCs w:val="24"/>
        </w:rPr>
      </w:pPr>
    </w:p>
    <w:p w:rsidR="00400283" w:rsidRPr="00CE58EE" w:rsidRDefault="00400283" w:rsidP="00400283">
      <w:pPr>
        <w:widowControl w:val="0"/>
        <w:autoSpaceDE w:val="0"/>
        <w:autoSpaceDN w:val="0"/>
        <w:adjustRightInd w:val="0"/>
        <w:spacing w:after="0" w:line="240" w:lineRule="auto"/>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sidR="00DD5EC1">
        <w:rPr>
          <w:rFonts w:ascii="Times New Roman" w:hAnsi="Times New Roman" w:cs="Times New Roman"/>
          <w:bCs/>
          <w:i/>
          <w:color w:val="000000"/>
          <w:sz w:val="24"/>
          <w:szCs w:val="24"/>
        </w:rPr>
        <w:t>3</w:t>
      </w:r>
      <w:r>
        <w:rPr>
          <w:rFonts w:ascii="Times New Roman" w:hAnsi="Times New Roman" w:cs="Times New Roman"/>
          <w:bCs/>
          <w:i/>
          <w:color w:val="000000"/>
          <w:sz w:val="24"/>
          <w:szCs w:val="24"/>
        </w:rPr>
        <w:t>2</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качества </w:t>
      </w:r>
      <w:r w:rsidRPr="00CE58EE">
        <w:rPr>
          <w:rFonts w:ascii="Times New Roman" w:hAnsi="Times New Roman" w:cs="Times New Roman"/>
          <w:i/>
          <w:sz w:val="24"/>
          <w:szCs w:val="24"/>
        </w:rPr>
        <w:t>официальной информации</w:t>
      </w:r>
    </w:p>
    <w:p w:rsidR="00400283" w:rsidRPr="00D812C5" w:rsidRDefault="00400283" w:rsidP="00400283">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CE58EE">
        <w:rPr>
          <w:rFonts w:ascii="Times New Roman" w:hAnsi="Times New Roman" w:cs="Times New Roman"/>
          <w:i/>
          <w:sz w:val="24"/>
          <w:szCs w:val="24"/>
        </w:rPr>
        <w:t>о состоянии конкурентной среды</w:t>
      </w:r>
      <w:r>
        <w:rPr>
          <w:rFonts w:ascii="Times New Roman" w:hAnsi="Times New Roman" w:cs="Times New Roman"/>
          <w:i/>
          <w:sz w:val="24"/>
          <w:szCs w:val="24"/>
        </w:rPr>
        <w:t xml:space="preserve"> (доля </w:t>
      </w:r>
      <w:r w:rsidRPr="00D812C5">
        <w:rPr>
          <w:rFonts w:ascii="Times New Roman" w:hAnsi="Times New Roman" w:cs="Times New Roman"/>
          <w:i/>
          <w:sz w:val="24"/>
          <w:szCs w:val="24"/>
        </w:rPr>
        <w:t xml:space="preserve"> респондентов</w:t>
      </w:r>
      <w:proofErr w:type="gramStart"/>
      <w:r w:rsidRPr="00D812C5">
        <w:rPr>
          <w:rFonts w:ascii="Times New Roman" w:hAnsi="Times New Roman" w:cs="Times New Roman"/>
          <w:i/>
          <w:sz w:val="24"/>
          <w:szCs w:val="24"/>
        </w:rPr>
        <w:t>, %)</w:t>
      </w:r>
      <w:proofErr w:type="gramEnd"/>
    </w:p>
    <w:p w:rsidR="00400283" w:rsidRDefault="00400283" w:rsidP="004002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0283" w:rsidRDefault="00400283" w:rsidP="00400283">
      <w:pPr>
        <w:widowControl w:val="0"/>
        <w:autoSpaceDE w:val="0"/>
        <w:autoSpaceDN w:val="0"/>
        <w:adjustRightInd w:val="0"/>
        <w:spacing w:after="0" w:line="240" w:lineRule="auto"/>
        <w:jc w:val="both"/>
        <w:rPr>
          <w:rFonts w:ascii="Times New Roman" w:hAnsi="Times New Roman" w:cs="Times New Roman"/>
          <w:sz w:val="24"/>
          <w:szCs w:val="24"/>
        </w:rPr>
      </w:pPr>
      <w:r w:rsidRPr="00F9328E">
        <w:rPr>
          <w:rFonts w:ascii="Times New Roman" w:hAnsi="Times New Roman" w:cs="Times New Roman"/>
          <w:sz w:val="28"/>
          <w:szCs w:val="28"/>
        </w:rPr>
        <w:tab/>
      </w:r>
    </w:p>
    <w:p w:rsidR="005D1C31" w:rsidRDefault="005D1C31">
      <w:pPr>
        <w:rPr>
          <w:rFonts w:ascii="Times New Roman" w:hAnsi="Times New Roman" w:cs="Times New Roman"/>
          <w:b/>
          <w:bCs/>
          <w:color w:val="000000"/>
          <w:sz w:val="28"/>
          <w:szCs w:val="28"/>
        </w:rPr>
      </w:pPr>
    </w:p>
    <w:p w:rsidR="00400283" w:rsidRDefault="00400283">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A9569D" w:rsidRDefault="00A9569D" w:rsidP="00B7703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УСТЬ-КАМЧАТСКИЙ МУНИЦИПАЛЬНЫЙ РАЙОН</w:t>
      </w:r>
    </w:p>
    <w:p w:rsidR="00A9569D" w:rsidRDefault="00A9569D" w:rsidP="00B77037">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E9045E" w:rsidRPr="00D812C5" w:rsidRDefault="00085C2C" w:rsidP="00B7703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812C5">
        <w:rPr>
          <w:rFonts w:ascii="Times New Roman" w:hAnsi="Times New Roman" w:cs="Times New Roman"/>
          <w:b/>
          <w:bCs/>
          <w:color w:val="000000"/>
          <w:sz w:val="28"/>
          <w:szCs w:val="28"/>
        </w:rPr>
        <w:t xml:space="preserve">1 </w:t>
      </w:r>
      <w:r w:rsidR="00E9045E" w:rsidRPr="00D812C5">
        <w:rPr>
          <w:rFonts w:ascii="Times New Roman" w:hAnsi="Times New Roman" w:cs="Times New Roman"/>
          <w:b/>
          <w:bCs/>
          <w:color w:val="000000"/>
          <w:sz w:val="28"/>
          <w:szCs w:val="28"/>
        </w:rPr>
        <w:t xml:space="preserve">УДОВЛЕТВОРЕННОСТЬ КАЧЕСТВОМ И ЦЕНАМИ ТОВАРОВ </w:t>
      </w:r>
      <w:r w:rsidR="00DF1B25">
        <w:rPr>
          <w:rFonts w:ascii="Times New Roman" w:hAnsi="Times New Roman" w:cs="Times New Roman"/>
          <w:b/>
          <w:bCs/>
          <w:color w:val="000000"/>
          <w:sz w:val="28"/>
          <w:szCs w:val="28"/>
        </w:rPr>
        <w:br/>
      </w:r>
      <w:r w:rsidR="00E9045E" w:rsidRPr="00D812C5">
        <w:rPr>
          <w:rFonts w:ascii="Times New Roman" w:hAnsi="Times New Roman" w:cs="Times New Roman"/>
          <w:b/>
          <w:bCs/>
          <w:color w:val="000000"/>
          <w:sz w:val="28"/>
          <w:szCs w:val="28"/>
        </w:rPr>
        <w:t>И УСЛУГ</w:t>
      </w:r>
      <w:r w:rsidR="00987BF2" w:rsidRPr="00987BF2">
        <w:rPr>
          <w:rFonts w:ascii="Times New Roman" w:hAnsi="Times New Roman" w:cs="Times New Roman"/>
          <w:b/>
          <w:bCs/>
          <w:color w:val="000000"/>
          <w:sz w:val="28"/>
          <w:szCs w:val="28"/>
        </w:rPr>
        <w:t xml:space="preserve"> </w:t>
      </w:r>
      <w:r w:rsidR="00DF1B25" w:rsidRPr="00DF1B25">
        <w:rPr>
          <w:rFonts w:ascii="Times New Roman" w:hAnsi="Times New Roman" w:cs="Times New Roman"/>
          <w:b/>
          <w:bCs/>
          <w:color w:val="000000"/>
          <w:sz w:val="28"/>
          <w:szCs w:val="28"/>
        </w:rPr>
        <w:t xml:space="preserve">НА РЫНКАХ </w:t>
      </w:r>
      <w:r w:rsidR="00DF1B25" w:rsidRPr="00DF1B25">
        <w:rPr>
          <w:rFonts w:ascii="Times New Roman" w:hAnsi="Times New Roman" w:cs="Times New Roman"/>
          <w:b/>
          <w:bCs/>
          <w:sz w:val="28"/>
          <w:szCs w:val="28"/>
        </w:rPr>
        <w:t>УСТЬ-КАМЧАТСКОГО МУНИЦИПАЛЬНОГО РАЙОНА</w:t>
      </w:r>
    </w:p>
    <w:p w:rsidR="00E46F62" w:rsidRDefault="00E46F62" w:rsidP="00B77037">
      <w:pPr>
        <w:widowControl w:val="0"/>
        <w:autoSpaceDE w:val="0"/>
        <w:autoSpaceDN w:val="0"/>
        <w:adjustRightInd w:val="0"/>
        <w:spacing w:after="0" w:line="240" w:lineRule="auto"/>
        <w:rPr>
          <w:rFonts w:ascii="Times New Roman" w:hAnsi="Times New Roman" w:cs="Times New Roman"/>
          <w:b/>
          <w:bCs/>
          <w:color w:val="000000"/>
          <w:sz w:val="24"/>
          <w:szCs w:val="24"/>
        </w:rPr>
      </w:pPr>
    </w:p>
    <w:p w:rsidR="00B6433E" w:rsidRPr="00DF1B25" w:rsidRDefault="0029020B" w:rsidP="00B77037">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 xml:space="preserve">1.1 Оценка удовлетворенности количеством организаций, предоставляющих товары и услуги </w:t>
      </w:r>
      <w:r w:rsidR="00DF1B25" w:rsidRPr="00DF1B25">
        <w:rPr>
          <w:rFonts w:ascii="Times New Roman" w:hAnsi="Times New Roman" w:cs="Times New Roman"/>
          <w:b/>
          <w:bCs/>
          <w:color w:val="000000"/>
          <w:sz w:val="28"/>
          <w:szCs w:val="28"/>
        </w:rPr>
        <w:t xml:space="preserve">на рынках </w:t>
      </w:r>
      <w:r w:rsidR="00DF1B25" w:rsidRPr="00DF1B25">
        <w:rPr>
          <w:rFonts w:ascii="Times New Roman" w:hAnsi="Times New Roman" w:cs="Times New Roman"/>
          <w:b/>
          <w:bCs/>
          <w:sz w:val="28"/>
          <w:szCs w:val="28"/>
        </w:rPr>
        <w:t>Усть-Камчатского муниципального района</w:t>
      </w:r>
    </w:p>
    <w:p w:rsidR="00101E56" w:rsidRDefault="00101E56" w:rsidP="00B77037">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7E4061" w:rsidRDefault="0029020B" w:rsidP="00B7703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B3DF4">
        <w:rPr>
          <w:rFonts w:ascii="Times New Roman" w:hAnsi="Times New Roman" w:cs="Times New Roman"/>
          <w:bCs/>
          <w:sz w:val="28"/>
          <w:szCs w:val="28"/>
        </w:rPr>
        <w:t>Наибол</w:t>
      </w:r>
      <w:r w:rsidR="002B3DF4" w:rsidRPr="002B3DF4">
        <w:rPr>
          <w:rFonts w:ascii="Times New Roman" w:hAnsi="Times New Roman" w:cs="Times New Roman"/>
          <w:bCs/>
          <w:sz w:val="28"/>
          <w:szCs w:val="28"/>
        </w:rPr>
        <w:t>ьшее колич</w:t>
      </w:r>
      <w:r w:rsidR="002B3DF4">
        <w:rPr>
          <w:rFonts w:ascii="Times New Roman" w:hAnsi="Times New Roman" w:cs="Times New Roman"/>
          <w:bCs/>
          <w:sz w:val="28"/>
          <w:szCs w:val="28"/>
        </w:rPr>
        <w:t>е</w:t>
      </w:r>
      <w:r w:rsidR="002B3DF4" w:rsidRPr="002B3DF4">
        <w:rPr>
          <w:rFonts w:ascii="Times New Roman" w:hAnsi="Times New Roman" w:cs="Times New Roman"/>
          <w:bCs/>
          <w:sz w:val="28"/>
          <w:szCs w:val="28"/>
        </w:rPr>
        <w:t xml:space="preserve">ство предприятий, </w:t>
      </w:r>
      <w:r w:rsidR="002B3DF4" w:rsidRPr="002B3DF4">
        <w:rPr>
          <w:rFonts w:ascii="Times New Roman" w:hAnsi="Times New Roman" w:cs="Times New Roman"/>
          <w:bCs/>
          <w:i/>
          <w:sz w:val="28"/>
          <w:szCs w:val="28"/>
        </w:rPr>
        <w:t xml:space="preserve"> </w:t>
      </w:r>
      <w:r w:rsidR="002B3DF4" w:rsidRPr="002B3DF4">
        <w:rPr>
          <w:rFonts w:ascii="Times New Roman" w:hAnsi="Times New Roman" w:cs="Times New Roman"/>
          <w:bCs/>
          <w:sz w:val="28"/>
          <w:szCs w:val="28"/>
        </w:rPr>
        <w:t>по мнению жителей Усть</w:t>
      </w:r>
      <w:r w:rsidR="002B3DF4">
        <w:rPr>
          <w:rFonts w:ascii="Times New Roman" w:hAnsi="Times New Roman" w:cs="Times New Roman"/>
          <w:bCs/>
          <w:sz w:val="28"/>
          <w:szCs w:val="28"/>
        </w:rPr>
        <w:t>-</w:t>
      </w:r>
      <w:r w:rsidR="001A13A6">
        <w:rPr>
          <w:rFonts w:ascii="Times New Roman" w:hAnsi="Times New Roman" w:cs="Times New Roman"/>
          <w:bCs/>
          <w:sz w:val="28"/>
          <w:szCs w:val="28"/>
        </w:rPr>
        <w:t>Камчатского</w:t>
      </w:r>
      <w:r w:rsidR="002B3DF4" w:rsidRPr="002B3DF4">
        <w:rPr>
          <w:rFonts w:ascii="Times New Roman" w:hAnsi="Times New Roman" w:cs="Times New Roman"/>
          <w:bCs/>
          <w:sz w:val="28"/>
          <w:szCs w:val="28"/>
        </w:rPr>
        <w:t xml:space="preserve"> муниципального района</w:t>
      </w:r>
      <w:r w:rsidR="002B3DF4">
        <w:rPr>
          <w:rFonts w:ascii="Times New Roman" w:hAnsi="Times New Roman" w:cs="Times New Roman"/>
          <w:bCs/>
          <w:sz w:val="28"/>
          <w:szCs w:val="28"/>
        </w:rPr>
        <w:t>,</w:t>
      </w:r>
      <w:r w:rsidR="002B3DF4" w:rsidRPr="002B3DF4">
        <w:rPr>
          <w:rFonts w:ascii="Times New Roman" w:hAnsi="Times New Roman" w:cs="Times New Roman"/>
          <w:bCs/>
          <w:sz w:val="28"/>
          <w:szCs w:val="28"/>
        </w:rPr>
        <w:t xml:space="preserve"> </w:t>
      </w:r>
      <w:r w:rsidR="002B3DF4">
        <w:rPr>
          <w:rFonts w:ascii="Times New Roman" w:hAnsi="Times New Roman" w:cs="Times New Roman"/>
          <w:bCs/>
          <w:sz w:val="28"/>
          <w:szCs w:val="28"/>
        </w:rPr>
        <w:t xml:space="preserve">действует на </w:t>
      </w:r>
      <w:r w:rsidRPr="002B3DF4">
        <w:rPr>
          <w:rFonts w:ascii="Times New Roman" w:hAnsi="Times New Roman" w:cs="Times New Roman"/>
          <w:bCs/>
          <w:sz w:val="28"/>
          <w:szCs w:val="28"/>
        </w:rPr>
        <w:t xml:space="preserve"> рынк</w:t>
      </w:r>
      <w:r w:rsidR="002B3DF4">
        <w:rPr>
          <w:rFonts w:ascii="Times New Roman" w:hAnsi="Times New Roman" w:cs="Times New Roman"/>
          <w:bCs/>
          <w:sz w:val="28"/>
          <w:szCs w:val="28"/>
        </w:rPr>
        <w:t>е услуг связи: 58,4% респондентов</w:t>
      </w:r>
      <w:r w:rsidRPr="002B3DF4">
        <w:rPr>
          <w:rFonts w:ascii="Times New Roman" w:hAnsi="Times New Roman" w:cs="Times New Roman"/>
          <w:bCs/>
          <w:sz w:val="28"/>
          <w:szCs w:val="28"/>
        </w:rPr>
        <w:t xml:space="preserve"> </w:t>
      </w:r>
      <w:r w:rsidR="002B3DF4">
        <w:rPr>
          <w:rFonts w:ascii="Times New Roman" w:hAnsi="Times New Roman" w:cs="Times New Roman"/>
          <w:bCs/>
          <w:sz w:val="28"/>
          <w:szCs w:val="28"/>
        </w:rPr>
        <w:t xml:space="preserve">считает их количество достаточным или даже избыточным. Чуть меньшее количество респондентов (47,2%) считают, что достаточное количество и предприятий розничной торговли, </w:t>
      </w:r>
      <w:r w:rsidR="002B3DF4" w:rsidRPr="002B3DF4">
        <w:rPr>
          <w:rFonts w:ascii="Times New Roman" w:hAnsi="Times New Roman" w:cs="Times New Roman"/>
          <w:bCs/>
          <w:color w:val="000000"/>
          <w:sz w:val="28"/>
          <w:szCs w:val="28"/>
        </w:rPr>
        <w:t>производства продуктов питания и услуг электроэнергетики.</w:t>
      </w:r>
      <w:r w:rsidR="002B3DF4">
        <w:rPr>
          <w:rFonts w:ascii="Times New Roman" w:hAnsi="Times New Roman" w:cs="Times New Roman"/>
          <w:bCs/>
          <w:color w:val="000000"/>
          <w:sz w:val="28"/>
          <w:szCs w:val="28"/>
        </w:rPr>
        <w:t xml:space="preserve"> </w:t>
      </w:r>
      <w:r w:rsidR="007E4061">
        <w:rPr>
          <w:rFonts w:ascii="Times New Roman" w:hAnsi="Times New Roman" w:cs="Times New Roman"/>
          <w:bCs/>
          <w:color w:val="000000"/>
          <w:sz w:val="28"/>
          <w:szCs w:val="28"/>
        </w:rPr>
        <w:t>Но в отношении</w:t>
      </w:r>
      <w:r w:rsidR="007E4061" w:rsidRPr="007E4061">
        <w:rPr>
          <w:rFonts w:ascii="Times New Roman" w:hAnsi="Times New Roman" w:cs="Times New Roman"/>
          <w:bCs/>
          <w:sz w:val="28"/>
          <w:szCs w:val="28"/>
        </w:rPr>
        <w:t xml:space="preserve"> </w:t>
      </w:r>
      <w:r w:rsidR="007E4061">
        <w:rPr>
          <w:rFonts w:ascii="Times New Roman" w:hAnsi="Times New Roman" w:cs="Times New Roman"/>
          <w:bCs/>
          <w:sz w:val="28"/>
          <w:szCs w:val="28"/>
        </w:rPr>
        <w:t>двух последних рынков, количество респондентов, неудовлетворенных количеством предприятий несколько выше(52,8%)</w:t>
      </w:r>
      <w:r w:rsidR="000617DC">
        <w:rPr>
          <w:rFonts w:ascii="Times New Roman" w:hAnsi="Times New Roman" w:cs="Times New Roman"/>
          <w:bCs/>
          <w:sz w:val="28"/>
          <w:szCs w:val="28"/>
        </w:rPr>
        <w:t xml:space="preserve"> </w:t>
      </w:r>
      <w:r w:rsidR="000617DC" w:rsidRPr="002B3DF4">
        <w:rPr>
          <w:rFonts w:ascii="Times New Roman" w:hAnsi="Times New Roman" w:cs="Times New Roman"/>
          <w:bCs/>
          <w:sz w:val="28"/>
          <w:szCs w:val="28"/>
        </w:rPr>
        <w:t xml:space="preserve">(табл. </w:t>
      </w:r>
      <w:r w:rsidR="000617DC">
        <w:rPr>
          <w:rFonts w:ascii="Times New Roman" w:hAnsi="Times New Roman" w:cs="Times New Roman"/>
          <w:bCs/>
          <w:sz w:val="28"/>
          <w:szCs w:val="28"/>
        </w:rPr>
        <w:t>44</w:t>
      </w:r>
      <w:r w:rsidR="000617DC" w:rsidRPr="002B3DF4">
        <w:rPr>
          <w:rFonts w:ascii="Times New Roman" w:hAnsi="Times New Roman" w:cs="Times New Roman"/>
          <w:bCs/>
          <w:sz w:val="28"/>
          <w:szCs w:val="28"/>
        </w:rPr>
        <w:t>)</w:t>
      </w:r>
      <w:r w:rsidR="007E4061">
        <w:rPr>
          <w:rFonts w:ascii="Times New Roman" w:hAnsi="Times New Roman" w:cs="Times New Roman"/>
          <w:bCs/>
          <w:sz w:val="28"/>
          <w:szCs w:val="28"/>
        </w:rPr>
        <w:t>.</w:t>
      </w:r>
    </w:p>
    <w:p w:rsidR="00172626" w:rsidRPr="00172626" w:rsidRDefault="000617DC" w:rsidP="00B77037">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Таблица 44</w:t>
      </w:r>
    </w:p>
    <w:p w:rsidR="00172626" w:rsidRDefault="008D5536" w:rsidP="00EC14F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w:t>
      </w:r>
      <w:r w:rsidR="00B471DC">
        <w:rPr>
          <w:rFonts w:ascii="Times New Roman" w:hAnsi="Times New Roman" w:cs="Times New Roman"/>
          <w:b/>
          <w:bCs/>
          <w:color w:val="000000"/>
          <w:sz w:val="24"/>
          <w:szCs w:val="24"/>
        </w:rPr>
        <w:t>населением</w:t>
      </w:r>
      <w:r>
        <w:rPr>
          <w:rFonts w:ascii="Times New Roman" w:hAnsi="Times New Roman" w:cs="Times New Roman"/>
          <w:b/>
          <w:bCs/>
          <w:color w:val="000000"/>
          <w:sz w:val="24"/>
          <w:szCs w:val="24"/>
        </w:rPr>
        <w:t xml:space="preserve"> количества</w:t>
      </w:r>
      <w:r w:rsidR="00216E49">
        <w:rPr>
          <w:rFonts w:ascii="Times New Roman" w:hAnsi="Times New Roman" w:cs="Times New Roman"/>
          <w:b/>
          <w:bCs/>
          <w:color w:val="000000"/>
          <w:sz w:val="24"/>
          <w:szCs w:val="24"/>
        </w:rPr>
        <w:t xml:space="preserve"> организаций</w:t>
      </w:r>
      <w:r w:rsidR="00172626">
        <w:rPr>
          <w:rFonts w:ascii="Times New Roman" w:hAnsi="Times New Roman" w:cs="Times New Roman"/>
          <w:b/>
          <w:bCs/>
          <w:color w:val="000000"/>
          <w:sz w:val="24"/>
          <w:szCs w:val="24"/>
        </w:rPr>
        <w:t>,</w:t>
      </w:r>
      <w:r w:rsidR="00216E49">
        <w:rPr>
          <w:rFonts w:ascii="Times New Roman" w:hAnsi="Times New Roman" w:cs="Times New Roman"/>
          <w:b/>
          <w:bCs/>
          <w:color w:val="000000"/>
          <w:sz w:val="24"/>
          <w:szCs w:val="24"/>
        </w:rPr>
        <w:t xml:space="preserve"> предоставляю</w:t>
      </w:r>
      <w:r w:rsidR="00172626">
        <w:rPr>
          <w:rFonts w:ascii="Times New Roman" w:hAnsi="Times New Roman" w:cs="Times New Roman"/>
          <w:b/>
          <w:bCs/>
          <w:color w:val="000000"/>
          <w:sz w:val="24"/>
          <w:szCs w:val="24"/>
        </w:rPr>
        <w:t>щих</w:t>
      </w:r>
      <w:r w:rsidR="00216E49">
        <w:rPr>
          <w:rFonts w:ascii="Times New Roman" w:hAnsi="Times New Roman" w:cs="Times New Roman"/>
          <w:b/>
          <w:bCs/>
          <w:color w:val="000000"/>
          <w:sz w:val="24"/>
          <w:szCs w:val="24"/>
        </w:rPr>
        <w:t xml:space="preserve"> товары и услуги </w:t>
      </w:r>
      <w:r w:rsidR="00EC14F1">
        <w:rPr>
          <w:rFonts w:ascii="Times New Roman" w:hAnsi="Times New Roman" w:cs="Times New Roman"/>
          <w:b/>
          <w:bCs/>
          <w:color w:val="000000"/>
          <w:sz w:val="24"/>
          <w:szCs w:val="24"/>
        </w:rPr>
        <w:br/>
      </w:r>
      <w:r w:rsidR="00216E49">
        <w:rPr>
          <w:rFonts w:ascii="Times New Roman" w:hAnsi="Times New Roman" w:cs="Times New Roman"/>
          <w:b/>
          <w:bCs/>
          <w:color w:val="000000"/>
          <w:sz w:val="24"/>
          <w:szCs w:val="24"/>
        </w:rPr>
        <w:t xml:space="preserve">на рынках </w:t>
      </w:r>
      <w:r w:rsidR="00EC14F1" w:rsidRPr="00EC14F1">
        <w:rPr>
          <w:rFonts w:ascii="Times New Roman" w:hAnsi="Times New Roman" w:cs="Times New Roman"/>
          <w:b/>
          <w:bCs/>
          <w:color w:val="000000"/>
          <w:sz w:val="24"/>
          <w:szCs w:val="24"/>
        </w:rPr>
        <w:t>Усть-Камчатского муниципального района</w:t>
      </w:r>
      <w:r w:rsidR="00800E80" w:rsidRPr="00EC14F1">
        <w:rPr>
          <w:rFonts w:ascii="Times New Roman" w:hAnsi="Times New Roman" w:cs="Times New Roman"/>
          <w:b/>
          <w:bCs/>
          <w:color w:val="000000"/>
          <w:sz w:val="24"/>
          <w:szCs w:val="24"/>
        </w:rPr>
        <w:t>,</w:t>
      </w:r>
      <w:r w:rsidR="00800E80">
        <w:rPr>
          <w:rFonts w:ascii="Times New Roman" w:hAnsi="Times New Roman" w:cs="Times New Roman"/>
          <w:b/>
          <w:bCs/>
          <w:color w:val="000000"/>
          <w:sz w:val="24"/>
          <w:szCs w:val="24"/>
        </w:rPr>
        <w:t xml:space="preserve"> %</w:t>
      </w:r>
    </w:p>
    <w:tbl>
      <w:tblPr>
        <w:tblStyle w:val="a3"/>
        <w:tblW w:w="0" w:type="auto"/>
        <w:tblLook w:val="04A0"/>
      </w:tblPr>
      <w:tblGrid>
        <w:gridCol w:w="6062"/>
        <w:gridCol w:w="1868"/>
        <w:gridCol w:w="1842"/>
      </w:tblGrid>
      <w:tr w:rsidR="007C78D4" w:rsidTr="00BA0983">
        <w:trPr>
          <w:tblHeader/>
        </w:trPr>
        <w:tc>
          <w:tcPr>
            <w:tcW w:w="6062" w:type="dxa"/>
            <w:vAlign w:val="center"/>
          </w:tcPr>
          <w:p w:rsidR="007C78D4" w:rsidRPr="00216E49" w:rsidRDefault="00800E80" w:rsidP="00B77037">
            <w:pPr>
              <w:widowControl w:val="0"/>
              <w:autoSpaceDE w:val="0"/>
              <w:autoSpaceDN w:val="0"/>
              <w:adjustRightInd w:val="0"/>
              <w:jc w:val="center"/>
              <w:rPr>
                <w:rFonts w:ascii="Times New Roman" w:hAnsi="Times New Roman" w:cs="Times New Roman"/>
                <w:bCs/>
                <w:color w:val="000000"/>
                <w:sz w:val="24"/>
                <w:szCs w:val="24"/>
              </w:rPr>
            </w:pPr>
            <w:r>
              <w:rPr>
                <w:rFonts w:ascii="Times New Roman" w:eastAsia="Times New Roman" w:hAnsi="Times New Roman" w:cs="Times New Roman"/>
                <w:sz w:val="24"/>
                <w:szCs w:val="24"/>
                <w:lang w:eastAsia="ru-RU"/>
              </w:rPr>
              <w:t>Вид рынка</w:t>
            </w:r>
          </w:p>
        </w:tc>
        <w:tc>
          <w:tcPr>
            <w:tcW w:w="1868" w:type="dxa"/>
            <w:vAlign w:val="center"/>
          </w:tcPr>
          <w:p w:rsidR="007C78D4" w:rsidRPr="00D20E9F" w:rsidRDefault="007C78D4" w:rsidP="00B77037">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Достаточно</w:t>
            </w:r>
            <w:r>
              <w:rPr>
                <w:rFonts w:ascii="Times New Roman" w:hAnsi="Times New Roman" w:cs="Times New Roman"/>
                <w:bCs/>
                <w:color w:val="000000"/>
                <w:sz w:val="20"/>
                <w:szCs w:val="20"/>
              </w:rPr>
              <w:t xml:space="preserve"> или даже избыточно</w:t>
            </w:r>
          </w:p>
        </w:tc>
        <w:tc>
          <w:tcPr>
            <w:tcW w:w="1842" w:type="dxa"/>
            <w:vAlign w:val="center"/>
          </w:tcPr>
          <w:p w:rsidR="007C78D4" w:rsidRPr="00D20E9F" w:rsidRDefault="007C78D4" w:rsidP="00B77037">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Мало</w:t>
            </w:r>
            <w:r>
              <w:rPr>
                <w:rFonts w:ascii="Times New Roman" w:hAnsi="Times New Roman" w:cs="Times New Roman"/>
                <w:bCs/>
                <w:color w:val="000000"/>
                <w:sz w:val="20"/>
                <w:szCs w:val="20"/>
              </w:rPr>
              <w:t xml:space="preserve"> или нет совсем</w:t>
            </w:r>
          </w:p>
        </w:tc>
      </w:tr>
      <w:tr w:rsidR="00987BF2" w:rsidTr="00BE4990">
        <w:tc>
          <w:tcPr>
            <w:tcW w:w="6062" w:type="dxa"/>
          </w:tcPr>
          <w:p w:rsidR="00987BF2" w:rsidRPr="00216E49" w:rsidRDefault="00987BF2" w:rsidP="00B77037">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868"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13,9</w:t>
            </w:r>
          </w:p>
        </w:tc>
        <w:tc>
          <w:tcPr>
            <w:tcW w:w="1842" w:type="dxa"/>
            <w:vAlign w:val="bottom"/>
          </w:tcPr>
          <w:p w:rsidR="00987BF2" w:rsidRPr="00987BF2" w:rsidRDefault="00987BF2">
            <w:pPr>
              <w:jc w:val="center"/>
              <w:rPr>
                <w:rFonts w:ascii="Times New Roman" w:hAnsi="Times New Roman" w:cs="Times New Roman"/>
                <w:b/>
                <w:color w:val="FF0000"/>
                <w:sz w:val="24"/>
                <w:szCs w:val="24"/>
              </w:rPr>
            </w:pPr>
            <w:r w:rsidRPr="00987BF2">
              <w:rPr>
                <w:rFonts w:ascii="Times New Roman" w:hAnsi="Times New Roman" w:cs="Times New Roman"/>
                <w:b/>
                <w:color w:val="FF0000"/>
                <w:sz w:val="24"/>
                <w:szCs w:val="24"/>
              </w:rPr>
              <w:t>86,1</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868"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2,8</w:t>
            </w:r>
          </w:p>
        </w:tc>
        <w:tc>
          <w:tcPr>
            <w:tcW w:w="1842" w:type="dxa"/>
            <w:vAlign w:val="bottom"/>
          </w:tcPr>
          <w:p w:rsidR="00987BF2" w:rsidRPr="00987BF2" w:rsidRDefault="00987BF2">
            <w:pPr>
              <w:jc w:val="center"/>
              <w:rPr>
                <w:rFonts w:ascii="Times New Roman" w:hAnsi="Times New Roman" w:cs="Times New Roman"/>
                <w:b/>
                <w:color w:val="FF0000"/>
                <w:sz w:val="24"/>
                <w:szCs w:val="24"/>
              </w:rPr>
            </w:pPr>
            <w:r w:rsidRPr="00987BF2">
              <w:rPr>
                <w:rFonts w:ascii="Times New Roman" w:hAnsi="Times New Roman" w:cs="Times New Roman"/>
                <w:b/>
                <w:color w:val="FF0000"/>
                <w:sz w:val="24"/>
                <w:szCs w:val="24"/>
              </w:rPr>
              <w:t>97,3</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22,2</w:t>
            </w:r>
          </w:p>
        </w:tc>
        <w:tc>
          <w:tcPr>
            <w:tcW w:w="1842" w:type="dxa"/>
            <w:vAlign w:val="bottom"/>
          </w:tcPr>
          <w:p w:rsidR="00987BF2" w:rsidRPr="00987BF2" w:rsidRDefault="00987BF2">
            <w:pPr>
              <w:jc w:val="center"/>
              <w:rPr>
                <w:rFonts w:ascii="Times New Roman" w:hAnsi="Times New Roman" w:cs="Times New Roman"/>
                <w:b/>
                <w:color w:val="FF0000"/>
                <w:sz w:val="24"/>
                <w:szCs w:val="24"/>
              </w:rPr>
            </w:pPr>
            <w:r w:rsidRPr="00987BF2">
              <w:rPr>
                <w:rFonts w:ascii="Times New Roman" w:hAnsi="Times New Roman" w:cs="Times New Roman"/>
                <w:b/>
                <w:color w:val="FF0000"/>
                <w:sz w:val="24"/>
                <w:szCs w:val="24"/>
              </w:rPr>
              <w:t>77,8</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bCs/>
                <w:color w:val="000000"/>
                <w:sz w:val="24"/>
                <w:szCs w:val="24"/>
              </w:rPr>
              <w:t>19,4</w:t>
            </w:r>
          </w:p>
        </w:tc>
        <w:tc>
          <w:tcPr>
            <w:tcW w:w="1842" w:type="dxa"/>
            <w:vAlign w:val="bottom"/>
          </w:tcPr>
          <w:p w:rsidR="00987BF2" w:rsidRPr="00987BF2" w:rsidRDefault="00987BF2">
            <w:pPr>
              <w:jc w:val="center"/>
              <w:rPr>
                <w:rFonts w:ascii="Times New Roman" w:hAnsi="Times New Roman" w:cs="Times New Roman"/>
                <w:b/>
                <w:color w:val="FF0000"/>
                <w:sz w:val="24"/>
                <w:szCs w:val="24"/>
              </w:rPr>
            </w:pPr>
            <w:r w:rsidRPr="00987BF2">
              <w:rPr>
                <w:rFonts w:ascii="Times New Roman" w:hAnsi="Times New Roman" w:cs="Times New Roman"/>
                <w:b/>
                <w:color w:val="FF0000"/>
                <w:sz w:val="24"/>
                <w:szCs w:val="24"/>
              </w:rPr>
              <w:t>80,6</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868" w:type="dxa"/>
            <w:vAlign w:val="bottom"/>
          </w:tcPr>
          <w:p w:rsidR="00987BF2" w:rsidRPr="00987BF2" w:rsidRDefault="00987BF2">
            <w:pPr>
              <w:jc w:val="center"/>
              <w:rPr>
                <w:rFonts w:ascii="Times New Roman" w:hAnsi="Times New Roman" w:cs="Times New Roman"/>
                <w:bCs/>
                <w:sz w:val="24"/>
                <w:szCs w:val="24"/>
              </w:rPr>
            </w:pPr>
            <w:r w:rsidRPr="00987BF2">
              <w:rPr>
                <w:rFonts w:ascii="Times New Roman" w:hAnsi="Times New Roman" w:cs="Times New Roman"/>
                <w:bCs/>
                <w:sz w:val="24"/>
                <w:szCs w:val="24"/>
              </w:rPr>
              <w:t>25</w:t>
            </w:r>
          </w:p>
        </w:tc>
        <w:tc>
          <w:tcPr>
            <w:tcW w:w="1842"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72,2</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0</w:t>
            </w:r>
          </w:p>
        </w:tc>
        <w:tc>
          <w:tcPr>
            <w:tcW w:w="1842" w:type="dxa"/>
            <w:vAlign w:val="bottom"/>
          </w:tcPr>
          <w:p w:rsidR="00987BF2" w:rsidRPr="00987BF2" w:rsidRDefault="00987BF2">
            <w:pPr>
              <w:jc w:val="center"/>
              <w:rPr>
                <w:rFonts w:ascii="Times New Roman" w:hAnsi="Times New Roman" w:cs="Times New Roman"/>
                <w:b/>
                <w:color w:val="FF0000"/>
                <w:sz w:val="24"/>
                <w:szCs w:val="24"/>
              </w:rPr>
            </w:pPr>
            <w:r w:rsidRPr="00987BF2">
              <w:rPr>
                <w:rFonts w:ascii="Times New Roman" w:hAnsi="Times New Roman" w:cs="Times New Roman"/>
                <w:b/>
                <w:color w:val="FF0000"/>
                <w:sz w:val="24"/>
                <w:szCs w:val="24"/>
              </w:rPr>
              <w:t>77,7</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868"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11,1</w:t>
            </w:r>
          </w:p>
        </w:tc>
        <w:tc>
          <w:tcPr>
            <w:tcW w:w="1842"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69,5</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868"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38,9</w:t>
            </w:r>
          </w:p>
        </w:tc>
        <w:tc>
          <w:tcPr>
            <w:tcW w:w="1842"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61,1</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868" w:type="dxa"/>
            <w:vAlign w:val="bottom"/>
          </w:tcPr>
          <w:p w:rsidR="00987BF2" w:rsidRPr="00987BF2" w:rsidRDefault="00987BF2">
            <w:pPr>
              <w:jc w:val="center"/>
              <w:rPr>
                <w:rFonts w:ascii="Times New Roman" w:hAnsi="Times New Roman" w:cs="Times New Roman"/>
                <w:b/>
                <w:color w:val="0070C0"/>
                <w:sz w:val="24"/>
                <w:szCs w:val="24"/>
              </w:rPr>
            </w:pPr>
            <w:r w:rsidRPr="00987BF2">
              <w:rPr>
                <w:rFonts w:ascii="Times New Roman" w:hAnsi="Times New Roman" w:cs="Times New Roman"/>
                <w:b/>
                <w:color w:val="0070C0"/>
                <w:sz w:val="24"/>
                <w:szCs w:val="24"/>
              </w:rPr>
              <w:t>47,2</w:t>
            </w:r>
          </w:p>
        </w:tc>
        <w:tc>
          <w:tcPr>
            <w:tcW w:w="1842"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52,8</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868" w:type="dxa"/>
            <w:vAlign w:val="bottom"/>
          </w:tcPr>
          <w:p w:rsidR="00987BF2" w:rsidRPr="00987BF2" w:rsidRDefault="00987BF2">
            <w:pPr>
              <w:jc w:val="center"/>
              <w:rPr>
                <w:rFonts w:ascii="Times New Roman" w:hAnsi="Times New Roman" w:cs="Times New Roman"/>
                <w:b/>
                <w:bCs/>
                <w:color w:val="0070C0"/>
                <w:sz w:val="24"/>
                <w:szCs w:val="24"/>
              </w:rPr>
            </w:pPr>
            <w:r w:rsidRPr="00987BF2">
              <w:rPr>
                <w:rFonts w:ascii="Times New Roman" w:hAnsi="Times New Roman" w:cs="Times New Roman"/>
                <w:b/>
                <w:bCs/>
                <w:color w:val="0070C0"/>
                <w:sz w:val="24"/>
                <w:szCs w:val="24"/>
              </w:rPr>
              <w:t>47,2</w:t>
            </w:r>
          </w:p>
        </w:tc>
        <w:tc>
          <w:tcPr>
            <w:tcW w:w="1842"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44,5</w:t>
            </w:r>
          </w:p>
        </w:tc>
      </w:tr>
      <w:tr w:rsidR="00987BF2" w:rsidTr="00BE4990">
        <w:tc>
          <w:tcPr>
            <w:tcW w:w="6062" w:type="dxa"/>
          </w:tcPr>
          <w:p w:rsidR="00987BF2" w:rsidRPr="00654182" w:rsidRDefault="00987BF2" w:rsidP="00B77037">
            <w:pPr>
              <w:widowControl w:val="0"/>
              <w:autoSpaceDE w:val="0"/>
              <w:autoSpaceDN w:val="0"/>
              <w:adjustRightInd w:val="0"/>
              <w:rPr>
                <w:rFonts w:ascii="Times New Roman" w:hAnsi="Times New Roman" w:cs="Times New Roman"/>
                <w:bCs/>
                <w:color w:val="000000"/>
                <w:sz w:val="24"/>
                <w:szCs w:val="24"/>
              </w:rPr>
            </w:pPr>
            <w:r w:rsidRPr="00654182">
              <w:rPr>
                <w:rFonts w:ascii="Times New Roman" w:hAnsi="Times New Roman" w:cs="Times New Roman"/>
                <w:bCs/>
                <w:color w:val="000000"/>
                <w:sz w:val="24"/>
                <w:szCs w:val="24"/>
              </w:rPr>
              <w:t>Рынок производства продуктов питания</w:t>
            </w:r>
          </w:p>
        </w:tc>
        <w:tc>
          <w:tcPr>
            <w:tcW w:w="1868" w:type="dxa"/>
            <w:vAlign w:val="bottom"/>
          </w:tcPr>
          <w:p w:rsidR="00987BF2" w:rsidRPr="00B6433E" w:rsidRDefault="00987BF2">
            <w:pPr>
              <w:jc w:val="center"/>
              <w:rPr>
                <w:rFonts w:ascii="Times New Roman" w:hAnsi="Times New Roman" w:cs="Times New Roman"/>
                <w:b/>
                <w:color w:val="0070C0"/>
                <w:sz w:val="24"/>
                <w:szCs w:val="24"/>
              </w:rPr>
            </w:pPr>
            <w:r w:rsidRPr="00B6433E">
              <w:rPr>
                <w:rFonts w:ascii="Times New Roman" w:hAnsi="Times New Roman" w:cs="Times New Roman"/>
                <w:b/>
                <w:color w:val="0070C0"/>
                <w:sz w:val="24"/>
                <w:szCs w:val="24"/>
              </w:rPr>
              <w:t>47,2</w:t>
            </w:r>
          </w:p>
        </w:tc>
        <w:tc>
          <w:tcPr>
            <w:tcW w:w="1842"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52,8</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868"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36,1</w:t>
            </w:r>
          </w:p>
        </w:tc>
        <w:tc>
          <w:tcPr>
            <w:tcW w:w="1842"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63,9</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868"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0</w:t>
            </w:r>
          </w:p>
        </w:tc>
        <w:tc>
          <w:tcPr>
            <w:tcW w:w="1842" w:type="dxa"/>
            <w:vAlign w:val="bottom"/>
          </w:tcPr>
          <w:p w:rsidR="00987BF2" w:rsidRPr="00987BF2" w:rsidRDefault="00987BF2">
            <w:pPr>
              <w:jc w:val="center"/>
              <w:rPr>
                <w:rFonts w:ascii="Times New Roman" w:hAnsi="Times New Roman" w:cs="Times New Roman"/>
                <w:b/>
                <w:bCs/>
                <w:color w:val="FF0000"/>
                <w:sz w:val="24"/>
                <w:szCs w:val="24"/>
              </w:rPr>
            </w:pPr>
            <w:r w:rsidRPr="00987BF2">
              <w:rPr>
                <w:rFonts w:ascii="Times New Roman" w:hAnsi="Times New Roman" w:cs="Times New Roman"/>
                <w:b/>
                <w:bCs/>
                <w:color w:val="FF0000"/>
                <w:sz w:val="24"/>
                <w:szCs w:val="24"/>
              </w:rPr>
              <w:t>80,5</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868"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0</w:t>
            </w:r>
          </w:p>
        </w:tc>
        <w:tc>
          <w:tcPr>
            <w:tcW w:w="1842" w:type="dxa"/>
            <w:vAlign w:val="bottom"/>
          </w:tcPr>
          <w:p w:rsidR="00987BF2" w:rsidRPr="00987BF2" w:rsidRDefault="00987BF2">
            <w:pPr>
              <w:jc w:val="center"/>
              <w:rPr>
                <w:rFonts w:ascii="Times New Roman" w:hAnsi="Times New Roman" w:cs="Times New Roman"/>
                <w:b/>
                <w:bCs/>
                <w:color w:val="FF0000"/>
                <w:sz w:val="24"/>
                <w:szCs w:val="24"/>
              </w:rPr>
            </w:pPr>
            <w:r w:rsidRPr="00987BF2">
              <w:rPr>
                <w:rFonts w:ascii="Times New Roman" w:hAnsi="Times New Roman" w:cs="Times New Roman"/>
                <w:b/>
                <w:bCs/>
                <w:color w:val="FF0000"/>
                <w:sz w:val="24"/>
                <w:szCs w:val="24"/>
              </w:rPr>
              <w:t>77,7</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868"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22,2</w:t>
            </w:r>
          </w:p>
        </w:tc>
        <w:tc>
          <w:tcPr>
            <w:tcW w:w="1842" w:type="dxa"/>
            <w:vAlign w:val="bottom"/>
          </w:tcPr>
          <w:p w:rsidR="00987BF2" w:rsidRPr="00987BF2" w:rsidRDefault="00987BF2">
            <w:pPr>
              <w:jc w:val="center"/>
              <w:rPr>
                <w:rFonts w:ascii="Times New Roman" w:hAnsi="Times New Roman" w:cs="Times New Roman"/>
                <w:bCs/>
                <w:sz w:val="24"/>
                <w:szCs w:val="24"/>
              </w:rPr>
            </w:pPr>
            <w:r w:rsidRPr="00987BF2">
              <w:rPr>
                <w:rFonts w:ascii="Times New Roman" w:hAnsi="Times New Roman" w:cs="Times New Roman"/>
                <w:bCs/>
                <w:sz w:val="24"/>
                <w:szCs w:val="24"/>
              </w:rPr>
              <w:t>44,4</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868"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0</w:t>
            </w:r>
          </w:p>
        </w:tc>
        <w:tc>
          <w:tcPr>
            <w:tcW w:w="1842"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72,2</w:t>
            </w:r>
          </w:p>
        </w:tc>
      </w:tr>
      <w:tr w:rsidR="00987BF2" w:rsidTr="00BE4990">
        <w:tc>
          <w:tcPr>
            <w:tcW w:w="6062" w:type="dxa"/>
          </w:tcPr>
          <w:p w:rsidR="00987BF2" w:rsidRPr="001B0308" w:rsidRDefault="00987BF2" w:rsidP="00B77037">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868" w:type="dxa"/>
            <w:vAlign w:val="bottom"/>
          </w:tcPr>
          <w:p w:rsidR="00987BF2" w:rsidRPr="00987BF2" w:rsidRDefault="00987BF2">
            <w:pPr>
              <w:jc w:val="center"/>
              <w:rPr>
                <w:rFonts w:ascii="Times New Roman" w:hAnsi="Times New Roman" w:cs="Times New Roman"/>
                <w:b/>
                <w:bCs/>
                <w:color w:val="0070C0"/>
                <w:sz w:val="24"/>
                <w:szCs w:val="24"/>
              </w:rPr>
            </w:pPr>
            <w:r w:rsidRPr="00987BF2">
              <w:rPr>
                <w:rFonts w:ascii="Times New Roman" w:hAnsi="Times New Roman" w:cs="Times New Roman"/>
                <w:b/>
                <w:bCs/>
                <w:color w:val="0070C0"/>
                <w:sz w:val="24"/>
                <w:szCs w:val="24"/>
              </w:rPr>
              <w:t>58,4</w:t>
            </w:r>
          </w:p>
        </w:tc>
        <w:tc>
          <w:tcPr>
            <w:tcW w:w="1842" w:type="dxa"/>
            <w:vAlign w:val="bottom"/>
          </w:tcPr>
          <w:p w:rsidR="00987BF2" w:rsidRPr="00987BF2" w:rsidRDefault="00987BF2">
            <w:pPr>
              <w:jc w:val="center"/>
              <w:rPr>
                <w:rFonts w:ascii="Times New Roman" w:hAnsi="Times New Roman" w:cs="Times New Roman"/>
                <w:color w:val="000000"/>
                <w:sz w:val="24"/>
                <w:szCs w:val="24"/>
              </w:rPr>
            </w:pPr>
            <w:r w:rsidRPr="00987BF2">
              <w:rPr>
                <w:rFonts w:ascii="Times New Roman" w:hAnsi="Times New Roman" w:cs="Times New Roman"/>
                <w:color w:val="000000"/>
                <w:sz w:val="24"/>
                <w:szCs w:val="24"/>
              </w:rPr>
              <w:t>41,7</w:t>
            </w:r>
          </w:p>
        </w:tc>
      </w:tr>
    </w:tbl>
    <w:p w:rsidR="00330869" w:rsidRDefault="00330869" w:rsidP="00B77037">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1A13A6" w:rsidRPr="007E4061" w:rsidRDefault="001A13A6" w:rsidP="001A13A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E4061">
        <w:rPr>
          <w:rFonts w:ascii="Times New Roman" w:hAnsi="Times New Roman" w:cs="Times New Roman"/>
          <w:bCs/>
          <w:sz w:val="28"/>
          <w:szCs w:val="28"/>
        </w:rPr>
        <w:lastRenderedPageBreak/>
        <w:t xml:space="preserve">На четырех товарных рынках – </w:t>
      </w:r>
      <w:r w:rsidRPr="007E4061">
        <w:rPr>
          <w:rFonts w:ascii="Times New Roman" w:hAnsi="Times New Roman" w:cs="Times New Roman"/>
          <w:bCs/>
          <w:color w:val="000000"/>
          <w:sz w:val="28"/>
          <w:szCs w:val="28"/>
        </w:rPr>
        <w:t xml:space="preserve">услуг  психолого-педагогического сопровождения детей с ОВЗ, перевозок пассажиров воздушным и водным транспортом и туристических услуг </w:t>
      </w:r>
      <w:r>
        <w:rPr>
          <w:rFonts w:ascii="Times New Roman" w:hAnsi="Times New Roman" w:cs="Times New Roman"/>
          <w:bCs/>
          <w:color w:val="000000"/>
          <w:sz w:val="28"/>
          <w:szCs w:val="28"/>
        </w:rPr>
        <w:t>0% респондентов  отметили количество предприятий как</w:t>
      </w:r>
      <w:r w:rsidRPr="007E406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«достаточное» или «избыточное».</w:t>
      </w:r>
    </w:p>
    <w:p w:rsidR="00330869" w:rsidRDefault="007B020B" w:rsidP="00B364DC">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B020B">
        <w:rPr>
          <w:rFonts w:ascii="Times New Roman" w:hAnsi="Times New Roman" w:cs="Times New Roman"/>
          <w:bCs/>
          <w:sz w:val="28"/>
          <w:szCs w:val="28"/>
        </w:rPr>
        <w:t xml:space="preserve">Минимальная удовлетворенность потребителей количеством действующих предприятий отмечается на рынках услуг </w:t>
      </w:r>
      <w:r w:rsidRPr="007B020B">
        <w:rPr>
          <w:rFonts w:ascii="Times New Roman" w:hAnsi="Times New Roman" w:cs="Times New Roman"/>
          <w:bCs/>
          <w:color w:val="000000"/>
          <w:sz w:val="28"/>
          <w:szCs w:val="28"/>
        </w:rPr>
        <w:t>детского отдыха и оздоровления (97,3%), дошкольного образования (86,1%), платных</w:t>
      </w:r>
      <w:r w:rsidRPr="007B020B">
        <w:rPr>
          <w:rFonts w:ascii="Times New Roman" w:hAnsi="Times New Roman" w:cs="Times New Roman"/>
          <w:bCs/>
          <w:i/>
          <w:color w:val="000000"/>
          <w:sz w:val="28"/>
          <w:szCs w:val="28"/>
        </w:rPr>
        <w:t xml:space="preserve"> </w:t>
      </w:r>
      <w:r w:rsidRPr="007B020B">
        <w:rPr>
          <w:rFonts w:ascii="Times New Roman" w:hAnsi="Times New Roman" w:cs="Times New Roman"/>
          <w:bCs/>
          <w:color w:val="000000"/>
          <w:sz w:val="28"/>
          <w:szCs w:val="28"/>
        </w:rPr>
        <w:t>медицинских услуг (80,6%), услуг психолого-педагогического сопровождения детей с ОВЗ (77,7%), услуг перевозок пассажиров воздушным и водным транспортом (80,5% и 77,7% соответственно)</w:t>
      </w:r>
      <w:r>
        <w:rPr>
          <w:rFonts w:ascii="Times New Roman" w:hAnsi="Times New Roman" w:cs="Times New Roman"/>
          <w:bCs/>
          <w:color w:val="000000"/>
          <w:sz w:val="28"/>
          <w:szCs w:val="28"/>
        </w:rPr>
        <w:t xml:space="preserve">  </w:t>
      </w:r>
      <w:r w:rsidR="00DD6D3E">
        <w:rPr>
          <w:rFonts w:ascii="Times New Roman" w:hAnsi="Times New Roman" w:cs="Times New Roman"/>
          <w:bCs/>
          <w:color w:val="000000"/>
          <w:sz w:val="28"/>
          <w:szCs w:val="28"/>
        </w:rPr>
        <w:t xml:space="preserve">(рис. </w:t>
      </w:r>
      <w:r w:rsidR="000617DC">
        <w:rPr>
          <w:rFonts w:ascii="Times New Roman" w:hAnsi="Times New Roman" w:cs="Times New Roman"/>
          <w:bCs/>
          <w:color w:val="000000"/>
          <w:sz w:val="28"/>
          <w:szCs w:val="28"/>
        </w:rPr>
        <w:t>33</w:t>
      </w:r>
      <w:r w:rsidR="00DD6D3E">
        <w:rPr>
          <w:rFonts w:ascii="Times New Roman" w:hAnsi="Times New Roman" w:cs="Times New Roman"/>
          <w:bCs/>
          <w:color w:val="000000"/>
          <w:sz w:val="28"/>
          <w:szCs w:val="28"/>
        </w:rPr>
        <w:t>)</w:t>
      </w:r>
      <w:r w:rsidR="00330869" w:rsidRPr="007C78D4">
        <w:rPr>
          <w:rFonts w:ascii="Times New Roman" w:hAnsi="Times New Roman" w:cs="Times New Roman"/>
          <w:bCs/>
          <w:color w:val="000000"/>
          <w:sz w:val="28"/>
          <w:szCs w:val="28"/>
        </w:rPr>
        <w:t>.</w:t>
      </w:r>
    </w:p>
    <w:p w:rsidR="007E4061" w:rsidRDefault="007E4061" w:rsidP="00B77037">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7E4061">
        <w:rPr>
          <w:rFonts w:ascii="Times New Roman" w:hAnsi="Times New Roman" w:cs="Times New Roman"/>
          <w:bCs/>
          <w:noProof/>
          <w:color w:val="000000"/>
          <w:sz w:val="28"/>
          <w:szCs w:val="28"/>
          <w:lang w:eastAsia="ru-RU"/>
        </w:rPr>
        <w:drawing>
          <wp:inline distT="0" distB="0" distL="0" distR="0">
            <wp:extent cx="6326373" cy="360443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23D48" w:rsidRPr="0029020B" w:rsidRDefault="00623D48" w:rsidP="00B77037">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0617DC">
        <w:rPr>
          <w:rFonts w:ascii="Times New Roman" w:hAnsi="Times New Roman" w:cs="Times New Roman"/>
          <w:bCs/>
          <w:i/>
          <w:color w:val="000000"/>
          <w:sz w:val="24"/>
          <w:szCs w:val="24"/>
        </w:rPr>
        <w:t>33</w:t>
      </w:r>
      <w:r w:rsidRPr="0029020B">
        <w:rPr>
          <w:rFonts w:ascii="Times New Roman" w:hAnsi="Times New Roman" w:cs="Times New Roman"/>
          <w:bCs/>
          <w:i/>
          <w:color w:val="000000"/>
          <w:sz w:val="24"/>
          <w:szCs w:val="24"/>
        </w:rPr>
        <w:t xml:space="preserve"> – Рейтинг </w:t>
      </w:r>
      <w:r w:rsidR="0029020B" w:rsidRPr="0029020B">
        <w:rPr>
          <w:rFonts w:ascii="Times New Roman" w:hAnsi="Times New Roman" w:cs="Times New Roman"/>
          <w:bCs/>
          <w:i/>
          <w:color w:val="000000"/>
          <w:sz w:val="24"/>
          <w:szCs w:val="24"/>
        </w:rPr>
        <w:t xml:space="preserve">рынков товаров и услуг </w:t>
      </w:r>
      <w:proofErr w:type="gramStart"/>
      <w:r w:rsidR="00B57ECB">
        <w:rPr>
          <w:rFonts w:ascii="Times New Roman" w:hAnsi="Times New Roman" w:cs="Times New Roman"/>
          <w:bCs/>
          <w:i/>
          <w:color w:val="000000"/>
          <w:sz w:val="24"/>
          <w:szCs w:val="24"/>
        </w:rPr>
        <w:t>в</w:t>
      </w:r>
      <w:proofErr w:type="gramEnd"/>
      <w:r w:rsidR="00B57ECB">
        <w:rPr>
          <w:rFonts w:ascii="Times New Roman" w:hAnsi="Times New Roman" w:cs="Times New Roman"/>
          <w:bCs/>
          <w:i/>
          <w:color w:val="000000"/>
          <w:sz w:val="24"/>
          <w:szCs w:val="24"/>
        </w:rPr>
        <w:t xml:space="preserve"> </w:t>
      </w:r>
      <w:proofErr w:type="gramStart"/>
      <w:r w:rsidR="007B020B" w:rsidRPr="007B020B">
        <w:rPr>
          <w:rFonts w:ascii="Times New Roman" w:hAnsi="Times New Roman" w:cs="Times New Roman"/>
          <w:bCs/>
          <w:i/>
          <w:color w:val="000000"/>
          <w:sz w:val="24"/>
          <w:szCs w:val="24"/>
        </w:rPr>
        <w:t>Усть-Камчатско</w:t>
      </w:r>
      <w:r w:rsidR="007B020B">
        <w:rPr>
          <w:rFonts w:ascii="Times New Roman" w:hAnsi="Times New Roman" w:cs="Times New Roman"/>
          <w:bCs/>
          <w:i/>
          <w:color w:val="000000"/>
          <w:sz w:val="24"/>
          <w:szCs w:val="24"/>
        </w:rPr>
        <w:t>м</w:t>
      </w:r>
      <w:proofErr w:type="gramEnd"/>
      <w:r w:rsidR="007B020B" w:rsidRPr="007B020B">
        <w:rPr>
          <w:rFonts w:ascii="Times New Roman" w:hAnsi="Times New Roman" w:cs="Times New Roman"/>
          <w:bCs/>
          <w:i/>
          <w:color w:val="000000"/>
          <w:sz w:val="24"/>
          <w:szCs w:val="24"/>
        </w:rPr>
        <w:t xml:space="preserve"> муниципально</w:t>
      </w:r>
      <w:r w:rsidR="007B020B">
        <w:rPr>
          <w:rFonts w:ascii="Times New Roman" w:hAnsi="Times New Roman" w:cs="Times New Roman"/>
          <w:bCs/>
          <w:i/>
          <w:color w:val="000000"/>
          <w:sz w:val="24"/>
          <w:szCs w:val="24"/>
        </w:rPr>
        <w:t>м</w:t>
      </w:r>
      <w:r w:rsidR="007B020B" w:rsidRPr="007B020B">
        <w:rPr>
          <w:rFonts w:ascii="Times New Roman" w:hAnsi="Times New Roman" w:cs="Times New Roman"/>
          <w:bCs/>
          <w:i/>
          <w:color w:val="000000"/>
          <w:sz w:val="24"/>
          <w:szCs w:val="24"/>
        </w:rPr>
        <w:t xml:space="preserve"> район</w:t>
      </w:r>
      <w:r w:rsidR="007B020B">
        <w:rPr>
          <w:rFonts w:ascii="Times New Roman" w:hAnsi="Times New Roman" w:cs="Times New Roman"/>
          <w:bCs/>
          <w:i/>
          <w:color w:val="000000"/>
          <w:sz w:val="24"/>
          <w:szCs w:val="24"/>
        </w:rPr>
        <w:t>е</w:t>
      </w:r>
      <w:r w:rsidR="007B020B" w:rsidRPr="007B020B">
        <w:rPr>
          <w:rFonts w:ascii="Times New Roman" w:hAnsi="Times New Roman" w:cs="Times New Roman"/>
          <w:bCs/>
          <w:i/>
          <w:color w:val="000000"/>
          <w:sz w:val="24"/>
          <w:szCs w:val="24"/>
        </w:rPr>
        <w:t xml:space="preserve"> </w:t>
      </w:r>
      <w:r w:rsidR="0029020B" w:rsidRPr="0029020B">
        <w:rPr>
          <w:rFonts w:ascii="Times New Roman" w:hAnsi="Times New Roman" w:cs="Times New Roman"/>
          <w:bCs/>
          <w:i/>
          <w:color w:val="000000"/>
          <w:sz w:val="24"/>
          <w:szCs w:val="24"/>
        </w:rPr>
        <w:t>по числу действующих на них организаций (</w:t>
      </w:r>
      <w:r w:rsidR="00080756">
        <w:rPr>
          <w:rFonts w:ascii="Times New Roman" w:hAnsi="Times New Roman" w:cs="Times New Roman"/>
          <w:bCs/>
          <w:i/>
          <w:color w:val="000000"/>
          <w:sz w:val="24"/>
          <w:szCs w:val="24"/>
        </w:rPr>
        <w:t xml:space="preserve">распределение </w:t>
      </w:r>
      <w:r w:rsidR="0029020B" w:rsidRPr="0029020B">
        <w:rPr>
          <w:rFonts w:ascii="Times New Roman" w:hAnsi="Times New Roman" w:cs="Times New Roman"/>
          <w:bCs/>
          <w:i/>
          <w:color w:val="000000"/>
          <w:sz w:val="24"/>
          <w:szCs w:val="24"/>
        </w:rPr>
        <w:t>дол</w:t>
      </w:r>
      <w:r w:rsidR="00080756">
        <w:rPr>
          <w:rFonts w:ascii="Times New Roman" w:hAnsi="Times New Roman" w:cs="Times New Roman"/>
          <w:bCs/>
          <w:i/>
          <w:color w:val="000000"/>
          <w:sz w:val="24"/>
          <w:szCs w:val="24"/>
        </w:rPr>
        <w:t>ей</w:t>
      </w:r>
      <w:r w:rsidR="0029020B" w:rsidRPr="0029020B">
        <w:rPr>
          <w:rFonts w:ascii="Times New Roman" w:hAnsi="Times New Roman" w:cs="Times New Roman"/>
          <w:bCs/>
          <w:i/>
          <w:color w:val="000000"/>
          <w:sz w:val="24"/>
          <w:szCs w:val="24"/>
        </w:rPr>
        <w:t xml:space="preserve"> респондентов, оценивших число организаций как «достаточное и избыточное»</w:t>
      </w:r>
      <w:r w:rsidR="00FC374F">
        <w:rPr>
          <w:rFonts w:ascii="Times New Roman" w:hAnsi="Times New Roman" w:cs="Times New Roman"/>
          <w:bCs/>
          <w:i/>
          <w:color w:val="000000"/>
          <w:sz w:val="24"/>
          <w:szCs w:val="24"/>
        </w:rPr>
        <w:t xml:space="preserve"> и «</w:t>
      </w:r>
      <w:r w:rsidR="00080756">
        <w:rPr>
          <w:rFonts w:ascii="Times New Roman" w:hAnsi="Times New Roman" w:cs="Times New Roman"/>
          <w:bCs/>
          <w:i/>
          <w:color w:val="000000"/>
          <w:sz w:val="24"/>
          <w:szCs w:val="24"/>
        </w:rPr>
        <w:t>мало или совсем нет</w:t>
      </w:r>
      <w:r w:rsidR="00FC374F">
        <w:rPr>
          <w:rFonts w:ascii="Times New Roman" w:hAnsi="Times New Roman" w:cs="Times New Roman"/>
          <w:bCs/>
          <w:i/>
          <w:color w:val="000000"/>
          <w:sz w:val="24"/>
          <w:szCs w:val="24"/>
        </w:rPr>
        <w:t>»</w:t>
      </w:r>
      <w:r w:rsidR="0029020B" w:rsidRPr="0029020B">
        <w:rPr>
          <w:rFonts w:ascii="Times New Roman" w:hAnsi="Times New Roman" w:cs="Times New Roman"/>
          <w:bCs/>
          <w:i/>
          <w:color w:val="000000"/>
          <w:sz w:val="24"/>
          <w:szCs w:val="24"/>
        </w:rPr>
        <w:t>,</w:t>
      </w:r>
      <w:r w:rsidR="00080756">
        <w:rPr>
          <w:rFonts w:ascii="Times New Roman" w:hAnsi="Times New Roman" w:cs="Times New Roman"/>
          <w:bCs/>
          <w:i/>
          <w:color w:val="000000"/>
          <w:sz w:val="24"/>
          <w:szCs w:val="24"/>
        </w:rPr>
        <w:t xml:space="preserve"> </w:t>
      </w:r>
      <w:r w:rsidR="0029020B" w:rsidRPr="0029020B">
        <w:rPr>
          <w:rFonts w:ascii="Times New Roman" w:hAnsi="Times New Roman" w:cs="Times New Roman"/>
          <w:bCs/>
          <w:i/>
          <w:color w:val="000000"/>
          <w:sz w:val="24"/>
          <w:szCs w:val="24"/>
        </w:rPr>
        <w:t>%)</w:t>
      </w:r>
    </w:p>
    <w:p w:rsidR="00590F73" w:rsidRDefault="00590F73" w:rsidP="00B77037">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A9569D" w:rsidRPr="0029020B" w:rsidRDefault="00A9569D" w:rsidP="00A9569D">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1.2 Оценка удовлетворенности характеристиками отдельных товаров и услуг</w:t>
      </w:r>
      <w:r>
        <w:rPr>
          <w:rFonts w:ascii="Times New Roman" w:hAnsi="Times New Roman" w:cs="Times New Roman"/>
          <w:b/>
          <w:bCs/>
          <w:color w:val="000000"/>
          <w:sz w:val="28"/>
          <w:szCs w:val="28"/>
        </w:rPr>
        <w:t xml:space="preserve"> </w:t>
      </w:r>
    </w:p>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Оценка удовлетворенности характеристиками отдельных товаров и услуг проводилась по трем критериям:</w:t>
      </w:r>
    </w:p>
    <w:p w:rsidR="00A9569D" w:rsidRDefault="00A9569D" w:rsidP="00B364DC">
      <w:pPr>
        <w:pStyle w:val="a4"/>
        <w:widowControl w:val="0"/>
        <w:numPr>
          <w:ilvl w:val="0"/>
          <w:numId w:val="9"/>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Уровень цен на товары и услуги;</w:t>
      </w:r>
    </w:p>
    <w:p w:rsidR="00A9569D" w:rsidRDefault="00A9569D" w:rsidP="00B364DC">
      <w:pPr>
        <w:pStyle w:val="a4"/>
        <w:widowControl w:val="0"/>
        <w:numPr>
          <w:ilvl w:val="0"/>
          <w:numId w:val="9"/>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Качество товаров и услуг;</w:t>
      </w:r>
    </w:p>
    <w:p w:rsidR="00A9569D" w:rsidRPr="009B671C" w:rsidRDefault="00A9569D" w:rsidP="00B364DC">
      <w:pPr>
        <w:pStyle w:val="a4"/>
        <w:widowControl w:val="0"/>
        <w:numPr>
          <w:ilvl w:val="0"/>
          <w:numId w:val="9"/>
        </w:numPr>
        <w:autoSpaceDE w:val="0"/>
        <w:autoSpaceDN w:val="0"/>
        <w:adjustRightInd w:val="0"/>
        <w:spacing w:after="0" w:line="240" w:lineRule="auto"/>
        <w:jc w:val="both"/>
        <w:rPr>
          <w:rFonts w:ascii="Times New Roman" w:hAnsi="Times New Roman" w:cs="Times New Roman"/>
          <w:b/>
          <w:bCs/>
          <w:color w:val="000000"/>
          <w:sz w:val="24"/>
          <w:szCs w:val="24"/>
        </w:rPr>
      </w:pPr>
      <w:r w:rsidRPr="009B671C">
        <w:rPr>
          <w:rFonts w:ascii="Times New Roman" w:hAnsi="Times New Roman" w:cs="Times New Roman"/>
          <w:bCs/>
          <w:color w:val="000000"/>
          <w:sz w:val="28"/>
          <w:szCs w:val="28"/>
        </w:rPr>
        <w:t>Возможность выбора тех или иных товаров и услуг.</w:t>
      </w:r>
    </w:p>
    <w:p w:rsidR="00A9569D" w:rsidRDefault="00A9569D" w:rsidP="00B77037">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A3F2F">
        <w:rPr>
          <w:rFonts w:ascii="Times New Roman" w:hAnsi="Times New Roman" w:cs="Times New Roman"/>
          <w:bCs/>
          <w:color w:val="000000"/>
          <w:sz w:val="28"/>
          <w:szCs w:val="28"/>
        </w:rPr>
        <w:t xml:space="preserve">Анализ удовлетворенности </w:t>
      </w:r>
      <w:r w:rsidRPr="00A40074">
        <w:rPr>
          <w:rFonts w:ascii="Times New Roman" w:hAnsi="Times New Roman" w:cs="Times New Roman"/>
          <w:b/>
          <w:bCs/>
          <w:i/>
          <w:color w:val="000000"/>
          <w:sz w:val="28"/>
          <w:szCs w:val="28"/>
        </w:rPr>
        <w:t>уровнем цен</w:t>
      </w:r>
      <w:r w:rsidRPr="006A3F2F">
        <w:rPr>
          <w:rFonts w:ascii="Times New Roman" w:hAnsi="Times New Roman" w:cs="Times New Roman"/>
          <w:bCs/>
          <w:color w:val="000000"/>
          <w:sz w:val="28"/>
          <w:szCs w:val="28"/>
        </w:rPr>
        <w:t xml:space="preserve"> подтверждает очевидность вывода о том, что на всех товарных рынках </w:t>
      </w:r>
      <w:r w:rsidRPr="009B671C">
        <w:rPr>
          <w:rFonts w:ascii="Times New Roman" w:hAnsi="Times New Roman" w:cs="Times New Roman"/>
          <w:bCs/>
          <w:color w:val="000000"/>
          <w:sz w:val="28"/>
          <w:szCs w:val="28"/>
        </w:rPr>
        <w:t>Усть-</w:t>
      </w:r>
      <w:r>
        <w:rPr>
          <w:rFonts w:ascii="Times New Roman" w:hAnsi="Times New Roman" w:cs="Times New Roman"/>
          <w:bCs/>
          <w:color w:val="000000"/>
          <w:sz w:val="28"/>
          <w:szCs w:val="28"/>
        </w:rPr>
        <w:t>Камчатского</w:t>
      </w:r>
      <w:r w:rsidRPr="009B671C">
        <w:rPr>
          <w:rFonts w:ascii="Times New Roman" w:hAnsi="Times New Roman" w:cs="Times New Roman"/>
          <w:bCs/>
          <w:color w:val="000000"/>
          <w:sz w:val="28"/>
          <w:szCs w:val="28"/>
        </w:rPr>
        <w:t xml:space="preserve"> муниципальн</w:t>
      </w:r>
      <w:r>
        <w:rPr>
          <w:rFonts w:ascii="Times New Roman" w:hAnsi="Times New Roman" w:cs="Times New Roman"/>
          <w:bCs/>
          <w:color w:val="000000"/>
          <w:sz w:val="28"/>
          <w:szCs w:val="28"/>
        </w:rPr>
        <w:t>ого</w:t>
      </w:r>
      <w:r w:rsidRPr="009B671C">
        <w:rPr>
          <w:rFonts w:ascii="Times New Roman" w:hAnsi="Times New Roman" w:cs="Times New Roman"/>
          <w:bCs/>
          <w:color w:val="000000"/>
          <w:sz w:val="28"/>
          <w:szCs w:val="28"/>
        </w:rPr>
        <w:t xml:space="preserve"> район</w:t>
      </w:r>
      <w:r>
        <w:rPr>
          <w:rFonts w:ascii="Times New Roman" w:hAnsi="Times New Roman" w:cs="Times New Roman"/>
          <w:bCs/>
          <w:color w:val="000000"/>
          <w:sz w:val="28"/>
          <w:szCs w:val="28"/>
        </w:rPr>
        <w:t>а</w:t>
      </w:r>
      <w:r w:rsidRPr="006A3F2F">
        <w:rPr>
          <w:rFonts w:ascii="Times New Roman" w:hAnsi="Times New Roman" w:cs="Times New Roman"/>
          <w:bCs/>
          <w:color w:val="000000"/>
          <w:sz w:val="28"/>
          <w:szCs w:val="28"/>
        </w:rPr>
        <w:t xml:space="preserve"> наблюдается низкая удовлетворенность</w:t>
      </w:r>
      <w:r>
        <w:rPr>
          <w:rFonts w:ascii="Times New Roman" w:hAnsi="Times New Roman" w:cs="Times New Roman"/>
          <w:bCs/>
          <w:color w:val="000000"/>
          <w:sz w:val="28"/>
          <w:szCs w:val="28"/>
        </w:rPr>
        <w:t xml:space="preserve"> ценами товаров и услуг. Если уровнем цен </w:t>
      </w:r>
      <w:proofErr w:type="gramStart"/>
      <w:r w:rsidRPr="001945F7">
        <w:rPr>
          <w:rFonts w:ascii="Times New Roman" w:hAnsi="Times New Roman" w:cs="Times New Roman"/>
          <w:bCs/>
          <w:color w:val="000000"/>
          <w:sz w:val="28"/>
          <w:szCs w:val="28"/>
        </w:rPr>
        <w:t>удовлетворен</w:t>
      </w:r>
      <w:r>
        <w:rPr>
          <w:rFonts w:ascii="Times New Roman" w:hAnsi="Times New Roman" w:cs="Times New Roman"/>
          <w:bCs/>
          <w:color w:val="000000"/>
          <w:sz w:val="28"/>
          <w:szCs w:val="28"/>
        </w:rPr>
        <w:t>ы</w:t>
      </w:r>
      <w:proofErr w:type="gramEnd"/>
      <w:r w:rsidRPr="001945F7">
        <w:rPr>
          <w:rFonts w:ascii="Times New Roman" w:hAnsi="Times New Roman" w:cs="Times New Roman"/>
          <w:bCs/>
          <w:color w:val="000000"/>
          <w:sz w:val="28"/>
          <w:szCs w:val="28"/>
        </w:rPr>
        <w:t xml:space="preserve"> от 1</w:t>
      </w:r>
      <w:r>
        <w:rPr>
          <w:rFonts w:ascii="Times New Roman" w:hAnsi="Times New Roman" w:cs="Times New Roman"/>
          <w:bCs/>
          <w:color w:val="000000"/>
          <w:sz w:val="28"/>
          <w:szCs w:val="28"/>
        </w:rPr>
        <w:t>5</w:t>
      </w:r>
      <w:r w:rsidRPr="001945F7">
        <w:rPr>
          <w:rFonts w:ascii="Times New Roman" w:hAnsi="Times New Roman" w:cs="Times New Roman"/>
          <w:bCs/>
          <w:color w:val="000000"/>
          <w:sz w:val="28"/>
          <w:szCs w:val="28"/>
        </w:rPr>
        <w:t>,6% до 3</w:t>
      </w:r>
      <w:r>
        <w:rPr>
          <w:rFonts w:ascii="Times New Roman" w:hAnsi="Times New Roman" w:cs="Times New Roman"/>
          <w:bCs/>
          <w:color w:val="000000"/>
          <w:sz w:val="28"/>
          <w:szCs w:val="28"/>
        </w:rPr>
        <w:t>7</w:t>
      </w:r>
      <w:r w:rsidRPr="001945F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респондентов</w:t>
      </w:r>
      <w:r w:rsidRPr="001945F7">
        <w:rPr>
          <w:rFonts w:ascii="Times New Roman" w:hAnsi="Times New Roman" w:cs="Times New Roman"/>
          <w:bCs/>
          <w:color w:val="000000"/>
          <w:sz w:val="28"/>
          <w:szCs w:val="28"/>
        </w:rPr>
        <w:t>, то неудовлетворен</w:t>
      </w:r>
      <w:r>
        <w:rPr>
          <w:rFonts w:ascii="Times New Roman" w:hAnsi="Times New Roman" w:cs="Times New Roman"/>
          <w:bCs/>
          <w:color w:val="000000"/>
          <w:sz w:val="28"/>
          <w:szCs w:val="28"/>
        </w:rPr>
        <w:t>ы</w:t>
      </w:r>
      <w:r w:rsidRPr="001945F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1945F7">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4</w:t>
      </w:r>
      <w:r w:rsidRPr="001945F7">
        <w:rPr>
          <w:rFonts w:ascii="Times New Roman" w:hAnsi="Times New Roman" w:cs="Times New Roman"/>
          <w:bCs/>
          <w:color w:val="000000"/>
          <w:sz w:val="28"/>
          <w:szCs w:val="28"/>
        </w:rPr>
        <w:t>3,3% до 68</w:t>
      </w:r>
      <w:r>
        <w:rPr>
          <w:rFonts w:ascii="Times New Roman" w:hAnsi="Times New Roman" w:cs="Times New Roman"/>
          <w:bCs/>
          <w:color w:val="000000"/>
          <w:sz w:val="28"/>
          <w:szCs w:val="28"/>
        </w:rPr>
        <w:t>,6</w:t>
      </w:r>
      <w:r w:rsidRPr="001945F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респондентов (табл. </w:t>
      </w:r>
      <w:r w:rsidR="000617DC">
        <w:rPr>
          <w:rFonts w:ascii="Times New Roman" w:hAnsi="Times New Roman" w:cs="Times New Roman"/>
          <w:bCs/>
          <w:color w:val="000000"/>
          <w:sz w:val="28"/>
          <w:szCs w:val="28"/>
        </w:rPr>
        <w:t>45</w:t>
      </w:r>
      <w:r>
        <w:rPr>
          <w:rFonts w:ascii="Times New Roman" w:hAnsi="Times New Roman" w:cs="Times New Roman"/>
          <w:bCs/>
          <w:color w:val="000000"/>
          <w:sz w:val="28"/>
          <w:szCs w:val="28"/>
        </w:rPr>
        <w:t>)</w:t>
      </w:r>
      <w:r w:rsidRPr="001945F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Таким образом, </w:t>
      </w:r>
      <w:r>
        <w:rPr>
          <w:rFonts w:ascii="Times New Roman" w:hAnsi="Times New Roman" w:cs="Times New Roman"/>
          <w:bCs/>
          <w:color w:val="000000"/>
          <w:sz w:val="28"/>
          <w:szCs w:val="28"/>
        </w:rPr>
        <w:lastRenderedPageBreak/>
        <w:t xml:space="preserve">можно сделать вывод, что жители </w:t>
      </w:r>
      <w:r w:rsidRPr="009B671C">
        <w:rPr>
          <w:rFonts w:ascii="Times New Roman" w:hAnsi="Times New Roman" w:cs="Times New Roman"/>
          <w:bCs/>
          <w:color w:val="000000"/>
          <w:sz w:val="28"/>
          <w:szCs w:val="28"/>
        </w:rPr>
        <w:t>муниципальн</w:t>
      </w:r>
      <w:r>
        <w:rPr>
          <w:rFonts w:ascii="Times New Roman" w:hAnsi="Times New Roman" w:cs="Times New Roman"/>
          <w:bCs/>
          <w:color w:val="000000"/>
          <w:sz w:val="28"/>
          <w:szCs w:val="28"/>
        </w:rPr>
        <w:t>ого</w:t>
      </w:r>
      <w:r w:rsidRPr="009B671C">
        <w:rPr>
          <w:rFonts w:ascii="Times New Roman" w:hAnsi="Times New Roman" w:cs="Times New Roman"/>
          <w:bCs/>
          <w:color w:val="000000"/>
          <w:sz w:val="28"/>
          <w:szCs w:val="28"/>
        </w:rPr>
        <w:t xml:space="preserve"> район</w:t>
      </w:r>
      <w:r>
        <w:rPr>
          <w:rFonts w:ascii="Times New Roman" w:hAnsi="Times New Roman" w:cs="Times New Roman"/>
          <w:bCs/>
          <w:color w:val="000000"/>
          <w:sz w:val="28"/>
          <w:szCs w:val="28"/>
        </w:rPr>
        <w:t>а не удовлетворены ценами на всех социально значимых товарных рынках.</w:t>
      </w:r>
    </w:p>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E4990">
        <w:rPr>
          <w:rFonts w:ascii="Times New Roman" w:hAnsi="Times New Roman" w:cs="Times New Roman"/>
          <w:bCs/>
          <w:color w:val="000000"/>
          <w:sz w:val="28"/>
          <w:szCs w:val="28"/>
        </w:rPr>
        <w:t>Наибольш</w:t>
      </w:r>
      <w:r>
        <w:rPr>
          <w:rFonts w:ascii="Times New Roman" w:hAnsi="Times New Roman" w:cs="Times New Roman"/>
          <w:bCs/>
          <w:color w:val="000000"/>
          <w:sz w:val="28"/>
          <w:szCs w:val="28"/>
        </w:rPr>
        <w:t>ее количество респондентов,</w:t>
      </w:r>
      <w:r w:rsidRPr="00BE4990">
        <w:rPr>
          <w:rFonts w:ascii="Times New Roman" w:hAnsi="Times New Roman" w:cs="Times New Roman"/>
          <w:bCs/>
          <w:color w:val="000000"/>
          <w:sz w:val="28"/>
          <w:szCs w:val="28"/>
        </w:rPr>
        <w:t xml:space="preserve"> удовлетворенн</w:t>
      </w:r>
      <w:r>
        <w:rPr>
          <w:rFonts w:ascii="Times New Roman" w:hAnsi="Times New Roman" w:cs="Times New Roman"/>
          <w:bCs/>
          <w:color w:val="000000"/>
          <w:sz w:val="28"/>
          <w:szCs w:val="28"/>
        </w:rPr>
        <w:t>ых</w:t>
      </w:r>
      <w:r w:rsidRPr="00BE4990">
        <w:rPr>
          <w:rFonts w:ascii="Times New Roman" w:hAnsi="Times New Roman" w:cs="Times New Roman"/>
          <w:bCs/>
          <w:color w:val="000000"/>
          <w:sz w:val="28"/>
          <w:szCs w:val="28"/>
        </w:rPr>
        <w:t xml:space="preserve"> уровень цен</w:t>
      </w:r>
      <w:r>
        <w:rPr>
          <w:rFonts w:ascii="Times New Roman" w:hAnsi="Times New Roman" w:cs="Times New Roman"/>
          <w:bCs/>
          <w:color w:val="000000"/>
          <w:sz w:val="28"/>
          <w:szCs w:val="28"/>
        </w:rPr>
        <w:t>, указали</w:t>
      </w:r>
      <w:r w:rsidRPr="00BE4990">
        <w:rPr>
          <w:rFonts w:ascii="Times New Roman" w:hAnsi="Times New Roman" w:cs="Times New Roman"/>
          <w:bCs/>
          <w:color w:val="000000"/>
          <w:sz w:val="28"/>
          <w:szCs w:val="28"/>
        </w:rPr>
        <w:t xml:space="preserve">  рынк</w:t>
      </w:r>
      <w:r>
        <w:rPr>
          <w:rFonts w:ascii="Times New Roman" w:hAnsi="Times New Roman" w:cs="Times New Roman"/>
          <w:bCs/>
          <w:color w:val="000000"/>
          <w:sz w:val="28"/>
          <w:szCs w:val="28"/>
        </w:rPr>
        <w:t>и</w:t>
      </w:r>
      <w:r w:rsidRPr="00BE4990">
        <w:rPr>
          <w:rFonts w:ascii="Times New Roman" w:hAnsi="Times New Roman" w:cs="Times New Roman"/>
          <w:bCs/>
          <w:color w:val="000000"/>
          <w:sz w:val="28"/>
          <w:szCs w:val="28"/>
        </w:rPr>
        <w:t xml:space="preserve"> </w:t>
      </w:r>
      <w:r w:rsidRPr="00BE4990">
        <w:rPr>
          <w:rFonts w:ascii="Times New Roman" w:hAnsi="Times New Roman" w:cs="Times New Roman"/>
          <w:bCs/>
          <w:sz w:val="28"/>
          <w:szCs w:val="28"/>
        </w:rPr>
        <w:t>услуг с</w:t>
      </w:r>
      <w:r w:rsidRPr="00BE4990">
        <w:rPr>
          <w:rFonts w:ascii="Times New Roman" w:hAnsi="Times New Roman" w:cs="Times New Roman"/>
          <w:bCs/>
          <w:color w:val="000000"/>
          <w:sz w:val="28"/>
          <w:szCs w:val="28"/>
        </w:rPr>
        <w:t>вязи (</w:t>
      </w:r>
      <w:r>
        <w:rPr>
          <w:rFonts w:ascii="Times New Roman" w:hAnsi="Times New Roman" w:cs="Times New Roman"/>
          <w:bCs/>
          <w:color w:val="000000"/>
          <w:sz w:val="28"/>
          <w:szCs w:val="28"/>
        </w:rPr>
        <w:t>37</w:t>
      </w:r>
      <w:r w:rsidRPr="00BE4990">
        <w:rPr>
          <w:rFonts w:ascii="Times New Roman" w:hAnsi="Times New Roman" w:cs="Times New Roman"/>
          <w:bCs/>
          <w:color w:val="000000"/>
          <w:sz w:val="28"/>
          <w:szCs w:val="28"/>
        </w:rPr>
        <w:t xml:space="preserve">%), </w:t>
      </w:r>
      <w:r w:rsidRPr="00E53FB5">
        <w:rPr>
          <w:rFonts w:ascii="Times New Roman" w:hAnsi="Times New Roman" w:cs="Times New Roman"/>
          <w:bCs/>
          <w:sz w:val="28"/>
          <w:szCs w:val="28"/>
        </w:rPr>
        <w:t>услуг в сфере культуры  (35</w:t>
      </w:r>
      <w:r>
        <w:rPr>
          <w:rFonts w:ascii="Times New Roman" w:hAnsi="Times New Roman" w:cs="Times New Roman"/>
          <w:bCs/>
          <w:sz w:val="28"/>
          <w:szCs w:val="28"/>
        </w:rPr>
        <w:t xml:space="preserve">,1%) и </w:t>
      </w:r>
      <w:r w:rsidRPr="00BE4990">
        <w:rPr>
          <w:rFonts w:ascii="Times New Roman" w:hAnsi="Times New Roman" w:cs="Times New Roman"/>
          <w:bCs/>
          <w:sz w:val="28"/>
          <w:szCs w:val="28"/>
        </w:rPr>
        <w:t>розничной торговли фармацевтической продукцией (3</w:t>
      </w:r>
      <w:r>
        <w:rPr>
          <w:rFonts w:ascii="Times New Roman" w:hAnsi="Times New Roman" w:cs="Times New Roman"/>
          <w:bCs/>
          <w:sz w:val="28"/>
          <w:szCs w:val="28"/>
        </w:rPr>
        <w:t>3</w:t>
      </w:r>
      <w:r w:rsidRPr="00BE4990">
        <w:rPr>
          <w:rFonts w:ascii="Times New Roman" w:hAnsi="Times New Roman" w:cs="Times New Roman"/>
          <w:bCs/>
          <w:sz w:val="28"/>
          <w:szCs w:val="28"/>
        </w:rPr>
        <w:t>,</w:t>
      </w:r>
      <w:r>
        <w:rPr>
          <w:rFonts w:ascii="Times New Roman" w:hAnsi="Times New Roman" w:cs="Times New Roman"/>
          <w:bCs/>
          <w:sz w:val="28"/>
          <w:szCs w:val="28"/>
        </w:rPr>
        <w:t>9</w:t>
      </w:r>
      <w:r w:rsidRPr="00BE4990">
        <w:rPr>
          <w:rFonts w:ascii="Times New Roman" w:hAnsi="Times New Roman" w:cs="Times New Roman"/>
          <w:bCs/>
          <w:sz w:val="28"/>
          <w:szCs w:val="28"/>
        </w:rPr>
        <w:t>%).</w:t>
      </w:r>
      <w:r>
        <w:rPr>
          <w:rFonts w:ascii="Times New Roman" w:hAnsi="Times New Roman" w:cs="Times New Roman"/>
          <w:bCs/>
          <w:sz w:val="28"/>
          <w:szCs w:val="28"/>
        </w:rPr>
        <w:t xml:space="preserve"> Однако говорить о привлекательном уровне цен на этих рынках не представляется возможным, т.к. более 50% респондентов оценили сложившийся уровень цен как неудовлетворительный (рис. </w:t>
      </w:r>
      <w:r w:rsidR="000617DC">
        <w:rPr>
          <w:rFonts w:ascii="Times New Roman" w:hAnsi="Times New Roman" w:cs="Times New Roman"/>
          <w:bCs/>
          <w:sz w:val="28"/>
          <w:szCs w:val="28"/>
        </w:rPr>
        <w:t>34</w:t>
      </w:r>
      <w:r>
        <w:rPr>
          <w:rFonts w:ascii="Times New Roman" w:hAnsi="Times New Roman" w:cs="Times New Roman"/>
          <w:bCs/>
          <w:sz w:val="28"/>
          <w:szCs w:val="28"/>
        </w:rPr>
        <w:t>).</w:t>
      </w:r>
    </w:p>
    <w:p w:rsidR="00A9569D" w:rsidRPr="00172626" w:rsidRDefault="00A9569D" w:rsidP="00A9569D">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0617DC">
        <w:rPr>
          <w:rFonts w:ascii="Times New Roman" w:hAnsi="Times New Roman" w:cs="Times New Roman"/>
          <w:bCs/>
          <w:i/>
          <w:color w:val="000000"/>
          <w:sz w:val="24"/>
          <w:szCs w:val="24"/>
        </w:rPr>
        <w:t>45</w:t>
      </w:r>
    </w:p>
    <w:p w:rsidR="00A9569D" w:rsidRDefault="00A9569D" w:rsidP="00A9569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ценами на товары и услуги </w:t>
      </w:r>
    </w:p>
    <w:p w:rsidR="00A9569D" w:rsidRDefault="00A9569D" w:rsidP="00A9569D">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FA0406">
        <w:rPr>
          <w:rFonts w:ascii="Times New Roman" w:hAnsi="Times New Roman" w:cs="Times New Roman"/>
          <w:b/>
          <w:bCs/>
          <w:color w:val="000000"/>
          <w:sz w:val="24"/>
          <w:szCs w:val="24"/>
        </w:rPr>
        <w:t>Усть-Камчатск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 %</w:t>
      </w:r>
    </w:p>
    <w:tbl>
      <w:tblPr>
        <w:tblStyle w:val="a3"/>
        <w:tblW w:w="0" w:type="auto"/>
        <w:tblLook w:val="04A0"/>
      </w:tblPr>
      <w:tblGrid>
        <w:gridCol w:w="6629"/>
        <w:gridCol w:w="1555"/>
        <w:gridCol w:w="1513"/>
      </w:tblGrid>
      <w:tr w:rsidR="00A9569D" w:rsidRPr="00E11A22" w:rsidTr="00A9569D">
        <w:tc>
          <w:tcPr>
            <w:tcW w:w="6629" w:type="dxa"/>
            <w:vAlign w:val="center"/>
          </w:tcPr>
          <w:p w:rsidR="00A9569D" w:rsidRPr="00E11A22" w:rsidRDefault="00A9569D" w:rsidP="00A9569D">
            <w:pPr>
              <w:widowControl w:val="0"/>
              <w:autoSpaceDE w:val="0"/>
              <w:autoSpaceDN w:val="0"/>
              <w:adjustRightInd w:val="0"/>
              <w:jc w:val="center"/>
              <w:rPr>
                <w:rFonts w:ascii="Times New Roman" w:hAnsi="Times New Roman" w:cs="Times New Roman"/>
                <w:bCs/>
                <w:sz w:val="24"/>
                <w:szCs w:val="24"/>
              </w:rPr>
            </w:pPr>
            <w:r w:rsidRPr="00E11A22">
              <w:rPr>
                <w:rFonts w:ascii="Times New Roman" w:eastAsia="Times New Roman" w:hAnsi="Times New Roman" w:cs="Times New Roman"/>
                <w:sz w:val="24"/>
                <w:szCs w:val="24"/>
                <w:lang w:eastAsia="ru-RU"/>
              </w:rPr>
              <w:t>Вид рынка</w:t>
            </w:r>
          </w:p>
        </w:tc>
        <w:tc>
          <w:tcPr>
            <w:tcW w:w="1555" w:type="dxa"/>
            <w:vAlign w:val="center"/>
          </w:tcPr>
          <w:p w:rsidR="00A9569D" w:rsidRPr="00E11A22" w:rsidRDefault="00A9569D" w:rsidP="00A9569D">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Удовлетворены или скорее удовлетворены</w:t>
            </w:r>
          </w:p>
        </w:tc>
        <w:tc>
          <w:tcPr>
            <w:tcW w:w="1513" w:type="dxa"/>
            <w:vAlign w:val="center"/>
          </w:tcPr>
          <w:p w:rsidR="00A9569D" w:rsidRPr="00E11A22" w:rsidRDefault="00A9569D" w:rsidP="00A9569D">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Не удовлетворены и скорее не удовлетворены</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дошкольного образования (</w:t>
            </w:r>
            <w:r w:rsidRPr="00E11A22">
              <w:rPr>
                <w:rFonts w:ascii="Times New Roman" w:hAnsi="Times New Roman" w:cs="Times New Roman"/>
                <w:i/>
                <w:iCs/>
                <w:sz w:val="24"/>
                <w:szCs w:val="24"/>
              </w:rPr>
              <w:t>негосударственные детские сады, имеющие лицензию</w:t>
            </w:r>
            <w:r w:rsidRPr="00E11A22">
              <w:rPr>
                <w:rFonts w:ascii="Times New Roman" w:hAnsi="Times New Roman" w:cs="Times New Roman"/>
                <w:sz w:val="24"/>
                <w:szCs w:val="24"/>
              </w:rPr>
              <w:t>)</w:t>
            </w:r>
          </w:p>
        </w:tc>
        <w:tc>
          <w:tcPr>
            <w:tcW w:w="1555"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27,2</w:t>
            </w:r>
          </w:p>
        </w:tc>
        <w:tc>
          <w:tcPr>
            <w:tcW w:w="1513"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48,7</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детского отдыха и оздоровления</w:t>
            </w:r>
          </w:p>
        </w:tc>
        <w:tc>
          <w:tcPr>
            <w:tcW w:w="1555"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23,3</w:t>
            </w:r>
          </w:p>
        </w:tc>
        <w:tc>
          <w:tcPr>
            <w:tcW w:w="1513"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55,8</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дополнительного образования детей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23,3</w:t>
            </w:r>
          </w:p>
        </w:tc>
        <w:tc>
          <w:tcPr>
            <w:tcW w:w="1513"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56,8</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медицинских услуг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23,9</w:t>
            </w:r>
          </w:p>
        </w:tc>
        <w:tc>
          <w:tcPr>
            <w:tcW w:w="1513" w:type="dxa"/>
            <w:vAlign w:val="bottom"/>
          </w:tcPr>
          <w:p w:rsidR="00A9569D" w:rsidRPr="00124BF3" w:rsidRDefault="00A9569D" w:rsidP="00A9569D">
            <w:pPr>
              <w:jc w:val="center"/>
              <w:rPr>
                <w:rFonts w:ascii="Times New Roman" w:hAnsi="Times New Roman" w:cs="Times New Roman"/>
                <w:b/>
                <w:bCs/>
                <w:color w:val="FF0000"/>
                <w:sz w:val="24"/>
                <w:szCs w:val="24"/>
              </w:rPr>
            </w:pPr>
            <w:r w:rsidRPr="00124BF3">
              <w:rPr>
                <w:rFonts w:ascii="Times New Roman" w:hAnsi="Times New Roman" w:cs="Times New Roman"/>
                <w:b/>
                <w:bCs/>
                <w:color w:val="FF0000"/>
                <w:sz w:val="24"/>
                <w:szCs w:val="24"/>
              </w:rPr>
              <w:t>68,6</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розничной торговли фармацевтической продукцией</w:t>
            </w:r>
          </w:p>
        </w:tc>
        <w:tc>
          <w:tcPr>
            <w:tcW w:w="1555" w:type="dxa"/>
            <w:vAlign w:val="bottom"/>
          </w:tcPr>
          <w:p w:rsidR="00A9569D" w:rsidRPr="00124BF3" w:rsidRDefault="00A9569D" w:rsidP="00A9569D">
            <w:pPr>
              <w:jc w:val="center"/>
              <w:rPr>
                <w:rFonts w:ascii="Times New Roman" w:hAnsi="Times New Roman" w:cs="Times New Roman"/>
                <w:b/>
                <w:bCs/>
                <w:color w:val="0070C0"/>
                <w:sz w:val="24"/>
                <w:szCs w:val="24"/>
              </w:rPr>
            </w:pPr>
            <w:r w:rsidRPr="00124BF3">
              <w:rPr>
                <w:rFonts w:ascii="Times New Roman" w:hAnsi="Times New Roman" w:cs="Times New Roman"/>
                <w:b/>
                <w:bCs/>
                <w:color w:val="0070C0"/>
                <w:sz w:val="24"/>
                <w:szCs w:val="24"/>
              </w:rPr>
              <w:t>33,9</w:t>
            </w:r>
          </w:p>
        </w:tc>
        <w:tc>
          <w:tcPr>
            <w:tcW w:w="1513"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56,5</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психолого-педагогического сопровождения детей с ОВЗ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15,6</w:t>
            </w:r>
          </w:p>
        </w:tc>
        <w:tc>
          <w:tcPr>
            <w:tcW w:w="1513"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47,2</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в сфере культуры</w:t>
            </w:r>
          </w:p>
        </w:tc>
        <w:tc>
          <w:tcPr>
            <w:tcW w:w="1555" w:type="dxa"/>
            <w:vAlign w:val="bottom"/>
          </w:tcPr>
          <w:p w:rsidR="00A9569D" w:rsidRPr="006C081B" w:rsidRDefault="00A9569D" w:rsidP="00A9569D">
            <w:pPr>
              <w:jc w:val="center"/>
              <w:rPr>
                <w:rFonts w:ascii="Times New Roman" w:hAnsi="Times New Roman" w:cs="Times New Roman"/>
                <w:b/>
                <w:color w:val="0070C0"/>
                <w:sz w:val="24"/>
                <w:szCs w:val="24"/>
              </w:rPr>
            </w:pPr>
            <w:r w:rsidRPr="006C081B">
              <w:rPr>
                <w:rFonts w:ascii="Times New Roman" w:hAnsi="Times New Roman" w:cs="Times New Roman"/>
                <w:b/>
                <w:color w:val="0070C0"/>
                <w:sz w:val="24"/>
                <w:szCs w:val="24"/>
              </w:rPr>
              <w:t>35,1</w:t>
            </w:r>
          </w:p>
        </w:tc>
        <w:tc>
          <w:tcPr>
            <w:tcW w:w="1513"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50,7</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ЖКХ</w:t>
            </w:r>
          </w:p>
        </w:tc>
        <w:tc>
          <w:tcPr>
            <w:tcW w:w="1555"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17,4</w:t>
            </w:r>
          </w:p>
        </w:tc>
        <w:tc>
          <w:tcPr>
            <w:tcW w:w="1513" w:type="dxa"/>
            <w:vAlign w:val="bottom"/>
          </w:tcPr>
          <w:p w:rsidR="00A9569D" w:rsidRPr="00124BF3" w:rsidRDefault="00A9569D" w:rsidP="00A9569D">
            <w:pPr>
              <w:jc w:val="center"/>
              <w:rPr>
                <w:rFonts w:ascii="Times New Roman" w:hAnsi="Times New Roman" w:cs="Times New Roman"/>
                <w:b/>
                <w:bCs/>
                <w:color w:val="FF0000"/>
                <w:sz w:val="24"/>
                <w:szCs w:val="24"/>
              </w:rPr>
            </w:pPr>
            <w:r w:rsidRPr="00124BF3">
              <w:rPr>
                <w:rFonts w:ascii="Times New Roman" w:hAnsi="Times New Roman" w:cs="Times New Roman"/>
                <w:b/>
                <w:bCs/>
                <w:color w:val="FF0000"/>
                <w:sz w:val="24"/>
                <w:szCs w:val="24"/>
              </w:rPr>
              <w:t>67,8</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электроэнергетики</w:t>
            </w:r>
          </w:p>
        </w:tc>
        <w:tc>
          <w:tcPr>
            <w:tcW w:w="1555"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22,6</w:t>
            </w:r>
          </w:p>
        </w:tc>
        <w:tc>
          <w:tcPr>
            <w:tcW w:w="1513" w:type="dxa"/>
            <w:vAlign w:val="bottom"/>
          </w:tcPr>
          <w:p w:rsidR="00A9569D" w:rsidRPr="00124BF3" w:rsidRDefault="00A9569D" w:rsidP="00A9569D">
            <w:pPr>
              <w:jc w:val="center"/>
              <w:rPr>
                <w:rFonts w:ascii="Times New Roman" w:hAnsi="Times New Roman" w:cs="Times New Roman"/>
                <w:b/>
                <w:bCs/>
                <w:color w:val="FF0000"/>
                <w:sz w:val="24"/>
                <w:szCs w:val="24"/>
              </w:rPr>
            </w:pPr>
            <w:r w:rsidRPr="00124BF3">
              <w:rPr>
                <w:rFonts w:ascii="Times New Roman" w:hAnsi="Times New Roman" w:cs="Times New Roman"/>
                <w:b/>
                <w:bCs/>
                <w:color w:val="FF0000"/>
                <w:sz w:val="24"/>
                <w:szCs w:val="24"/>
              </w:rPr>
              <w:t>63,1</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Розничная торговля</w:t>
            </w:r>
          </w:p>
        </w:tc>
        <w:tc>
          <w:tcPr>
            <w:tcW w:w="1555"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31,1</w:t>
            </w:r>
          </w:p>
        </w:tc>
        <w:tc>
          <w:tcPr>
            <w:tcW w:w="1513"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56,8</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производства продуктов питания</w:t>
            </w:r>
          </w:p>
        </w:tc>
        <w:tc>
          <w:tcPr>
            <w:tcW w:w="1555"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30,9</w:t>
            </w:r>
          </w:p>
        </w:tc>
        <w:tc>
          <w:tcPr>
            <w:tcW w:w="1513"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59,8</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наземным транспортом (</w:t>
            </w:r>
            <w:r w:rsidRPr="00E11A22">
              <w:rPr>
                <w:rFonts w:ascii="Times New Roman" w:hAnsi="Times New Roman" w:cs="Times New Roman"/>
                <w:i/>
                <w:iCs/>
                <w:sz w:val="24"/>
                <w:szCs w:val="24"/>
              </w:rPr>
              <w:t>рынок услуг межмуниципальных перевозок пассажиров автомобильным транспортом</w:t>
            </w:r>
            <w:r w:rsidRPr="00E11A22">
              <w:rPr>
                <w:rFonts w:ascii="Times New Roman" w:hAnsi="Times New Roman" w:cs="Times New Roman"/>
                <w:sz w:val="24"/>
                <w:szCs w:val="24"/>
              </w:rPr>
              <w:t>)</w:t>
            </w:r>
          </w:p>
        </w:tc>
        <w:tc>
          <w:tcPr>
            <w:tcW w:w="1555" w:type="dxa"/>
            <w:vAlign w:val="bottom"/>
          </w:tcPr>
          <w:p w:rsidR="00A9569D" w:rsidRPr="006C081B" w:rsidRDefault="00A9569D" w:rsidP="00A9569D">
            <w:pPr>
              <w:jc w:val="center"/>
              <w:rPr>
                <w:rFonts w:ascii="Times New Roman" w:hAnsi="Times New Roman" w:cs="Times New Roman"/>
                <w:bCs/>
                <w:sz w:val="24"/>
                <w:szCs w:val="24"/>
              </w:rPr>
            </w:pPr>
            <w:r w:rsidRPr="006C081B">
              <w:rPr>
                <w:rFonts w:ascii="Times New Roman" w:hAnsi="Times New Roman" w:cs="Times New Roman"/>
                <w:bCs/>
                <w:sz w:val="24"/>
                <w:szCs w:val="24"/>
              </w:rPr>
              <w:t>28,4</w:t>
            </w:r>
          </w:p>
        </w:tc>
        <w:tc>
          <w:tcPr>
            <w:tcW w:w="1513" w:type="dxa"/>
            <w:vAlign w:val="bottom"/>
          </w:tcPr>
          <w:p w:rsidR="00A9569D" w:rsidRPr="006C081B" w:rsidRDefault="00A9569D" w:rsidP="00A9569D">
            <w:pPr>
              <w:jc w:val="center"/>
              <w:rPr>
                <w:rFonts w:ascii="Times New Roman" w:hAnsi="Times New Roman" w:cs="Times New Roman"/>
                <w:b/>
                <w:color w:val="FF0000"/>
                <w:sz w:val="24"/>
                <w:szCs w:val="24"/>
              </w:rPr>
            </w:pPr>
            <w:r w:rsidRPr="006C081B">
              <w:rPr>
                <w:rFonts w:ascii="Times New Roman" w:hAnsi="Times New Roman" w:cs="Times New Roman"/>
                <w:b/>
                <w:color w:val="FF0000"/>
                <w:sz w:val="24"/>
                <w:szCs w:val="24"/>
              </w:rPr>
              <w:t>62,8</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воздушным транспортом</w:t>
            </w:r>
          </w:p>
        </w:tc>
        <w:tc>
          <w:tcPr>
            <w:tcW w:w="1555"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19,6</w:t>
            </w:r>
          </w:p>
        </w:tc>
        <w:tc>
          <w:tcPr>
            <w:tcW w:w="1513" w:type="dxa"/>
            <w:vAlign w:val="bottom"/>
          </w:tcPr>
          <w:p w:rsidR="00A9569D" w:rsidRPr="006C081B" w:rsidRDefault="00A9569D" w:rsidP="00A9569D">
            <w:pPr>
              <w:jc w:val="center"/>
              <w:rPr>
                <w:rFonts w:ascii="Times New Roman" w:hAnsi="Times New Roman" w:cs="Times New Roman"/>
                <w:b/>
                <w:color w:val="FF0000"/>
                <w:sz w:val="24"/>
                <w:szCs w:val="24"/>
              </w:rPr>
            </w:pPr>
            <w:r w:rsidRPr="006C081B">
              <w:rPr>
                <w:rFonts w:ascii="Times New Roman" w:hAnsi="Times New Roman" w:cs="Times New Roman"/>
                <w:b/>
                <w:color w:val="FF0000"/>
                <w:sz w:val="24"/>
                <w:szCs w:val="24"/>
              </w:rPr>
              <w:t>66,1</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водным транспортом</w:t>
            </w:r>
          </w:p>
        </w:tc>
        <w:tc>
          <w:tcPr>
            <w:tcW w:w="1555"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15,6</w:t>
            </w:r>
          </w:p>
        </w:tc>
        <w:tc>
          <w:tcPr>
            <w:tcW w:w="1513"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43,3</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социального обслуживания населения</w:t>
            </w:r>
          </w:p>
        </w:tc>
        <w:tc>
          <w:tcPr>
            <w:tcW w:w="1555"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20,3</w:t>
            </w:r>
          </w:p>
        </w:tc>
        <w:tc>
          <w:tcPr>
            <w:tcW w:w="1513"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52,5</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туристских услуг</w:t>
            </w:r>
          </w:p>
        </w:tc>
        <w:tc>
          <w:tcPr>
            <w:tcW w:w="1555"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29,9</w:t>
            </w:r>
          </w:p>
        </w:tc>
        <w:tc>
          <w:tcPr>
            <w:tcW w:w="1513"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49,5</w:t>
            </w:r>
          </w:p>
        </w:tc>
      </w:tr>
      <w:tr w:rsidR="00A9569D" w:rsidRPr="00E11A22" w:rsidTr="00A9569D">
        <w:tc>
          <w:tcPr>
            <w:tcW w:w="6629" w:type="dxa"/>
          </w:tcPr>
          <w:p w:rsidR="00A9569D" w:rsidRPr="00E11A22" w:rsidRDefault="00A9569D" w:rsidP="00A9569D">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связи</w:t>
            </w:r>
          </w:p>
        </w:tc>
        <w:tc>
          <w:tcPr>
            <w:tcW w:w="1555" w:type="dxa"/>
            <w:vAlign w:val="bottom"/>
          </w:tcPr>
          <w:p w:rsidR="00A9569D" w:rsidRPr="006C081B" w:rsidRDefault="00A9569D" w:rsidP="00A9569D">
            <w:pPr>
              <w:jc w:val="center"/>
              <w:rPr>
                <w:rFonts w:ascii="Times New Roman" w:hAnsi="Times New Roman" w:cs="Times New Roman"/>
                <w:b/>
                <w:bCs/>
                <w:color w:val="0070C0"/>
                <w:sz w:val="24"/>
                <w:szCs w:val="24"/>
              </w:rPr>
            </w:pPr>
            <w:r w:rsidRPr="006C081B">
              <w:rPr>
                <w:rFonts w:ascii="Times New Roman" w:hAnsi="Times New Roman" w:cs="Times New Roman"/>
                <w:b/>
                <w:bCs/>
                <w:color w:val="0070C0"/>
                <w:sz w:val="24"/>
                <w:szCs w:val="24"/>
              </w:rPr>
              <w:t>37</w:t>
            </w:r>
          </w:p>
        </w:tc>
        <w:tc>
          <w:tcPr>
            <w:tcW w:w="1513" w:type="dxa"/>
            <w:vAlign w:val="bottom"/>
          </w:tcPr>
          <w:p w:rsidR="00A9569D" w:rsidRPr="00124BF3" w:rsidRDefault="00A9569D" w:rsidP="00A9569D">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49,7</w:t>
            </w:r>
          </w:p>
        </w:tc>
      </w:tr>
    </w:tbl>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A9569D" w:rsidRPr="00D1048C" w:rsidRDefault="00A9569D" w:rsidP="00A9569D">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Более 60% респондентов  неудовлетворены уровень цен на рынках платных медицинских услуг (68,6%), </w:t>
      </w:r>
      <w:r w:rsidRPr="006A3F2F">
        <w:rPr>
          <w:rFonts w:ascii="Times New Roman" w:hAnsi="Times New Roman" w:cs="Times New Roman"/>
          <w:bCs/>
          <w:color w:val="000000"/>
          <w:sz w:val="28"/>
          <w:szCs w:val="28"/>
        </w:rPr>
        <w:t>услуг ЖКХ</w:t>
      </w:r>
      <w:r>
        <w:rPr>
          <w:rFonts w:ascii="Times New Roman" w:hAnsi="Times New Roman" w:cs="Times New Roman"/>
          <w:bCs/>
          <w:color w:val="000000"/>
          <w:sz w:val="28"/>
          <w:szCs w:val="28"/>
        </w:rPr>
        <w:t xml:space="preserve"> (67,8%), </w:t>
      </w:r>
      <w:r w:rsidRPr="00D94330">
        <w:rPr>
          <w:rFonts w:ascii="Times New Roman" w:hAnsi="Times New Roman" w:cs="Times New Roman"/>
          <w:bCs/>
          <w:color w:val="000000"/>
          <w:sz w:val="28"/>
          <w:szCs w:val="28"/>
        </w:rPr>
        <w:t>перевозок пассажиров воздушным транспортом (</w:t>
      </w:r>
      <w:r>
        <w:rPr>
          <w:rFonts w:ascii="Times New Roman" w:hAnsi="Times New Roman" w:cs="Times New Roman"/>
          <w:bCs/>
          <w:color w:val="000000"/>
          <w:sz w:val="28"/>
          <w:szCs w:val="28"/>
        </w:rPr>
        <w:t>66,1</w:t>
      </w:r>
      <w:r w:rsidRPr="00D9433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D94330">
        <w:rPr>
          <w:rFonts w:ascii="Times New Roman" w:hAnsi="Times New Roman" w:cs="Times New Roman"/>
          <w:bCs/>
          <w:color w:val="000000"/>
          <w:sz w:val="28"/>
          <w:szCs w:val="28"/>
        </w:rPr>
        <w:t>электроэнергетики (</w:t>
      </w:r>
      <w:r>
        <w:rPr>
          <w:rFonts w:ascii="Times New Roman" w:hAnsi="Times New Roman" w:cs="Times New Roman"/>
          <w:bCs/>
          <w:color w:val="000000"/>
          <w:sz w:val="28"/>
          <w:szCs w:val="28"/>
        </w:rPr>
        <w:t>63,1</w:t>
      </w:r>
      <w:r w:rsidRPr="00D9433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D1048C">
        <w:rPr>
          <w:rFonts w:ascii="Times New Roman" w:hAnsi="Times New Roman" w:cs="Times New Roman"/>
          <w:bCs/>
          <w:sz w:val="28"/>
          <w:szCs w:val="28"/>
        </w:rPr>
        <w:t>услуг</w:t>
      </w:r>
      <w:r w:rsidRPr="00E11A22">
        <w:rPr>
          <w:rFonts w:ascii="Times New Roman" w:hAnsi="Times New Roman" w:cs="Times New Roman"/>
          <w:bCs/>
          <w:sz w:val="24"/>
          <w:szCs w:val="24"/>
        </w:rPr>
        <w:t xml:space="preserve"> </w:t>
      </w:r>
      <w:r w:rsidRPr="00D1048C">
        <w:rPr>
          <w:rFonts w:ascii="Times New Roman" w:hAnsi="Times New Roman" w:cs="Times New Roman"/>
          <w:bCs/>
          <w:sz w:val="28"/>
          <w:szCs w:val="28"/>
        </w:rPr>
        <w:t xml:space="preserve">перевозок пассажиров наземным транспортом </w:t>
      </w:r>
      <w:r w:rsidRPr="00D1048C">
        <w:rPr>
          <w:rFonts w:ascii="Times New Roman" w:hAnsi="Times New Roman" w:cs="Times New Roman"/>
          <w:sz w:val="28"/>
          <w:szCs w:val="28"/>
        </w:rPr>
        <w:t xml:space="preserve">(62,8%). </w:t>
      </w:r>
    </w:p>
    <w:p w:rsidR="00A9569D" w:rsidRPr="00D1048C" w:rsidRDefault="00A9569D" w:rsidP="00A9569D">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D1048C">
        <w:rPr>
          <w:rFonts w:ascii="Times New Roman" w:hAnsi="Times New Roman" w:cs="Times New Roman"/>
          <w:bCs/>
          <w:color w:val="000000"/>
          <w:sz w:val="28"/>
          <w:szCs w:val="28"/>
        </w:rPr>
        <w:tab/>
        <w:t xml:space="preserve">Более половины респондентов недовольны высокими ценами на товары и услуги на рынках услуг производства продуктов питания (59,8%), розничной торговли (56,8%), </w:t>
      </w:r>
      <w:r w:rsidRPr="00D1048C">
        <w:rPr>
          <w:rFonts w:ascii="Times New Roman" w:hAnsi="Times New Roman" w:cs="Times New Roman"/>
          <w:bCs/>
          <w:sz w:val="28"/>
          <w:szCs w:val="28"/>
        </w:rPr>
        <w:t>дополнительного образования детей  (56,8%), розничной торговли фармацевтической продукцией  (56,5%), детского отдыха и оздоровления (55,8%), социального обслуживания населения</w:t>
      </w:r>
      <w:r w:rsidRPr="00D1048C">
        <w:rPr>
          <w:rFonts w:ascii="Times New Roman" w:hAnsi="Times New Roman" w:cs="Times New Roman"/>
          <w:bCs/>
          <w:color w:val="000000"/>
          <w:sz w:val="28"/>
          <w:szCs w:val="28"/>
        </w:rPr>
        <w:t xml:space="preserve">  (52,5%), в сфере культуры (50,7%),.</w:t>
      </w:r>
    </w:p>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D1048C">
        <w:rPr>
          <w:rFonts w:ascii="Times New Roman" w:hAnsi="Times New Roman" w:cs="Times New Roman"/>
          <w:bCs/>
          <w:color w:val="000000"/>
          <w:sz w:val="28"/>
          <w:szCs w:val="28"/>
        </w:rPr>
        <w:t xml:space="preserve">Причем, два рынка – </w:t>
      </w:r>
      <w:r w:rsidRPr="00D1048C">
        <w:rPr>
          <w:rFonts w:ascii="Times New Roman" w:hAnsi="Times New Roman" w:cs="Times New Roman"/>
          <w:bCs/>
          <w:sz w:val="28"/>
          <w:szCs w:val="28"/>
        </w:rPr>
        <w:t>услуг  психолого-педагогического сопровождения</w:t>
      </w:r>
      <w:r w:rsidRPr="001945F7">
        <w:rPr>
          <w:rFonts w:ascii="Times New Roman" w:hAnsi="Times New Roman" w:cs="Times New Roman"/>
          <w:bCs/>
          <w:sz w:val="28"/>
          <w:szCs w:val="28"/>
        </w:rPr>
        <w:t xml:space="preserve"> </w:t>
      </w:r>
      <w:r w:rsidRPr="001945F7">
        <w:rPr>
          <w:rFonts w:ascii="Times New Roman" w:hAnsi="Times New Roman" w:cs="Times New Roman"/>
          <w:bCs/>
          <w:sz w:val="28"/>
          <w:szCs w:val="28"/>
        </w:rPr>
        <w:lastRenderedPageBreak/>
        <w:t>детей с ОВЗ и перевозок пассажиров водным транспортом</w:t>
      </w:r>
      <w:r>
        <w:rPr>
          <w:rFonts w:ascii="Times New Roman" w:hAnsi="Times New Roman" w:cs="Times New Roman"/>
          <w:bCs/>
          <w:sz w:val="28"/>
          <w:szCs w:val="28"/>
        </w:rPr>
        <w:t>,</w:t>
      </w:r>
      <w:r w:rsidRPr="001945F7">
        <w:rPr>
          <w:rFonts w:ascii="Times New Roman" w:hAnsi="Times New Roman" w:cs="Times New Roman"/>
          <w:bCs/>
          <w:sz w:val="28"/>
          <w:szCs w:val="28"/>
        </w:rPr>
        <w:t xml:space="preserve"> которые имеют минимальные значения неудовлетворенности</w:t>
      </w:r>
      <w:r>
        <w:rPr>
          <w:rFonts w:ascii="Times New Roman" w:hAnsi="Times New Roman" w:cs="Times New Roman"/>
          <w:bCs/>
          <w:sz w:val="28"/>
          <w:szCs w:val="28"/>
        </w:rPr>
        <w:t xml:space="preserve"> –</w:t>
      </w:r>
      <w:r w:rsidRPr="001945F7">
        <w:rPr>
          <w:rFonts w:ascii="Times New Roman" w:hAnsi="Times New Roman" w:cs="Times New Roman"/>
          <w:bCs/>
          <w:sz w:val="28"/>
          <w:szCs w:val="28"/>
        </w:rPr>
        <w:t xml:space="preserve"> вызвали</w:t>
      </w:r>
      <w:r>
        <w:rPr>
          <w:rFonts w:ascii="Times New Roman" w:hAnsi="Times New Roman" w:cs="Times New Roman"/>
          <w:bCs/>
          <w:sz w:val="28"/>
          <w:szCs w:val="28"/>
        </w:rPr>
        <w:t xml:space="preserve"> </w:t>
      </w:r>
      <w:r w:rsidRPr="001945F7">
        <w:rPr>
          <w:rFonts w:ascii="Times New Roman" w:hAnsi="Times New Roman" w:cs="Times New Roman"/>
          <w:bCs/>
          <w:sz w:val="28"/>
          <w:szCs w:val="28"/>
        </w:rPr>
        <w:t xml:space="preserve">наибольшие </w:t>
      </w:r>
      <w:r>
        <w:rPr>
          <w:rFonts w:ascii="Times New Roman" w:hAnsi="Times New Roman" w:cs="Times New Roman"/>
          <w:bCs/>
          <w:sz w:val="28"/>
          <w:szCs w:val="28"/>
        </w:rPr>
        <w:t>за</w:t>
      </w:r>
      <w:r w:rsidRPr="001945F7">
        <w:rPr>
          <w:rFonts w:ascii="Times New Roman" w:hAnsi="Times New Roman" w:cs="Times New Roman"/>
          <w:bCs/>
          <w:sz w:val="28"/>
          <w:szCs w:val="28"/>
        </w:rPr>
        <w:t>трудн</w:t>
      </w:r>
      <w:r>
        <w:rPr>
          <w:rFonts w:ascii="Times New Roman" w:hAnsi="Times New Roman" w:cs="Times New Roman"/>
          <w:bCs/>
          <w:sz w:val="28"/>
          <w:szCs w:val="28"/>
        </w:rPr>
        <w:t>ения</w:t>
      </w:r>
      <w:r w:rsidRPr="001945F7">
        <w:rPr>
          <w:rFonts w:ascii="Times New Roman" w:hAnsi="Times New Roman" w:cs="Times New Roman"/>
          <w:bCs/>
          <w:sz w:val="28"/>
          <w:szCs w:val="28"/>
        </w:rPr>
        <w:t xml:space="preserve"> при ответе (</w:t>
      </w:r>
      <w:r>
        <w:rPr>
          <w:rFonts w:ascii="Times New Roman" w:hAnsi="Times New Roman" w:cs="Times New Roman"/>
          <w:bCs/>
          <w:sz w:val="28"/>
          <w:szCs w:val="28"/>
        </w:rPr>
        <w:t>37,2</w:t>
      </w:r>
      <w:r w:rsidRPr="001945F7">
        <w:rPr>
          <w:rFonts w:ascii="Times New Roman" w:hAnsi="Times New Roman" w:cs="Times New Roman"/>
          <w:bCs/>
          <w:sz w:val="28"/>
          <w:szCs w:val="28"/>
        </w:rPr>
        <w:t>% и 4</w:t>
      </w:r>
      <w:r>
        <w:rPr>
          <w:rFonts w:ascii="Times New Roman" w:hAnsi="Times New Roman" w:cs="Times New Roman"/>
          <w:bCs/>
          <w:sz w:val="28"/>
          <w:szCs w:val="28"/>
        </w:rPr>
        <w:t>1,2</w:t>
      </w:r>
      <w:r w:rsidRPr="001945F7">
        <w:rPr>
          <w:rFonts w:ascii="Times New Roman" w:hAnsi="Times New Roman" w:cs="Times New Roman"/>
          <w:bCs/>
          <w:sz w:val="28"/>
          <w:szCs w:val="28"/>
        </w:rPr>
        <w:t xml:space="preserve">% </w:t>
      </w:r>
      <w:r>
        <w:rPr>
          <w:rFonts w:ascii="Times New Roman" w:hAnsi="Times New Roman" w:cs="Times New Roman"/>
          <w:bCs/>
          <w:sz w:val="28"/>
          <w:szCs w:val="28"/>
        </w:rPr>
        <w:t xml:space="preserve">респондентов </w:t>
      </w:r>
      <w:r w:rsidRPr="001945F7">
        <w:rPr>
          <w:rFonts w:ascii="Times New Roman" w:hAnsi="Times New Roman" w:cs="Times New Roman"/>
          <w:bCs/>
          <w:sz w:val="28"/>
          <w:szCs w:val="28"/>
        </w:rPr>
        <w:t>соответственно).</w:t>
      </w:r>
      <w:r>
        <w:rPr>
          <w:rFonts w:ascii="Times New Roman" w:hAnsi="Times New Roman" w:cs="Times New Roman"/>
          <w:bCs/>
          <w:sz w:val="28"/>
          <w:szCs w:val="28"/>
        </w:rPr>
        <w:t xml:space="preserve"> Поэтому в отношении этих  рынков целесообразно рассматривать только значения удовлетворенности</w:t>
      </w:r>
      <w:r w:rsidRPr="00F72613">
        <w:rPr>
          <w:rFonts w:ascii="Times New Roman" w:hAnsi="Times New Roman" w:cs="Times New Roman"/>
          <w:bCs/>
          <w:color w:val="000000"/>
          <w:sz w:val="28"/>
          <w:szCs w:val="28"/>
        </w:rPr>
        <w:t>.</w:t>
      </w:r>
    </w:p>
    <w:p w:rsidR="00A9569D" w:rsidRDefault="00A9569D" w:rsidP="00A9569D">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E521DE">
        <w:rPr>
          <w:rFonts w:ascii="Times New Roman" w:hAnsi="Times New Roman" w:cs="Times New Roman"/>
          <w:b/>
          <w:bCs/>
          <w:noProof/>
          <w:color w:val="FF0000"/>
          <w:sz w:val="28"/>
          <w:szCs w:val="28"/>
          <w:lang w:eastAsia="ru-RU"/>
        </w:rPr>
        <w:drawing>
          <wp:inline distT="0" distB="0" distL="0" distR="0">
            <wp:extent cx="6396976" cy="3732028"/>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9569D" w:rsidRDefault="00A9569D" w:rsidP="00A9569D">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Pr>
          <w:rFonts w:ascii="Times New Roman" w:hAnsi="Times New Roman" w:cs="Times New Roman"/>
          <w:bCs/>
          <w:i/>
          <w:color w:val="000000"/>
          <w:sz w:val="24"/>
          <w:szCs w:val="24"/>
        </w:rPr>
        <w:t>3</w:t>
      </w:r>
      <w:r w:rsidR="000617DC">
        <w:rPr>
          <w:rFonts w:ascii="Times New Roman" w:hAnsi="Times New Roman" w:cs="Times New Roman"/>
          <w:bCs/>
          <w:i/>
          <w:color w:val="000000"/>
          <w:sz w:val="24"/>
          <w:szCs w:val="24"/>
        </w:rPr>
        <w:t>4</w:t>
      </w:r>
      <w:r w:rsidRPr="0029020B">
        <w:rPr>
          <w:rFonts w:ascii="Times New Roman" w:hAnsi="Times New Roman" w:cs="Times New Roman"/>
          <w:bCs/>
          <w:i/>
          <w:color w:val="000000"/>
          <w:sz w:val="24"/>
          <w:szCs w:val="24"/>
        </w:rPr>
        <w:t xml:space="preserve"> – Рейтинг рынков товаров и услуг </w:t>
      </w:r>
      <w:proofErr w:type="gramStart"/>
      <w:r>
        <w:rPr>
          <w:rFonts w:ascii="Times New Roman" w:hAnsi="Times New Roman" w:cs="Times New Roman"/>
          <w:bCs/>
          <w:i/>
          <w:color w:val="000000"/>
          <w:sz w:val="24"/>
          <w:szCs w:val="24"/>
        </w:rPr>
        <w:t>в</w:t>
      </w:r>
      <w:proofErr w:type="gramEnd"/>
      <w:r>
        <w:rPr>
          <w:rFonts w:ascii="Times New Roman" w:hAnsi="Times New Roman" w:cs="Times New Roman"/>
          <w:bCs/>
          <w:i/>
          <w:color w:val="000000"/>
          <w:sz w:val="24"/>
          <w:szCs w:val="24"/>
        </w:rPr>
        <w:t xml:space="preserve"> </w:t>
      </w:r>
      <w:proofErr w:type="gramStart"/>
      <w:r w:rsidRPr="007B020B">
        <w:rPr>
          <w:rFonts w:ascii="Times New Roman" w:hAnsi="Times New Roman" w:cs="Times New Roman"/>
          <w:bCs/>
          <w:i/>
          <w:color w:val="000000"/>
          <w:sz w:val="24"/>
          <w:szCs w:val="24"/>
        </w:rPr>
        <w:t>Усть-Камчатско</w:t>
      </w:r>
      <w:r>
        <w:rPr>
          <w:rFonts w:ascii="Times New Roman" w:hAnsi="Times New Roman" w:cs="Times New Roman"/>
          <w:bCs/>
          <w:i/>
          <w:color w:val="000000"/>
          <w:sz w:val="24"/>
          <w:szCs w:val="24"/>
        </w:rPr>
        <w:t>м</w:t>
      </w:r>
      <w:proofErr w:type="gramEnd"/>
      <w:r w:rsidRPr="007B020B">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29020B">
        <w:rPr>
          <w:rFonts w:ascii="Times New Roman" w:hAnsi="Times New Roman" w:cs="Times New Roman"/>
          <w:bCs/>
          <w:i/>
          <w:color w:val="000000"/>
          <w:sz w:val="24"/>
          <w:szCs w:val="24"/>
        </w:rPr>
        <w:t xml:space="preserve"> 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ценами</w:t>
      </w:r>
      <w:r w:rsidRPr="0029020B">
        <w:rPr>
          <w:rFonts w:ascii="Times New Roman" w:hAnsi="Times New Roman" w:cs="Times New Roman"/>
          <w:bCs/>
          <w:i/>
          <w:color w:val="000000"/>
          <w:sz w:val="24"/>
          <w:szCs w:val="24"/>
        </w:rPr>
        <w:t xml:space="preserve"> (дол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p>
    <w:p w:rsidR="00A9569D" w:rsidRPr="00A112FA" w:rsidRDefault="00A9569D" w:rsidP="00A9569D">
      <w:pPr>
        <w:widowControl w:val="0"/>
        <w:autoSpaceDE w:val="0"/>
        <w:autoSpaceDN w:val="0"/>
        <w:adjustRightInd w:val="0"/>
        <w:spacing w:after="0" w:line="240" w:lineRule="auto"/>
        <w:rPr>
          <w:rFonts w:ascii="Times New Roman" w:hAnsi="Times New Roman" w:cs="Times New Roman"/>
          <w:bCs/>
          <w:color w:val="000000"/>
          <w:sz w:val="28"/>
          <w:szCs w:val="28"/>
        </w:rPr>
      </w:pPr>
    </w:p>
    <w:p w:rsidR="00A9569D" w:rsidRPr="006F0B3C" w:rsidRDefault="00A9569D" w:rsidP="00A9569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F0B3C">
        <w:rPr>
          <w:rFonts w:ascii="Times New Roman" w:hAnsi="Times New Roman" w:cs="Times New Roman"/>
          <w:bCs/>
          <w:sz w:val="28"/>
          <w:szCs w:val="28"/>
        </w:rPr>
        <w:t xml:space="preserve">Среди отдельных товаров и услуг, жители </w:t>
      </w:r>
      <w:r>
        <w:rPr>
          <w:rFonts w:ascii="Times New Roman" w:hAnsi="Times New Roman" w:cs="Times New Roman"/>
          <w:bCs/>
          <w:sz w:val="28"/>
          <w:szCs w:val="28"/>
        </w:rPr>
        <w:t>района</w:t>
      </w:r>
      <w:r w:rsidRPr="006F0B3C">
        <w:rPr>
          <w:rFonts w:ascii="Times New Roman" w:hAnsi="Times New Roman" w:cs="Times New Roman"/>
          <w:bCs/>
          <w:sz w:val="28"/>
          <w:szCs w:val="28"/>
        </w:rPr>
        <w:t xml:space="preserve"> выделяют те, цены на которые, по их мнению, значительно выше, чем в других регионах страны (табл. </w:t>
      </w:r>
      <w:r w:rsidR="000617DC">
        <w:rPr>
          <w:rFonts w:ascii="Times New Roman" w:hAnsi="Times New Roman" w:cs="Times New Roman"/>
          <w:bCs/>
          <w:sz w:val="28"/>
          <w:szCs w:val="28"/>
        </w:rPr>
        <w:t>46</w:t>
      </w:r>
      <w:r>
        <w:rPr>
          <w:rFonts w:ascii="Times New Roman" w:hAnsi="Times New Roman" w:cs="Times New Roman"/>
          <w:bCs/>
          <w:sz w:val="28"/>
          <w:szCs w:val="28"/>
        </w:rPr>
        <w:t xml:space="preserve"> и рис. </w:t>
      </w:r>
      <w:r w:rsidR="000617DC">
        <w:rPr>
          <w:rFonts w:ascii="Times New Roman" w:hAnsi="Times New Roman" w:cs="Times New Roman"/>
          <w:bCs/>
          <w:sz w:val="28"/>
          <w:szCs w:val="28"/>
        </w:rPr>
        <w:t>35</w:t>
      </w:r>
      <w:r w:rsidRPr="006F0B3C">
        <w:rPr>
          <w:rFonts w:ascii="Times New Roman" w:hAnsi="Times New Roman" w:cs="Times New Roman"/>
          <w:bCs/>
          <w:sz w:val="28"/>
          <w:szCs w:val="28"/>
        </w:rPr>
        <w:t xml:space="preserve">). </w:t>
      </w:r>
    </w:p>
    <w:p w:rsidR="00A9569D" w:rsidRPr="00172626" w:rsidRDefault="00A9569D" w:rsidP="00A9569D">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0617DC">
        <w:rPr>
          <w:rFonts w:ascii="Times New Roman" w:hAnsi="Times New Roman" w:cs="Times New Roman"/>
          <w:bCs/>
          <w:i/>
          <w:color w:val="000000"/>
          <w:sz w:val="24"/>
          <w:szCs w:val="24"/>
        </w:rPr>
        <w:t>46</w:t>
      </w:r>
    </w:p>
    <w:p w:rsidR="00A9569D" w:rsidRPr="00B54FCF" w:rsidRDefault="00A9569D" w:rsidP="00A9569D">
      <w:pPr>
        <w:widowControl w:val="0"/>
        <w:autoSpaceDE w:val="0"/>
        <w:autoSpaceDN w:val="0"/>
        <w:adjustRightInd w:val="0"/>
        <w:spacing w:after="120" w:line="240" w:lineRule="auto"/>
        <w:ind w:firstLine="709"/>
        <w:jc w:val="center"/>
        <w:rPr>
          <w:rFonts w:ascii="Times New Roman" w:hAnsi="Times New Roman" w:cs="Times New Roman"/>
          <w:b/>
          <w:bCs/>
          <w:color w:val="000000"/>
          <w:sz w:val="24"/>
          <w:szCs w:val="24"/>
        </w:rPr>
      </w:pPr>
      <w:r w:rsidRPr="008D0FA4">
        <w:rPr>
          <w:rFonts w:ascii="Times New Roman" w:hAnsi="Times New Roman" w:cs="Times New Roman"/>
          <w:b/>
          <w:bCs/>
          <w:color w:val="000000"/>
          <w:sz w:val="24"/>
          <w:szCs w:val="24"/>
        </w:rPr>
        <w:t xml:space="preserve">Перечень наиболее дорогих (в сравнении с другими регионами) товаров и услуг </w:t>
      </w:r>
      <w:r w:rsidR="00B364DC">
        <w:rPr>
          <w:rFonts w:ascii="Times New Roman" w:hAnsi="Times New Roman" w:cs="Times New Roman"/>
          <w:b/>
          <w:bCs/>
          <w:color w:val="000000"/>
          <w:sz w:val="24"/>
          <w:szCs w:val="24"/>
        </w:rPr>
        <w:br/>
      </w:r>
      <w:proofErr w:type="gramStart"/>
      <w:r w:rsidRPr="008D0FA4">
        <w:rPr>
          <w:rFonts w:ascii="Times New Roman" w:hAnsi="Times New Roman" w:cs="Times New Roman"/>
          <w:b/>
          <w:bCs/>
          <w:color w:val="000000"/>
          <w:sz w:val="24"/>
          <w:szCs w:val="24"/>
        </w:rPr>
        <w:t>в</w:t>
      </w:r>
      <w:proofErr w:type="gramEnd"/>
      <w:r w:rsidRPr="008D0FA4">
        <w:rPr>
          <w:rFonts w:ascii="Times New Roman" w:hAnsi="Times New Roman" w:cs="Times New Roman"/>
          <w:b/>
          <w:bCs/>
          <w:color w:val="000000"/>
          <w:sz w:val="24"/>
          <w:szCs w:val="24"/>
        </w:rPr>
        <w:t xml:space="preserve"> </w:t>
      </w:r>
      <w:proofErr w:type="gramStart"/>
      <w:r w:rsidRPr="00FA0406">
        <w:rPr>
          <w:rFonts w:ascii="Times New Roman" w:hAnsi="Times New Roman" w:cs="Times New Roman"/>
          <w:b/>
          <w:bCs/>
          <w:color w:val="000000"/>
          <w:sz w:val="24"/>
          <w:szCs w:val="24"/>
        </w:rPr>
        <w:t>Усть-Камчатск</w:t>
      </w:r>
      <w:r>
        <w:rPr>
          <w:rFonts w:ascii="Times New Roman" w:hAnsi="Times New Roman" w:cs="Times New Roman"/>
          <w:b/>
          <w:bCs/>
          <w:color w:val="000000"/>
          <w:sz w:val="24"/>
          <w:szCs w:val="24"/>
        </w:rPr>
        <w:t>ом</w:t>
      </w:r>
      <w:proofErr w:type="gramEnd"/>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ом</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е</w:t>
      </w:r>
    </w:p>
    <w:tbl>
      <w:tblPr>
        <w:tblStyle w:val="a3"/>
        <w:tblW w:w="0" w:type="auto"/>
        <w:jc w:val="center"/>
        <w:tblInd w:w="-237" w:type="dxa"/>
        <w:tblLook w:val="04A0"/>
      </w:tblPr>
      <w:tblGrid>
        <w:gridCol w:w="3913"/>
        <w:gridCol w:w="3154"/>
        <w:gridCol w:w="3024"/>
      </w:tblGrid>
      <w:tr w:rsidR="00A9569D" w:rsidTr="00A9569D">
        <w:trPr>
          <w:jc w:val="center"/>
        </w:trPr>
        <w:tc>
          <w:tcPr>
            <w:tcW w:w="3913" w:type="dxa"/>
            <w:vAlign w:val="center"/>
          </w:tcPr>
          <w:p w:rsidR="00A9569D" w:rsidRDefault="00A9569D" w:rsidP="00A9569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товаров, услуг</w:t>
            </w:r>
          </w:p>
        </w:tc>
        <w:tc>
          <w:tcPr>
            <w:tcW w:w="3154" w:type="dxa"/>
            <w:vAlign w:val="center"/>
          </w:tcPr>
          <w:p w:rsidR="00A9569D" w:rsidRDefault="00A9569D" w:rsidP="00A9569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Число респондентов, отметивших данный товар (услугу)</w:t>
            </w:r>
          </w:p>
        </w:tc>
        <w:tc>
          <w:tcPr>
            <w:tcW w:w="3024" w:type="dxa"/>
            <w:vAlign w:val="center"/>
          </w:tcPr>
          <w:p w:rsidR="00A9569D" w:rsidRDefault="00A9569D" w:rsidP="00A9569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Доля респондентов в общем количестве ответов, %</w:t>
            </w:r>
          </w:p>
        </w:tc>
      </w:tr>
      <w:tr w:rsidR="00A9569D" w:rsidTr="00A9569D">
        <w:trPr>
          <w:jc w:val="center"/>
        </w:trPr>
        <w:tc>
          <w:tcPr>
            <w:tcW w:w="3913" w:type="dxa"/>
          </w:tcPr>
          <w:p w:rsidR="00A9569D" w:rsidRPr="002336BE" w:rsidRDefault="00A9569D" w:rsidP="00A9569D">
            <w:pPr>
              <w:rPr>
                <w:rFonts w:ascii="Times New Roman" w:hAnsi="Times New Roman" w:cs="Times New Roman"/>
                <w:color w:val="000000"/>
                <w:sz w:val="24"/>
                <w:szCs w:val="24"/>
              </w:rPr>
            </w:pPr>
            <w:r w:rsidRPr="002336BE">
              <w:rPr>
                <w:rFonts w:ascii="Times New Roman" w:hAnsi="Times New Roman" w:cs="Times New Roman"/>
                <w:color w:val="000000"/>
                <w:sz w:val="24"/>
                <w:szCs w:val="24"/>
              </w:rPr>
              <w:t>Туристские услуги</w:t>
            </w:r>
          </w:p>
        </w:tc>
        <w:tc>
          <w:tcPr>
            <w:tcW w:w="315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1</w:t>
            </w:r>
          </w:p>
        </w:tc>
        <w:tc>
          <w:tcPr>
            <w:tcW w:w="302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3</w:t>
            </w:r>
          </w:p>
        </w:tc>
      </w:tr>
      <w:tr w:rsidR="00A9569D" w:rsidTr="00A9569D">
        <w:trPr>
          <w:jc w:val="center"/>
        </w:trPr>
        <w:tc>
          <w:tcPr>
            <w:tcW w:w="3913" w:type="dxa"/>
          </w:tcPr>
          <w:p w:rsidR="00A9569D" w:rsidRPr="002336BE" w:rsidRDefault="00A9569D" w:rsidP="00A9569D">
            <w:pPr>
              <w:rPr>
                <w:rFonts w:ascii="Times New Roman" w:hAnsi="Times New Roman" w:cs="Times New Roman"/>
                <w:color w:val="000000"/>
                <w:sz w:val="24"/>
                <w:szCs w:val="24"/>
              </w:rPr>
            </w:pPr>
            <w:r w:rsidRPr="002336BE">
              <w:rPr>
                <w:rFonts w:ascii="Times New Roman" w:hAnsi="Times New Roman" w:cs="Times New Roman"/>
                <w:color w:val="000000"/>
                <w:sz w:val="24"/>
                <w:szCs w:val="24"/>
              </w:rPr>
              <w:t>Лекарства</w:t>
            </w:r>
          </w:p>
        </w:tc>
        <w:tc>
          <w:tcPr>
            <w:tcW w:w="315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2</w:t>
            </w:r>
          </w:p>
        </w:tc>
        <w:tc>
          <w:tcPr>
            <w:tcW w:w="302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6</w:t>
            </w:r>
          </w:p>
        </w:tc>
      </w:tr>
      <w:tr w:rsidR="00A9569D" w:rsidTr="00A9569D">
        <w:trPr>
          <w:jc w:val="center"/>
        </w:trPr>
        <w:tc>
          <w:tcPr>
            <w:tcW w:w="3913" w:type="dxa"/>
          </w:tcPr>
          <w:p w:rsidR="00A9569D" w:rsidRPr="002336BE" w:rsidRDefault="00A9569D" w:rsidP="00A9569D">
            <w:pPr>
              <w:rPr>
                <w:rFonts w:ascii="Times New Roman" w:hAnsi="Times New Roman" w:cs="Times New Roman"/>
                <w:color w:val="000000"/>
                <w:sz w:val="24"/>
                <w:szCs w:val="24"/>
              </w:rPr>
            </w:pPr>
            <w:r w:rsidRPr="002336BE">
              <w:rPr>
                <w:rFonts w:ascii="Times New Roman" w:hAnsi="Times New Roman" w:cs="Times New Roman"/>
                <w:color w:val="000000"/>
                <w:sz w:val="24"/>
                <w:szCs w:val="24"/>
              </w:rPr>
              <w:t>Медицинские услуги</w:t>
            </w:r>
          </w:p>
        </w:tc>
        <w:tc>
          <w:tcPr>
            <w:tcW w:w="315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2</w:t>
            </w:r>
          </w:p>
        </w:tc>
        <w:tc>
          <w:tcPr>
            <w:tcW w:w="302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6</w:t>
            </w:r>
          </w:p>
        </w:tc>
      </w:tr>
      <w:tr w:rsidR="00A9569D" w:rsidTr="00A9569D">
        <w:trPr>
          <w:jc w:val="center"/>
        </w:trPr>
        <w:tc>
          <w:tcPr>
            <w:tcW w:w="3913" w:type="dxa"/>
          </w:tcPr>
          <w:p w:rsidR="00A9569D" w:rsidRPr="002336BE" w:rsidRDefault="00A9569D" w:rsidP="00A9569D">
            <w:pPr>
              <w:rPr>
                <w:rFonts w:ascii="Times New Roman" w:hAnsi="Times New Roman" w:cs="Times New Roman"/>
                <w:color w:val="000000"/>
                <w:sz w:val="24"/>
                <w:szCs w:val="24"/>
              </w:rPr>
            </w:pPr>
            <w:r w:rsidRPr="002336BE">
              <w:rPr>
                <w:rFonts w:ascii="Times New Roman" w:hAnsi="Times New Roman" w:cs="Times New Roman"/>
                <w:color w:val="000000"/>
                <w:sz w:val="24"/>
                <w:szCs w:val="24"/>
              </w:rPr>
              <w:t>Одежда, обувь</w:t>
            </w:r>
          </w:p>
        </w:tc>
        <w:tc>
          <w:tcPr>
            <w:tcW w:w="315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2</w:t>
            </w:r>
          </w:p>
        </w:tc>
        <w:tc>
          <w:tcPr>
            <w:tcW w:w="302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6</w:t>
            </w:r>
          </w:p>
        </w:tc>
      </w:tr>
      <w:tr w:rsidR="00A9569D" w:rsidTr="00A9569D">
        <w:trPr>
          <w:jc w:val="center"/>
        </w:trPr>
        <w:tc>
          <w:tcPr>
            <w:tcW w:w="3913" w:type="dxa"/>
          </w:tcPr>
          <w:p w:rsidR="00A9569D" w:rsidRPr="002336BE" w:rsidRDefault="00A9569D" w:rsidP="00A9569D">
            <w:pPr>
              <w:rPr>
                <w:rFonts w:ascii="Times New Roman" w:hAnsi="Times New Roman" w:cs="Times New Roman"/>
                <w:color w:val="000000"/>
                <w:sz w:val="24"/>
                <w:szCs w:val="24"/>
              </w:rPr>
            </w:pPr>
            <w:r w:rsidRPr="002336BE">
              <w:rPr>
                <w:rFonts w:ascii="Times New Roman" w:hAnsi="Times New Roman" w:cs="Times New Roman"/>
                <w:color w:val="000000"/>
                <w:sz w:val="24"/>
                <w:szCs w:val="24"/>
              </w:rPr>
              <w:t>Услуги ЖКХ</w:t>
            </w:r>
          </w:p>
        </w:tc>
        <w:tc>
          <w:tcPr>
            <w:tcW w:w="315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3</w:t>
            </w:r>
          </w:p>
        </w:tc>
        <w:tc>
          <w:tcPr>
            <w:tcW w:w="302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8</w:t>
            </w:r>
          </w:p>
        </w:tc>
      </w:tr>
      <w:tr w:rsidR="00A9569D" w:rsidTr="00A9569D">
        <w:trPr>
          <w:jc w:val="center"/>
        </w:trPr>
        <w:tc>
          <w:tcPr>
            <w:tcW w:w="3913" w:type="dxa"/>
          </w:tcPr>
          <w:p w:rsidR="00A9569D" w:rsidRPr="002336BE" w:rsidRDefault="00A9569D" w:rsidP="00A9569D">
            <w:pPr>
              <w:rPr>
                <w:rFonts w:ascii="Times New Roman" w:hAnsi="Times New Roman" w:cs="Times New Roman"/>
                <w:color w:val="000000"/>
                <w:sz w:val="24"/>
                <w:szCs w:val="24"/>
              </w:rPr>
            </w:pPr>
            <w:r w:rsidRPr="002336BE">
              <w:rPr>
                <w:rFonts w:ascii="Times New Roman" w:hAnsi="Times New Roman" w:cs="Times New Roman"/>
                <w:color w:val="000000"/>
                <w:sz w:val="24"/>
                <w:szCs w:val="24"/>
              </w:rPr>
              <w:t>Общественный транспорт</w:t>
            </w:r>
          </w:p>
        </w:tc>
        <w:tc>
          <w:tcPr>
            <w:tcW w:w="315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4</w:t>
            </w:r>
          </w:p>
        </w:tc>
        <w:tc>
          <w:tcPr>
            <w:tcW w:w="302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11</w:t>
            </w:r>
          </w:p>
        </w:tc>
      </w:tr>
      <w:tr w:rsidR="00A9569D" w:rsidTr="00A9569D">
        <w:trPr>
          <w:jc w:val="center"/>
        </w:trPr>
        <w:tc>
          <w:tcPr>
            <w:tcW w:w="3913" w:type="dxa"/>
          </w:tcPr>
          <w:p w:rsidR="00A9569D" w:rsidRPr="002336BE" w:rsidRDefault="00A9569D" w:rsidP="00A9569D">
            <w:pPr>
              <w:rPr>
                <w:rFonts w:ascii="Times New Roman" w:hAnsi="Times New Roman" w:cs="Times New Roman"/>
                <w:color w:val="000000"/>
                <w:sz w:val="24"/>
                <w:szCs w:val="24"/>
              </w:rPr>
            </w:pPr>
            <w:r w:rsidRPr="002336BE">
              <w:rPr>
                <w:rFonts w:ascii="Times New Roman" w:hAnsi="Times New Roman" w:cs="Times New Roman"/>
                <w:color w:val="000000"/>
                <w:sz w:val="24"/>
                <w:szCs w:val="24"/>
              </w:rPr>
              <w:t>Бензин, топливо</w:t>
            </w:r>
          </w:p>
        </w:tc>
        <w:tc>
          <w:tcPr>
            <w:tcW w:w="315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10</w:t>
            </w:r>
          </w:p>
        </w:tc>
        <w:tc>
          <w:tcPr>
            <w:tcW w:w="302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28</w:t>
            </w:r>
          </w:p>
        </w:tc>
      </w:tr>
      <w:tr w:rsidR="00A9569D" w:rsidTr="00A9569D">
        <w:trPr>
          <w:jc w:val="center"/>
        </w:trPr>
        <w:tc>
          <w:tcPr>
            <w:tcW w:w="3913" w:type="dxa"/>
          </w:tcPr>
          <w:p w:rsidR="00A9569D" w:rsidRPr="002336BE" w:rsidRDefault="00A9569D" w:rsidP="00A9569D">
            <w:pPr>
              <w:rPr>
                <w:rFonts w:ascii="Times New Roman" w:hAnsi="Times New Roman" w:cs="Times New Roman"/>
                <w:color w:val="000000"/>
                <w:sz w:val="24"/>
                <w:szCs w:val="24"/>
              </w:rPr>
            </w:pPr>
            <w:r w:rsidRPr="002336BE">
              <w:rPr>
                <w:rFonts w:ascii="Times New Roman" w:hAnsi="Times New Roman" w:cs="Times New Roman"/>
                <w:color w:val="000000"/>
                <w:sz w:val="24"/>
                <w:szCs w:val="24"/>
              </w:rPr>
              <w:t>Продукты питания</w:t>
            </w:r>
          </w:p>
        </w:tc>
        <w:tc>
          <w:tcPr>
            <w:tcW w:w="315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11</w:t>
            </w:r>
          </w:p>
        </w:tc>
        <w:tc>
          <w:tcPr>
            <w:tcW w:w="302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31</w:t>
            </w:r>
          </w:p>
        </w:tc>
      </w:tr>
      <w:tr w:rsidR="00A9569D" w:rsidTr="00A9569D">
        <w:trPr>
          <w:jc w:val="center"/>
        </w:trPr>
        <w:tc>
          <w:tcPr>
            <w:tcW w:w="3913" w:type="dxa"/>
          </w:tcPr>
          <w:p w:rsidR="00A9569D" w:rsidRPr="002336BE" w:rsidRDefault="00A9569D" w:rsidP="00A9569D">
            <w:pPr>
              <w:rPr>
                <w:rFonts w:ascii="Times New Roman" w:hAnsi="Times New Roman" w:cs="Times New Roman"/>
                <w:color w:val="000000"/>
                <w:sz w:val="24"/>
                <w:szCs w:val="24"/>
              </w:rPr>
            </w:pPr>
            <w:r w:rsidRPr="002336BE">
              <w:rPr>
                <w:rFonts w:ascii="Times New Roman" w:hAnsi="Times New Roman" w:cs="Times New Roman"/>
                <w:color w:val="000000"/>
                <w:sz w:val="24"/>
                <w:szCs w:val="24"/>
              </w:rPr>
              <w:t>«На все»</w:t>
            </w:r>
          </w:p>
        </w:tc>
        <w:tc>
          <w:tcPr>
            <w:tcW w:w="315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12</w:t>
            </w:r>
          </w:p>
        </w:tc>
        <w:tc>
          <w:tcPr>
            <w:tcW w:w="3024" w:type="dxa"/>
            <w:vAlign w:val="bottom"/>
          </w:tcPr>
          <w:p w:rsidR="00A9569D" w:rsidRPr="002336BE" w:rsidRDefault="00A9569D" w:rsidP="00A9569D">
            <w:pPr>
              <w:jc w:val="center"/>
              <w:rPr>
                <w:rFonts w:ascii="Times New Roman" w:hAnsi="Times New Roman" w:cs="Times New Roman"/>
                <w:color w:val="000000"/>
                <w:sz w:val="24"/>
                <w:szCs w:val="24"/>
              </w:rPr>
            </w:pPr>
            <w:r w:rsidRPr="002336BE">
              <w:rPr>
                <w:rFonts w:ascii="Times New Roman" w:hAnsi="Times New Roman" w:cs="Times New Roman"/>
                <w:color w:val="000000"/>
                <w:sz w:val="24"/>
                <w:szCs w:val="24"/>
              </w:rPr>
              <w:t>33</w:t>
            </w:r>
          </w:p>
        </w:tc>
      </w:tr>
    </w:tbl>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A9569D" w:rsidRPr="00265CD2" w:rsidRDefault="00A9569D" w:rsidP="00A9569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Треть</w:t>
      </w:r>
      <w:r w:rsidRPr="006F0B3C">
        <w:rPr>
          <w:rFonts w:ascii="Times New Roman" w:hAnsi="Times New Roman" w:cs="Times New Roman"/>
          <w:bCs/>
          <w:sz w:val="28"/>
          <w:szCs w:val="28"/>
        </w:rPr>
        <w:t xml:space="preserve"> опрошенных (</w:t>
      </w:r>
      <w:r>
        <w:rPr>
          <w:rFonts w:ascii="Times New Roman" w:hAnsi="Times New Roman" w:cs="Times New Roman"/>
          <w:bCs/>
          <w:sz w:val="28"/>
          <w:szCs w:val="28"/>
        </w:rPr>
        <w:t>33</w:t>
      </w:r>
      <w:r w:rsidRPr="006F0B3C">
        <w:rPr>
          <w:rFonts w:ascii="Times New Roman" w:hAnsi="Times New Roman" w:cs="Times New Roman"/>
          <w:bCs/>
          <w:sz w:val="28"/>
          <w:szCs w:val="28"/>
        </w:rPr>
        <w:t xml:space="preserve">%) считает, что </w:t>
      </w:r>
      <w:r>
        <w:rPr>
          <w:rFonts w:ascii="Times New Roman" w:hAnsi="Times New Roman" w:cs="Times New Roman"/>
          <w:bCs/>
          <w:sz w:val="28"/>
          <w:szCs w:val="28"/>
        </w:rPr>
        <w:t xml:space="preserve">на все товары и услуги в </w:t>
      </w:r>
      <w:r>
        <w:rPr>
          <w:rFonts w:ascii="Times New Roman" w:hAnsi="Times New Roman" w:cs="Times New Roman"/>
          <w:bCs/>
          <w:sz w:val="28"/>
          <w:szCs w:val="28"/>
        </w:rPr>
        <w:lastRenderedPageBreak/>
        <w:t xml:space="preserve">муниципальном районе цены выше, чем в других регионах страны. Почти треть  респондентов отметили более высокие цены на </w:t>
      </w:r>
      <w:r w:rsidRPr="006F0B3C">
        <w:rPr>
          <w:rFonts w:ascii="Times New Roman" w:hAnsi="Times New Roman" w:cs="Times New Roman"/>
          <w:bCs/>
          <w:sz w:val="28"/>
          <w:szCs w:val="28"/>
        </w:rPr>
        <w:t xml:space="preserve"> продукты  питания</w:t>
      </w:r>
      <w:r>
        <w:rPr>
          <w:rFonts w:ascii="Times New Roman" w:hAnsi="Times New Roman" w:cs="Times New Roman"/>
          <w:bCs/>
          <w:sz w:val="28"/>
          <w:szCs w:val="28"/>
        </w:rPr>
        <w:t xml:space="preserve"> (31%), топливо (28%). </w:t>
      </w:r>
    </w:p>
    <w:p w:rsidR="00A9569D" w:rsidRDefault="00A9569D" w:rsidP="00A9569D">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r w:rsidRPr="00265CD2">
        <w:rPr>
          <w:rFonts w:ascii="Times New Roman" w:hAnsi="Times New Roman" w:cs="Times New Roman"/>
          <w:noProof/>
          <w:sz w:val="24"/>
          <w:szCs w:val="24"/>
          <w:lang w:eastAsia="ru-RU"/>
        </w:rPr>
        <w:drawing>
          <wp:inline distT="0" distB="0" distL="0" distR="0">
            <wp:extent cx="5867400" cy="1838325"/>
            <wp:effectExtent l="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9569D" w:rsidRPr="00CC566A" w:rsidRDefault="00A9569D" w:rsidP="00A9569D">
      <w:pPr>
        <w:widowControl w:val="0"/>
        <w:autoSpaceDE w:val="0"/>
        <w:autoSpaceDN w:val="0"/>
        <w:adjustRightInd w:val="0"/>
        <w:spacing w:after="0" w:line="240" w:lineRule="auto"/>
        <w:ind w:firstLine="709"/>
        <w:jc w:val="center"/>
        <w:rPr>
          <w:rFonts w:ascii="Times New Roman" w:hAnsi="Times New Roman" w:cs="Times New Roman"/>
          <w:bCs/>
          <w:i/>
          <w:color w:val="000000"/>
          <w:sz w:val="28"/>
          <w:szCs w:val="28"/>
        </w:rPr>
      </w:pPr>
      <w:r w:rsidRPr="0029020B">
        <w:rPr>
          <w:rFonts w:ascii="Times New Roman" w:hAnsi="Times New Roman" w:cs="Times New Roman"/>
          <w:bCs/>
          <w:i/>
          <w:color w:val="000000"/>
          <w:sz w:val="24"/>
          <w:szCs w:val="24"/>
        </w:rPr>
        <w:t xml:space="preserve">Рисунок </w:t>
      </w:r>
      <w:r w:rsidR="000617DC">
        <w:rPr>
          <w:rFonts w:ascii="Times New Roman" w:hAnsi="Times New Roman" w:cs="Times New Roman"/>
          <w:bCs/>
          <w:i/>
          <w:color w:val="000000"/>
          <w:sz w:val="24"/>
          <w:szCs w:val="24"/>
        </w:rPr>
        <w:t>35</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Наиболее дорогие</w:t>
      </w:r>
      <w:r w:rsidRPr="0029020B">
        <w:rPr>
          <w:rFonts w:ascii="Times New Roman" w:hAnsi="Times New Roman" w:cs="Times New Roman"/>
          <w:bCs/>
          <w:i/>
          <w:color w:val="000000"/>
          <w:sz w:val="24"/>
          <w:szCs w:val="24"/>
        </w:rPr>
        <w:t xml:space="preserve"> товар</w:t>
      </w:r>
      <w:r>
        <w:rPr>
          <w:rFonts w:ascii="Times New Roman" w:hAnsi="Times New Roman" w:cs="Times New Roman"/>
          <w:bCs/>
          <w:i/>
          <w:color w:val="000000"/>
          <w:sz w:val="24"/>
          <w:szCs w:val="24"/>
        </w:rPr>
        <w:t>ы</w:t>
      </w:r>
      <w:r w:rsidRPr="0029020B">
        <w:rPr>
          <w:rFonts w:ascii="Times New Roman" w:hAnsi="Times New Roman" w:cs="Times New Roman"/>
          <w:bCs/>
          <w:i/>
          <w:color w:val="000000"/>
          <w:sz w:val="24"/>
          <w:szCs w:val="24"/>
        </w:rPr>
        <w:t xml:space="preserve"> и услуг</w:t>
      </w:r>
      <w:r>
        <w:rPr>
          <w:rFonts w:ascii="Times New Roman" w:hAnsi="Times New Roman" w:cs="Times New Roman"/>
          <w:bCs/>
          <w:i/>
          <w:color w:val="000000"/>
          <w:sz w:val="24"/>
          <w:szCs w:val="24"/>
        </w:rPr>
        <w:t xml:space="preserve">и </w:t>
      </w:r>
      <w:proofErr w:type="gramStart"/>
      <w:r>
        <w:rPr>
          <w:rFonts w:ascii="Times New Roman" w:hAnsi="Times New Roman" w:cs="Times New Roman"/>
          <w:bCs/>
          <w:i/>
          <w:color w:val="000000"/>
          <w:sz w:val="24"/>
          <w:szCs w:val="24"/>
        </w:rPr>
        <w:t>в</w:t>
      </w:r>
      <w:proofErr w:type="gramEnd"/>
      <w:r w:rsidRPr="0029020B">
        <w:rPr>
          <w:rFonts w:ascii="Times New Roman" w:hAnsi="Times New Roman" w:cs="Times New Roman"/>
          <w:bCs/>
          <w:i/>
          <w:color w:val="000000"/>
          <w:sz w:val="24"/>
          <w:szCs w:val="24"/>
        </w:rPr>
        <w:t xml:space="preserve"> </w:t>
      </w:r>
      <w:proofErr w:type="gramStart"/>
      <w:r w:rsidRPr="007B020B">
        <w:rPr>
          <w:rFonts w:ascii="Times New Roman" w:hAnsi="Times New Roman" w:cs="Times New Roman"/>
          <w:bCs/>
          <w:i/>
          <w:color w:val="000000"/>
          <w:sz w:val="24"/>
          <w:szCs w:val="24"/>
        </w:rPr>
        <w:t>Усть-Камчатско</w:t>
      </w:r>
      <w:r>
        <w:rPr>
          <w:rFonts w:ascii="Times New Roman" w:hAnsi="Times New Roman" w:cs="Times New Roman"/>
          <w:bCs/>
          <w:i/>
          <w:color w:val="000000"/>
          <w:sz w:val="24"/>
          <w:szCs w:val="24"/>
        </w:rPr>
        <w:t>м</w:t>
      </w:r>
      <w:proofErr w:type="gramEnd"/>
      <w:r w:rsidRPr="007B020B">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 xml:space="preserve">е </w:t>
      </w:r>
      <w:r w:rsidRPr="00CC566A">
        <w:rPr>
          <w:rFonts w:ascii="Times New Roman" w:hAnsi="Times New Roman" w:cs="Times New Roman"/>
          <w:bCs/>
          <w:i/>
          <w:color w:val="000000"/>
          <w:sz w:val="24"/>
          <w:szCs w:val="24"/>
        </w:rPr>
        <w:t>(</w:t>
      </w:r>
      <w:r>
        <w:rPr>
          <w:rFonts w:ascii="Times New Roman" w:hAnsi="Times New Roman" w:cs="Times New Roman"/>
          <w:i/>
          <w:sz w:val="24"/>
          <w:szCs w:val="24"/>
        </w:rPr>
        <w:t>доля</w:t>
      </w:r>
      <w:r w:rsidRPr="00CC566A">
        <w:rPr>
          <w:rFonts w:ascii="Times New Roman" w:hAnsi="Times New Roman" w:cs="Times New Roman"/>
          <w:i/>
          <w:sz w:val="24"/>
          <w:szCs w:val="24"/>
        </w:rPr>
        <w:t xml:space="preserve"> респондентов, отметивших данный товар</w:t>
      </w:r>
      <w:r>
        <w:rPr>
          <w:rFonts w:ascii="Times New Roman" w:hAnsi="Times New Roman" w:cs="Times New Roman"/>
          <w:i/>
          <w:sz w:val="24"/>
          <w:szCs w:val="24"/>
        </w:rPr>
        <w:t>, %</w:t>
      </w:r>
      <w:r w:rsidRPr="00CC566A">
        <w:rPr>
          <w:rFonts w:ascii="Times New Roman" w:hAnsi="Times New Roman" w:cs="Times New Roman"/>
          <w:bCs/>
          <w:i/>
          <w:color w:val="000000"/>
          <w:sz w:val="24"/>
          <w:szCs w:val="24"/>
        </w:rPr>
        <w:t>)</w:t>
      </w:r>
    </w:p>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A9569D" w:rsidRPr="00521B09" w:rsidRDefault="00A9569D" w:rsidP="00A9569D">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21B09">
        <w:rPr>
          <w:rFonts w:ascii="Times New Roman" w:hAnsi="Times New Roman" w:cs="Times New Roman"/>
          <w:bCs/>
          <w:color w:val="000000"/>
          <w:sz w:val="28"/>
          <w:szCs w:val="28"/>
        </w:rPr>
        <w:t xml:space="preserve">Оценки удовлетворенности населения </w:t>
      </w:r>
      <w:r w:rsidRPr="00521B09">
        <w:rPr>
          <w:rFonts w:ascii="Times New Roman" w:hAnsi="Times New Roman" w:cs="Times New Roman"/>
          <w:b/>
          <w:bCs/>
          <w:i/>
          <w:color w:val="000000"/>
          <w:sz w:val="28"/>
          <w:szCs w:val="28"/>
        </w:rPr>
        <w:t>качеством</w:t>
      </w:r>
      <w:r w:rsidRPr="00521B09">
        <w:rPr>
          <w:rFonts w:ascii="Times New Roman" w:hAnsi="Times New Roman" w:cs="Times New Roman"/>
          <w:bCs/>
          <w:color w:val="000000"/>
          <w:sz w:val="28"/>
          <w:szCs w:val="28"/>
        </w:rPr>
        <w:t xml:space="preserve"> товаров и услуг на</w:t>
      </w:r>
      <w:r w:rsidRPr="00BB45CC">
        <w:rPr>
          <w:rFonts w:ascii="Times New Roman" w:hAnsi="Times New Roman" w:cs="Times New Roman"/>
          <w:bCs/>
          <w:color w:val="000000"/>
          <w:sz w:val="28"/>
          <w:szCs w:val="28"/>
        </w:rPr>
        <w:t xml:space="preserve"> </w:t>
      </w:r>
      <w:r w:rsidRPr="00503BCC">
        <w:rPr>
          <w:rFonts w:ascii="Times New Roman" w:hAnsi="Times New Roman" w:cs="Times New Roman"/>
          <w:bCs/>
          <w:color w:val="000000"/>
          <w:sz w:val="28"/>
          <w:szCs w:val="28"/>
        </w:rPr>
        <w:t xml:space="preserve">рынках </w:t>
      </w:r>
      <w:r w:rsidRPr="006462E2">
        <w:rPr>
          <w:rFonts w:ascii="Times New Roman" w:hAnsi="Times New Roman" w:cs="Times New Roman"/>
          <w:bCs/>
          <w:color w:val="000000"/>
          <w:sz w:val="28"/>
          <w:szCs w:val="28"/>
        </w:rPr>
        <w:t>Усть-Камчатского муниципального района</w:t>
      </w:r>
      <w:r>
        <w:rPr>
          <w:rFonts w:ascii="Times New Roman" w:hAnsi="Times New Roman" w:cs="Times New Roman"/>
          <w:bCs/>
          <w:color w:val="000000"/>
          <w:sz w:val="28"/>
          <w:szCs w:val="28"/>
        </w:rPr>
        <w:t xml:space="preserve"> варьируются в значительном диапазоне </w:t>
      </w:r>
      <w:r w:rsidRPr="00521B09">
        <w:rPr>
          <w:rFonts w:ascii="Times New Roman" w:hAnsi="Times New Roman" w:cs="Times New Roman"/>
          <w:bCs/>
          <w:color w:val="000000"/>
          <w:sz w:val="28"/>
          <w:szCs w:val="28"/>
        </w:rPr>
        <w:t xml:space="preserve">(табл. </w:t>
      </w:r>
      <w:r w:rsidR="000617DC">
        <w:rPr>
          <w:rFonts w:ascii="Times New Roman" w:hAnsi="Times New Roman" w:cs="Times New Roman"/>
          <w:bCs/>
          <w:color w:val="000000"/>
          <w:sz w:val="28"/>
          <w:szCs w:val="28"/>
        </w:rPr>
        <w:t>47</w:t>
      </w:r>
      <w:r w:rsidRPr="00521B09">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Анализ </w:t>
      </w:r>
      <w:r w:rsidRPr="00521B09">
        <w:rPr>
          <w:rFonts w:ascii="Times New Roman" w:hAnsi="Times New Roman" w:cs="Times New Roman"/>
          <w:bCs/>
          <w:color w:val="000000"/>
          <w:sz w:val="28"/>
          <w:szCs w:val="28"/>
        </w:rPr>
        <w:t xml:space="preserve">ответов респондентов показал, что </w:t>
      </w:r>
      <w:r>
        <w:rPr>
          <w:rFonts w:ascii="Times New Roman" w:hAnsi="Times New Roman" w:cs="Times New Roman"/>
          <w:bCs/>
          <w:color w:val="000000"/>
          <w:sz w:val="28"/>
          <w:szCs w:val="28"/>
        </w:rPr>
        <w:t xml:space="preserve">наибольшее количество респондентов </w:t>
      </w:r>
      <w:r w:rsidRPr="00521B09">
        <w:rPr>
          <w:rFonts w:ascii="Times New Roman" w:hAnsi="Times New Roman" w:cs="Times New Roman"/>
          <w:bCs/>
          <w:color w:val="000000"/>
          <w:sz w:val="28"/>
          <w:szCs w:val="28"/>
        </w:rPr>
        <w:t xml:space="preserve"> удовлетворен</w:t>
      </w:r>
      <w:r>
        <w:rPr>
          <w:rFonts w:ascii="Times New Roman" w:hAnsi="Times New Roman" w:cs="Times New Roman"/>
          <w:bCs/>
          <w:color w:val="000000"/>
          <w:sz w:val="28"/>
          <w:szCs w:val="28"/>
        </w:rPr>
        <w:t>ы</w:t>
      </w:r>
      <w:r w:rsidRPr="00521B09">
        <w:rPr>
          <w:rFonts w:ascii="Times New Roman" w:hAnsi="Times New Roman" w:cs="Times New Roman"/>
          <w:bCs/>
          <w:color w:val="000000"/>
          <w:sz w:val="28"/>
          <w:szCs w:val="28"/>
        </w:rPr>
        <w:t xml:space="preserve"> качеством </w:t>
      </w:r>
      <w:r w:rsidRPr="001B0308">
        <w:rPr>
          <w:rFonts w:ascii="Times New Roman" w:hAnsi="Times New Roman" w:cs="Times New Roman"/>
          <w:bCs/>
          <w:color w:val="000000"/>
          <w:sz w:val="24"/>
          <w:szCs w:val="24"/>
        </w:rPr>
        <w:t>произв</w:t>
      </w:r>
      <w:r>
        <w:rPr>
          <w:rFonts w:ascii="Times New Roman" w:hAnsi="Times New Roman" w:cs="Times New Roman"/>
          <w:bCs/>
          <w:color w:val="000000"/>
          <w:sz w:val="24"/>
          <w:szCs w:val="24"/>
        </w:rPr>
        <w:t>еденных</w:t>
      </w:r>
      <w:r w:rsidRPr="001B0308">
        <w:rPr>
          <w:rFonts w:ascii="Times New Roman" w:hAnsi="Times New Roman" w:cs="Times New Roman"/>
          <w:bCs/>
          <w:color w:val="000000"/>
          <w:sz w:val="24"/>
          <w:szCs w:val="24"/>
        </w:rPr>
        <w:t xml:space="preserve"> продуктов питания</w:t>
      </w:r>
      <w:r>
        <w:rPr>
          <w:rFonts w:ascii="Times New Roman" w:hAnsi="Times New Roman" w:cs="Times New Roman"/>
          <w:bCs/>
          <w:color w:val="000000"/>
          <w:sz w:val="24"/>
          <w:szCs w:val="24"/>
        </w:rPr>
        <w:t xml:space="preserve"> (55%), </w:t>
      </w:r>
      <w:r>
        <w:rPr>
          <w:rFonts w:ascii="Times New Roman" w:hAnsi="Times New Roman" w:cs="Times New Roman"/>
          <w:bCs/>
          <w:color w:val="000000"/>
          <w:sz w:val="28"/>
          <w:szCs w:val="28"/>
        </w:rPr>
        <w:t xml:space="preserve">товаров </w:t>
      </w:r>
      <w:r w:rsidRPr="00521B09">
        <w:rPr>
          <w:rFonts w:ascii="Times New Roman" w:hAnsi="Times New Roman" w:cs="Times New Roman"/>
          <w:bCs/>
          <w:color w:val="000000"/>
          <w:sz w:val="28"/>
          <w:szCs w:val="28"/>
        </w:rPr>
        <w:t>на рынке розничной торговли фармацевтической продукцией (</w:t>
      </w:r>
      <w:r>
        <w:rPr>
          <w:rFonts w:ascii="Times New Roman" w:hAnsi="Times New Roman" w:cs="Times New Roman"/>
          <w:bCs/>
          <w:color w:val="000000"/>
          <w:sz w:val="28"/>
          <w:szCs w:val="28"/>
        </w:rPr>
        <w:t>47,2</w:t>
      </w:r>
      <w:r w:rsidRPr="00521B0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розничной торговли</w:t>
      </w:r>
      <w:r w:rsidRPr="00521B09">
        <w:rPr>
          <w:rFonts w:ascii="Times New Roman" w:hAnsi="Times New Roman" w:cs="Times New Roman"/>
          <w:bCs/>
          <w:color w:val="000000"/>
          <w:sz w:val="28"/>
          <w:szCs w:val="28"/>
        </w:rPr>
        <w:t xml:space="preserve"> (4</w:t>
      </w:r>
      <w:r>
        <w:rPr>
          <w:rFonts w:ascii="Times New Roman" w:hAnsi="Times New Roman" w:cs="Times New Roman"/>
          <w:bCs/>
          <w:color w:val="000000"/>
          <w:sz w:val="28"/>
          <w:szCs w:val="28"/>
        </w:rPr>
        <w:t>4,5%).</w:t>
      </w:r>
    </w:p>
    <w:p w:rsidR="00A9569D" w:rsidRPr="00172626" w:rsidRDefault="00A9569D" w:rsidP="00A9569D">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0617DC">
        <w:rPr>
          <w:rFonts w:ascii="Times New Roman" w:hAnsi="Times New Roman" w:cs="Times New Roman"/>
          <w:bCs/>
          <w:i/>
          <w:color w:val="000000"/>
          <w:sz w:val="24"/>
          <w:szCs w:val="24"/>
        </w:rPr>
        <w:t>47</w:t>
      </w:r>
    </w:p>
    <w:p w:rsidR="00A9569D" w:rsidRDefault="00A9569D" w:rsidP="00A9569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качеством товаров и услуг </w:t>
      </w:r>
    </w:p>
    <w:p w:rsidR="00A9569D" w:rsidRPr="009C4A6F" w:rsidRDefault="00A9569D" w:rsidP="00A9569D">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FA0406">
        <w:rPr>
          <w:rFonts w:ascii="Times New Roman" w:hAnsi="Times New Roman" w:cs="Times New Roman"/>
          <w:b/>
          <w:bCs/>
          <w:color w:val="000000"/>
          <w:sz w:val="24"/>
          <w:szCs w:val="24"/>
        </w:rPr>
        <w:t>Усть-Камчатск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r w:rsidRPr="009C4A6F">
        <w:rPr>
          <w:rFonts w:ascii="Times New Roman" w:hAnsi="Times New Roman" w:cs="Times New Roman"/>
          <w:b/>
          <w:bCs/>
          <w:color w:val="000000"/>
          <w:sz w:val="24"/>
          <w:szCs w:val="24"/>
        </w:rPr>
        <w:t xml:space="preserve"> (доли респондентов</w:t>
      </w:r>
      <w:proofErr w:type="gramStart"/>
      <w:r w:rsidRPr="009C4A6F">
        <w:rPr>
          <w:rFonts w:ascii="Times New Roman" w:hAnsi="Times New Roman" w:cs="Times New Roman"/>
          <w:b/>
          <w:bCs/>
          <w:color w:val="000000"/>
          <w:sz w:val="24"/>
          <w:szCs w:val="24"/>
        </w:rPr>
        <w:t>, %)</w:t>
      </w:r>
      <w:proofErr w:type="gramEnd"/>
    </w:p>
    <w:tbl>
      <w:tblPr>
        <w:tblStyle w:val="a3"/>
        <w:tblW w:w="0" w:type="auto"/>
        <w:tblLook w:val="04A0"/>
      </w:tblPr>
      <w:tblGrid>
        <w:gridCol w:w="6743"/>
        <w:gridCol w:w="1555"/>
        <w:gridCol w:w="1530"/>
      </w:tblGrid>
      <w:tr w:rsidR="00A9569D" w:rsidRPr="00D20E9F" w:rsidTr="00A9569D">
        <w:trPr>
          <w:tblHeader/>
        </w:trPr>
        <w:tc>
          <w:tcPr>
            <w:tcW w:w="6743" w:type="dxa"/>
            <w:vAlign w:val="center"/>
          </w:tcPr>
          <w:p w:rsidR="00A9569D" w:rsidRPr="00216E49" w:rsidRDefault="00A9569D" w:rsidP="00A9569D">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A9569D" w:rsidRPr="00773CE6" w:rsidRDefault="00A9569D" w:rsidP="00A9569D">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30" w:type="dxa"/>
            <w:vAlign w:val="center"/>
          </w:tcPr>
          <w:p w:rsidR="00A9569D" w:rsidRPr="00773CE6" w:rsidRDefault="00A9569D"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A9569D" w:rsidRPr="00E46F62" w:rsidTr="00A9569D">
        <w:tc>
          <w:tcPr>
            <w:tcW w:w="6743" w:type="dxa"/>
          </w:tcPr>
          <w:p w:rsidR="00A9569D" w:rsidRPr="00216E49" w:rsidRDefault="00A9569D" w:rsidP="00A9569D">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 xml:space="preserve">негосударственные </w:t>
            </w:r>
            <w:r w:rsidRPr="00CC1A5C">
              <w:rPr>
                <w:rFonts w:ascii="Times New Roman" w:hAnsi="Times New Roman" w:cs="Times New Roman"/>
                <w:bCs/>
                <w:i/>
                <w:color w:val="000000"/>
                <w:sz w:val="24"/>
                <w:szCs w:val="24"/>
              </w:rPr>
              <w:t>детские</w:t>
            </w:r>
            <w:r w:rsidRPr="00E9045E">
              <w:rPr>
                <w:rFonts w:ascii="Times New Roman" w:hAnsi="Times New Roman" w:cs="Times New Roman"/>
                <w:bCs/>
                <w:i/>
                <w:color w:val="000000"/>
                <w:sz w:val="24"/>
                <w:szCs w:val="24"/>
              </w:rPr>
              <w:t xml:space="preserve"> сады, имеющие лицензию</w:t>
            </w:r>
            <w:r>
              <w:rPr>
                <w:rFonts w:ascii="Times New Roman" w:hAnsi="Times New Roman" w:cs="Times New Roman"/>
                <w:bCs/>
                <w:color w:val="000000"/>
                <w:sz w:val="24"/>
                <w:szCs w:val="24"/>
              </w:rPr>
              <w:t>)</w:t>
            </w:r>
          </w:p>
        </w:tc>
        <w:tc>
          <w:tcPr>
            <w:tcW w:w="1555"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38,9</w:t>
            </w:r>
          </w:p>
        </w:tc>
        <w:tc>
          <w:tcPr>
            <w:tcW w:w="1530"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36,1</w:t>
            </w:r>
          </w:p>
        </w:tc>
      </w:tr>
      <w:tr w:rsidR="00A9569D" w:rsidRPr="00E46F62"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27,8</w:t>
            </w:r>
          </w:p>
        </w:tc>
        <w:tc>
          <w:tcPr>
            <w:tcW w:w="1530"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38,9</w:t>
            </w:r>
          </w:p>
        </w:tc>
      </w:tr>
      <w:tr w:rsidR="00A9569D" w:rsidRPr="00E46F62"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38,9</w:t>
            </w:r>
          </w:p>
        </w:tc>
        <w:tc>
          <w:tcPr>
            <w:tcW w:w="1530" w:type="dxa"/>
            <w:vAlign w:val="bottom"/>
          </w:tcPr>
          <w:p w:rsidR="00A9569D" w:rsidRPr="004F1BFE" w:rsidRDefault="00A9569D" w:rsidP="00A9569D">
            <w:pPr>
              <w:jc w:val="center"/>
              <w:rPr>
                <w:rFonts w:ascii="Times New Roman" w:hAnsi="Times New Roman" w:cs="Times New Roman"/>
                <w:sz w:val="24"/>
                <w:szCs w:val="24"/>
              </w:rPr>
            </w:pPr>
            <w:r w:rsidRPr="004F1BFE">
              <w:rPr>
                <w:rFonts w:ascii="Times New Roman" w:hAnsi="Times New Roman" w:cs="Times New Roman"/>
                <w:sz w:val="24"/>
                <w:szCs w:val="24"/>
              </w:rPr>
              <w:t>44,4</w:t>
            </w:r>
          </w:p>
        </w:tc>
      </w:tr>
      <w:tr w:rsidR="00A9569D" w:rsidRPr="00E46F62"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36,1</w:t>
            </w:r>
          </w:p>
        </w:tc>
        <w:tc>
          <w:tcPr>
            <w:tcW w:w="1530" w:type="dxa"/>
            <w:vAlign w:val="bottom"/>
          </w:tcPr>
          <w:p w:rsidR="00A9569D" w:rsidRPr="00CD1E9D" w:rsidRDefault="00A9569D" w:rsidP="00A9569D">
            <w:pPr>
              <w:jc w:val="center"/>
              <w:rPr>
                <w:rFonts w:ascii="Times New Roman" w:hAnsi="Times New Roman" w:cs="Times New Roman"/>
                <w:b/>
                <w:bCs/>
                <w:color w:val="FF0000"/>
                <w:sz w:val="24"/>
                <w:szCs w:val="24"/>
              </w:rPr>
            </w:pPr>
            <w:r w:rsidRPr="00CD1E9D">
              <w:rPr>
                <w:rFonts w:ascii="Times New Roman" w:hAnsi="Times New Roman" w:cs="Times New Roman"/>
                <w:b/>
                <w:bCs/>
                <w:color w:val="FF0000"/>
                <w:sz w:val="24"/>
                <w:szCs w:val="24"/>
              </w:rPr>
              <w:t>50</w:t>
            </w:r>
          </w:p>
        </w:tc>
      </w:tr>
      <w:tr w:rsidR="00A9569D" w:rsidRPr="00E46F62"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A9569D" w:rsidRPr="00CD1E9D" w:rsidRDefault="00A9569D" w:rsidP="00A9569D">
            <w:pPr>
              <w:jc w:val="center"/>
              <w:rPr>
                <w:rFonts w:ascii="Times New Roman" w:hAnsi="Times New Roman" w:cs="Times New Roman"/>
                <w:b/>
                <w:bCs/>
                <w:color w:val="0070C0"/>
                <w:sz w:val="24"/>
                <w:szCs w:val="24"/>
              </w:rPr>
            </w:pPr>
            <w:r w:rsidRPr="00CD1E9D">
              <w:rPr>
                <w:rFonts w:ascii="Times New Roman" w:hAnsi="Times New Roman" w:cs="Times New Roman"/>
                <w:b/>
                <w:bCs/>
                <w:color w:val="0070C0"/>
                <w:sz w:val="24"/>
                <w:szCs w:val="24"/>
              </w:rPr>
              <w:t>47,2</w:t>
            </w:r>
          </w:p>
        </w:tc>
        <w:tc>
          <w:tcPr>
            <w:tcW w:w="1530"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19,5</w:t>
            </w:r>
          </w:p>
        </w:tc>
      </w:tr>
      <w:tr w:rsidR="00A9569D" w:rsidRPr="00E46F62"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5,6</w:t>
            </w:r>
          </w:p>
        </w:tc>
        <w:tc>
          <w:tcPr>
            <w:tcW w:w="1530"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16,7</w:t>
            </w:r>
          </w:p>
        </w:tc>
      </w:tr>
      <w:tr w:rsidR="00A9569D" w:rsidRPr="00D20E9F"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A9569D" w:rsidRPr="00CD1E9D" w:rsidRDefault="00A9569D" w:rsidP="00A9569D">
            <w:pPr>
              <w:jc w:val="center"/>
              <w:rPr>
                <w:rFonts w:ascii="Times New Roman" w:hAnsi="Times New Roman" w:cs="Times New Roman"/>
                <w:bCs/>
                <w:sz w:val="24"/>
                <w:szCs w:val="24"/>
              </w:rPr>
            </w:pPr>
            <w:r w:rsidRPr="00CD1E9D">
              <w:rPr>
                <w:rFonts w:ascii="Times New Roman" w:hAnsi="Times New Roman" w:cs="Times New Roman"/>
                <w:bCs/>
                <w:sz w:val="24"/>
                <w:szCs w:val="24"/>
              </w:rPr>
              <w:t>19,5</w:t>
            </w:r>
          </w:p>
        </w:tc>
        <w:tc>
          <w:tcPr>
            <w:tcW w:w="1530"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19,4</w:t>
            </w:r>
          </w:p>
        </w:tc>
      </w:tr>
      <w:tr w:rsidR="00A9569D" w:rsidRPr="00D20E9F"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22,2</w:t>
            </w:r>
          </w:p>
        </w:tc>
        <w:tc>
          <w:tcPr>
            <w:tcW w:w="1530" w:type="dxa"/>
            <w:vAlign w:val="bottom"/>
          </w:tcPr>
          <w:p w:rsidR="00A9569D" w:rsidRPr="00CD1E9D" w:rsidRDefault="00A9569D" w:rsidP="00A9569D">
            <w:pPr>
              <w:jc w:val="center"/>
              <w:rPr>
                <w:rFonts w:ascii="Times New Roman" w:hAnsi="Times New Roman" w:cs="Times New Roman"/>
                <w:b/>
                <w:bCs/>
                <w:color w:val="FF0000"/>
                <w:sz w:val="24"/>
                <w:szCs w:val="24"/>
              </w:rPr>
            </w:pPr>
            <w:r w:rsidRPr="00CD1E9D">
              <w:rPr>
                <w:rFonts w:ascii="Times New Roman" w:hAnsi="Times New Roman" w:cs="Times New Roman"/>
                <w:b/>
                <w:bCs/>
                <w:color w:val="FF0000"/>
                <w:sz w:val="24"/>
                <w:szCs w:val="24"/>
              </w:rPr>
              <w:t>66,6</w:t>
            </w:r>
          </w:p>
        </w:tc>
      </w:tr>
      <w:tr w:rsidR="00A9569D" w:rsidRPr="00D20E9F"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27,8</w:t>
            </w:r>
          </w:p>
        </w:tc>
        <w:tc>
          <w:tcPr>
            <w:tcW w:w="1530" w:type="dxa"/>
            <w:vAlign w:val="bottom"/>
          </w:tcPr>
          <w:p w:rsidR="00A9569D" w:rsidRPr="004F1BFE" w:rsidRDefault="00A9569D" w:rsidP="00A9569D">
            <w:pPr>
              <w:jc w:val="center"/>
              <w:rPr>
                <w:rFonts w:ascii="Times New Roman" w:hAnsi="Times New Roman" w:cs="Times New Roman"/>
                <w:bCs/>
                <w:sz w:val="24"/>
                <w:szCs w:val="24"/>
              </w:rPr>
            </w:pPr>
            <w:r w:rsidRPr="004F1BFE">
              <w:rPr>
                <w:rFonts w:ascii="Times New Roman" w:hAnsi="Times New Roman" w:cs="Times New Roman"/>
                <w:bCs/>
                <w:sz w:val="24"/>
                <w:szCs w:val="24"/>
              </w:rPr>
              <w:t>44,5</w:t>
            </w:r>
          </w:p>
        </w:tc>
      </w:tr>
      <w:tr w:rsidR="00A9569D" w:rsidRPr="00D20E9F"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A9569D" w:rsidRPr="00CD1E9D" w:rsidRDefault="00A9569D" w:rsidP="00A9569D">
            <w:pPr>
              <w:jc w:val="center"/>
              <w:rPr>
                <w:rFonts w:ascii="Times New Roman" w:hAnsi="Times New Roman" w:cs="Times New Roman"/>
                <w:b/>
                <w:color w:val="0070C0"/>
                <w:sz w:val="24"/>
                <w:szCs w:val="24"/>
              </w:rPr>
            </w:pPr>
            <w:r w:rsidRPr="00CD1E9D">
              <w:rPr>
                <w:rFonts w:ascii="Times New Roman" w:hAnsi="Times New Roman" w:cs="Times New Roman"/>
                <w:b/>
                <w:color w:val="0070C0"/>
                <w:sz w:val="24"/>
                <w:szCs w:val="24"/>
              </w:rPr>
              <w:t>44,5</w:t>
            </w:r>
          </w:p>
        </w:tc>
        <w:tc>
          <w:tcPr>
            <w:tcW w:w="1530"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13,9</w:t>
            </w:r>
          </w:p>
        </w:tc>
      </w:tr>
      <w:tr w:rsidR="00A9569D" w:rsidRPr="00D20E9F"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A9569D" w:rsidRPr="00CD1E9D" w:rsidRDefault="00A9569D" w:rsidP="00A9569D">
            <w:pPr>
              <w:jc w:val="center"/>
              <w:rPr>
                <w:rFonts w:ascii="Times New Roman" w:hAnsi="Times New Roman" w:cs="Times New Roman"/>
                <w:b/>
                <w:color w:val="0070C0"/>
                <w:sz w:val="24"/>
                <w:szCs w:val="24"/>
              </w:rPr>
            </w:pPr>
            <w:r w:rsidRPr="00CD1E9D">
              <w:rPr>
                <w:rFonts w:ascii="Times New Roman" w:hAnsi="Times New Roman" w:cs="Times New Roman"/>
                <w:b/>
                <w:color w:val="0070C0"/>
                <w:sz w:val="24"/>
                <w:szCs w:val="24"/>
              </w:rPr>
              <w:t>55,5</w:t>
            </w:r>
          </w:p>
        </w:tc>
        <w:tc>
          <w:tcPr>
            <w:tcW w:w="1530"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36,1</w:t>
            </w:r>
          </w:p>
        </w:tc>
      </w:tr>
      <w:tr w:rsidR="00A9569D" w:rsidRPr="00D20E9F"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30,5</w:t>
            </w:r>
          </w:p>
        </w:tc>
        <w:tc>
          <w:tcPr>
            <w:tcW w:w="1530" w:type="dxa"/>
            <w:vAlign w:val="bottom"/>
          </w:tcPr>
          <w:p w:rsidR="00A9569D" w:rsidRPr="004F1BFE" w:rsidRDefault="00A9569D" w:rsidP="00A9569D">
            <w:pPr>
              <w:jc w:val="center"/>
              <w:rPr>
                <w:rFonts w:ascii="Times New Roman" w:hAnsi="Times New Roman" w:cs="Times New Roman"/>
                <w:bCs/>
                <w:sz w:val="24"/>
                <w:szCs w:val="24"/>
              </w:rPr>
            </w:pPr>
            <w:r w:rsidRPr="004F1BFE">
              <w:rPr>
                <w:rFonts w:ascii="Times New Roman" w:hAnsi="Times New Roman" w:cs="Times New Roman"/>
                <w:bCs/>
                <w:sz w:val="24"/>
                <w:szCs w:val="24"/>
              </w:rPr>
              <w:t>44,4</w:t>
            </w:r>
          </w:p>
        </w:tc>
      </w:tr>
      <w:tr w:rsidR="00A9569D" w:rsidRPr="00D20E9F"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2,8</w:t>
            </w:r>
          </w:p>
        </w:tc>
        <w:tc>
          <w:tcPr>
            <w:tcW w:w="1530" w:type="dxa"/>
            <w:vAlign w:val="bottom"/>
          </w:tcPr>
          <w:p w:rsidR="00A9569D" w:rsidRPr="00CD1E9D" w:rsidRDefault="00A9569D" w:rsidP="00A9569D">
            <w:pPr>
              <w:jc w:val="center"/>
              <w:rPr>
                <w:rFonts w:ascii="Times New Roman" w:hAnsi="Times New Roman" w:cs="Times New Roman"/>
                <w:bCs/>
                <w:sz w:val="24"/>
                <w:szCs w:val="24"/>
              </w:rPr>
            </w:pPr>
            <w:r w:rsidRPr="00CD1E9D">
              <w:rPr>
                <w:rFonts w:ascii="Times New Roman" w:hAnsi="Times New Roman" w:cs="Times New Roman"/>
                <w:bCs/>
                <w:sz w:val="24"/>
                <w:szCs w:val="24"/>
              </w:rPr>
              <w:t>25</w:t>
            </w:r>
          </w:p>
        </w:tc>
      </w:tr>
      <w:tr w:rsidR="00A9569D" w:rsidRPr="00D20E9F"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2,8</w:t>
            </w:r>
          </w:p>
        </w:tc>
        <w:tc>
          <w:tcPr>
            <w:tcW w:w="1530"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22,2</w:t>
            </w:r>
          </w:p>
        </w:tc>
      </w:tr>
      <w:tr w:rsidR="00A9569D" w:rsidRPr="00D20E9F"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33,3</w:t>
            </w:r>
          </w:p>
        </w:tc>
        <w:tc>
          <w:tcPr>
            <w:tcW w:w="1530"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22,2</w:t>
            </w:r>
          </w:p>
        </w:tc>
      </w:tr>
      <w:tr w:rsidR="00A9569D" w:rsidRPr="00D20E9F"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555"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2,8</w:t>
            </w:r>
          </w:p>
        </w:tc>
        <w:tc>
          <w:tcPr>
            <w:tcW w:w="1530" w:type="dxa"/>
            <w:vAlign w:val="bottom"/>
          </w:tcPr>
          <w:p w:rsidR="00A9569D" w:rsidRPr="00CD1E9D" w:rsidRDefault="00A9569D" w:rsidP="00A9569D">
            <w:pPr>
              <w:jc w:val="center"/>
              <w:rPr>
                <w:rFonts w:ascii="Times New Roman" w:hAnsi="Times New Roman" w:cs="Times New Roman"/>
                <w:color w:val="000000"/>
                <w:sz w:val="24"/>
                <w:szCs w:val="24"/>
              </w:rPr>
            </w:pPr>
            <w:r w:rsidRPr="00CD1E9D">
              <w:rPr>
                <w:rFonts w:ascii="Times New Roman" w:hAnsi="Times New Roman" w:cs="Times New Roman"/>
                <w:color w:val="000000"/>
                <w:sz w:val="24"/>
                <w:szCs w:val="24"/>
              </w:rPr>
              <w:t>8,4</w:t>
            </w:r>
          </w:p>
        </w:tc>
      </w:tr>
      <w:tr w:rsidR="00A9569D" w:rsidRPr="00D20E9F" w:rsidTr="00A9569D">
        <w:tc>
          <w:tcPr>
            <w:tcW w:w="6743"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услуг связи</w:t>
            </w:r>
          </w:p>
        </w:tc>
        <w:tc>
          <w:tcPr>
            <w:tcW w:w="1555" w:type="dxa"/>
            <w:vAlign w:val="bottom"/>
          </w:tcPr>
          <w:p w:rsidR="00A9569D" w:rsidRPr="004F1BFE" w:rsidRDefault="00A9569D" w:rsidP="00A9569D">
            <w:pPr>
              <w:jc w:val="center"/>
              <w:rPr>
                <w:rFonts w:ascii="Times New Roman" w:hAnsi="Times New Roman" w:cs="Times New Roman"/>
                <w:bCs/>
                <w:sz w:val="24"/>
                <w:szCs w:val="24"/>
              </w:rPr>
            </w:pPr>
            <w:r w:rsidRPr="004F1BFE">
              <w:rPr>
                <w:rFonts w:ascii="Times New Roman" w:hAnsi="Times New Roman" w:cs="Times New Roman"/>
                <w:bCs/>
                <w:sz w:val="24"/>
                <w:szCs w:val="24"/>
              </w:rPr>
              <w:t>36,1</w:t>
            </w:r>
          </w:p>
        </w:tc>
        <w:tc>
          <w:tcPr>
            <w:tcW w:w="1530" w:type="dxa"/>
            <w:vAlign w:val="bottom"/>
          </w:tcPr>
          <w:p w:rsidR="00A9569D" w:rsidRPr="00101E56" w:rsidRDefault="00A9569D" w:rsidP="00A9569D">
            <w:pPr>
              <w:jc w:val="center"/>
              <w:rPr>
                <w:rFonts w:ascii="Times New Roman" w:hAnsi="Times New Roman" w:cs="Times New Roman"/>
                <w:b/>
                <w:color w:val="FF0000"/>
                <w:sz w:val="24"/>
                <w:szCs w:val="24"/>
              </w:rPr>
            </w:pPr>
            <w:r w:rsidRPr="00101E56">
              <w:rPr>
                <w:rFonts w:ascii="Times New Roman" w:hAnsi="Times New Roman" w:cs="Times New Roman"/>
                <w:b/>
                <w:color w:val="FF0000"/>
                <w:sz w:val="24"/>
                <w:szCs w:val="24"/>
              </w:rPr>
              <w:t>58,3</w:t>
            </w:r>
          </w:p>
        </w:tc>
      </w:tr>
    </w:tbl>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Наибольшее количество респондентов </w:t>
      </w:r>
      <w:r w:rsidRPr="00BB45CC">
        <w:rPr>
          <w:rFonts w:ascii="Times New Roman" w:hAnsi="Times New Roman" w:cs="Times New Roman"/>
          <w:bCs/>
          <w:color w:val="000000"/>
          <w:sz w:val="28"/>
          <w:szCs w:val="28"/>
        </w:rPr>
        <w:t>неудовлетворен</w:t>
      </w:r>
      <w:r>
        <w:rPr>
          <w:rFonts w:ascii="Times New Roman" w:hAnsi="Times New Roman" w:cs="Times New Roman"/>
          <w:bCs/>
          <w:color w:val="000000"/>
          <w:sz w:val="28"/>
          <w:szCs w:val="28"/>
        </w:rPr>
        <w:t>ы</w:t>
      </w:r>
      <w:r w:rsidRPr="00BB45CC">
        <w:rPr>
          <w:rFonts w:ascii="Times New Roman" w:hAnsi="Times New Roman" w:cs="Times New Roman"/>
          <w:bCs/>
          <w:color w:val="000000"/>
          <w:sz w:val="28"/>
          <w:szCs w:val="28"/>
        </w:rPr>
        <w:t xml:space="preserve"> качеством услуг </w:t>
      </w:r>
      <w:r w:rsidRPr="00362326">
        <w:rPr>
          <w:rFonts w:ascii="Times New Roman" w:hAnsi="Times New Roman" w:cs="Times New Roman"/>
          <w:bCs/>
          <w:color w:val="000000"/>
          <w:sz w:val="28"/>
          <w:szCs w:val="28"/>
        </w:rPr>
        <w:t>ЖКХ (66,6%) и медицинских услуг</w:t>
      </w:r>
      <w:r>
        <w:rPr>
          <w:rFonts w:ascii="Times New Roman" w:hAnsi="Times New Roman" w:cs="Times New Roman"/>
          <w:bCs/>
          <w:color w:val="000000"/>
          <w:sz w:val="28"/>
          <w:szCs w:val="28"/>
        </w:rPr>
        <w:t xml:space="preserve"> (50%) (рис. </w:t>
      </w:r>
      <w:r w:rsidR="000617DC">
        <w:rPr>
          <w:rFonts w:ascii="Times New Roman" w:hAnsi="Times New Roman" w:cs="Times New Roman"/>
          <w:bCs/>
          <w:color w:val="000000"/>
          <w:sz w:val="28"/>
          <w:szCs w:val="28"/>
        </w:rPr>
        <w:t>36</w:t>
      </w:r>
      <w:r>
        <w:rPr>
          <w:rFonts w:ascii="Times New Roman" w:hAnsi="Times New Roman" w:cs="Times New Roman"/>
          <w:bCs/>
          <w:color w:val="000000"/>
          <w:sz w:val="28"/>
          <w:szCs w:val="28"/>
        </w:rPr>
        <w:t>)</w:t>
      </w:r>
      <w:r w:rsidRPr="003124BD">
        <w:rPr>
          <w:rFonts w:ascii="Times New Roman" w:hAnsi="Times New Roman" w:cs="Times New Roman"/>
          <w:bCs/>
          <w:color w:val="000000"/>
          <w:sz w:val="28"/>
          <w:szCs w:val="28"/>
        </w:rPr>
        <w:t>.</w:t>
      </w:r>
    </w:p>
    <w:p w:rsidR="00A9569D" w:rsidRDefault="00A9569D" w:rsidP="00A9569D">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6462E2">
        <w:rPr>
          <w:rFonts w:ascii="Times New Roman" w:hAnsi="Times New Roman" w:cs="Times New Roman"/>
          <w:bCs/>
          <w:noProof/>
          <w:color w:val="000000"/>
          <w:sz w:val="28"/>
          <w:szCs w:val="28"/>
          <w:lang w:eastAsia="ru-RU"/>
        </w:rPr>
        <w:drawing>
          <wp:inline distT="0" distB="0" distL="0" distR="0">
            <wp:extent cx="6358270" cy="3636334"/>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9569D" w:rsidRPr="0029020B" w:rsidRDefault="00A9569D" w:rsidP="00A9569D">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0617DC">
        <w:rPr>
          <w:rFonts w:ascii="Times New Roman" w:hAnsi="Times New Roman" w:cs="Times New Roman"/>
          <w:bCs/>
          <w:i/>
          <w:color w:val="000000"/>
          <w:sz w:val="24"/>
          <w:szCs w:val="24"/>
        </w:rPr>
        <w:t>36</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 Рейтинг рынков товаров и услуг </w:t>
      </w:r>
      <w:proofErr w:type="gramStart"/>
      <w:r>
        <w:rPr>
          <w:rFonts w:ascii="Times New Roman" w:hAnsi="Times New Roman" w:cs="Times New Roman"/>
          <w:bCs/>
          <w:i/>
          <w:color w:val="000000"/>
          <w:sz w:val="24"/>
          <w:szCs w:val="24"/>
        </w:rPr>
        <w:t>в</w:t>
      </w:r>
      <w:proofErr w:type="gramEnd"/>
      <w:r>
        <w:rPr>
          <w:rFonts w:ascii="Times New Roman" w:hAnsi="Times New Roman" w:cs="Times New Roman"/>
          <w:bCs/>
          <w:i/>
          <w:color w:val="000000"/>
          <w:sz w:val="24"/>
          <w:szCs w:val="24"/>
        </w:rPr>
        <w:t xml:space="preserve"> </w:t>
      </w:r>
      <w:proofErr w:type="gramStart"/>
      <w:r w:rsidRPr="007B020B">
        <w:rPr>
          <w:rFonts w:ascii="Times New Roman" w:hAnsi="Times New Roman" w:cs="Times New Roman"/>
          <w:bCs/>
          <w:i/>
          <w:color w:val="000000"/>
          <w:sz w:val="24"/>
          <w:szCs w:val="24"/>
        </w:rPr>
        <w:t>Усть-Камчатско</w:t>
      </w:r>
      <w:r>
        <w:rPr>
          <w:rFonts w:ascii="Times New Roman" w:hAnsi="Times New Roman" w:cs="Times New Roman"/>
          <w:bCs/>
          <w:i/>
          <w:color w:val="000000"/>
          <w:sz w:val="24"/>
          <w:szCs w:val="24"/>
        </w:rPr>
        <w:t>м</w:t>
      </w:r>
      <w:proofErr w:type="gramEnd"/>
      <w:r w:rsidRPr="007B020B">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 xml:space="preserve">е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качеством</w:t>
      </w:r>
      <w:r>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br/>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p>
    <w:p w:rsidR="00A9569D" w:rsidRDefault="00A9569D" w:rsidP="006F0B81">
      <w:pPr>
        <w:widowControl w:val="0"/>
        <w:autoSpaceDE w:val="0"/>
        <w:autoSpaceDN w:val="0"/>
        <w:adjustRightInd w:val="0"/>
        <w:spacing w:before="120"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Наибольший уровень удовлетворенности населения </w:t>
      </w:r>
      <w:r w:rsidRPr="00A40074">
        <w:rPr>
          <w:rFonts w:ascii="Times New Roman" w:hAnsi="Times New Roman" w:cs="Times New Roman"/>
          <w:b/>
          <w:bCs/>
          <w:i/>
          <w:color w:val="000000"/>
          <w:sz w:val="28"/>
          <w:szCs w:val="28"/>
        </w:rPr>
        <w:t xml:space="preserve">возможностью </w:t>
      </w:r>
      <w:r w:rsidRPr="00871193">
        <w:rPr>
          <w:rFonts w:ascii="Times New Roman" w:hAnsi="Times New Roman" w:cs="Times New Roman"/>
          <w:b/>
          <w:bCs/>
          <w:i/>
          <w:color w:val="000000"/>
          <w:sz w:val="28"/>
          <w:szCs w:val="28"/>
        </w:rPr>
        <w:t>выбора</w:t>
      </w:r>
      <w:r w:rsidRPr="00871193">
        <w:rPr>
          <w:rFonts w:ascii="Times New Roman" w:hAnsi="Times New Roman" w:cs="Times New Roman"/>
          <w:bCs/>
          <w:color w:val="000000"/>
          <w:sz w:val="28"/>
          <w:szCs w:val="28"/>
        </w:rPr>
        <w:t xml:space="preserve"> отдельных товаров и услуг отмечается на рынках </w:t>
      </w:r>
      <w:r>
        <w:rPr>
          <w:rFonts w:ascii="Times New Roman" w:hAnsi="Times New Roman" w:cs="Times New Roman"/>
          <w:bCs/>
          <w:color w:val="000000"/>
          <w:sz w:val="28"/>
          <w:szCs w:val="28"/>
        </w:rPr>
        <w:t xml:space="preserve">услуг связи (58,3%), </w:t>
      </w:r>
      <w:r w:rsidRPr="00871193">
        <w:rPr>
          <w:rFonts w:ascii="Times New Roman" w:hAnsi="Times New Roman" w:cs="Times New Roman"/>
          <w:bCs/>
          <w:color w:val="000000"/>
          <w:sz w:val="28"/>
          <w:szCs w:val="28"/>
        </w:rPr>
        <w:t>фармацевтической продукцией (</w:t>
      </w:r>
      <w:r>
        <w:rPr>
          <w:rFonts w:ascii="Times New Roman" w:hAnsi="Times New Roman" w:cs="Times New Roman"/>
          <w:bCs/>
          <w:color w:val="000000"/>
          <w:sz w:val="28"/>
          <w:szCs w:val="28"/>
        </w:rPr>
        <w:t>41,6</w:t>
      </w:r>
      <w:r w:rsidRPr="0087119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респондентов)</w:t>
      </w:r>
      <w:r w:rsidRPr="00871193">
        <w:rPr>
          <w:rFonts w:ascii="Times New Roman" w:hAnsi="Times New Roman" w:cs="Times New Roman"/>
          <w:bCs/>
          <w:color w:val="000000"/>
          <w:sz w:val="28"/>
          <w:szCs w:val="28"/>
        </w:rPr>
        <w:t xml:space="preserve"> </w:t>
      </w:r>
      <w:r w:rsidR="000617DC">
        <w:rPr>
          <w:rFonts w:ascii="Times New Roman" w:hAnsi="Times New Roman" w:cs="Times New Roman"/>
          <w:bCs/>
          <w:color w:val="000000"/>
          <w:sz w:val="28"/>
          <w:szCs w:val="28"/>
        </w:rPr>
        <w:t>(табл. 4</w:t>
      </w:r>
      <w:r>
        <w:rPr>
          <w:rFonts w:ascii="Times New Roman" w:hAnsi="Times New Roman" w:cs="Times New Roman"/>
          <w:bCs/>
          <w:color w:val="000000"/>
          <w:sz w:val="28"/>
          <w:szCs w:val="28"/>
        </w:rPr>
        <w:t>8).</w:t>
      </w:r>
    </w:p>
    <w:p w:rsidR="00A9569D" w:rsidRPr="00172626" w:rsidRDefault="00A9569D" w:rsidP="00A9569D">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0617DC">
        <w:rPr>
          <w:rFonts w:ascii="Times New Roman" w:hAnsi="Times New Roman" w:cs="Times New Roman"/>
          <w:bCs/>
          <w:i/>
          <w:color w:val="000000"/>
          <w:sz w:val="24"/>
          <w:szCs w:val="24"/>
        </w:rPr>
        <w:t>4</w:t>
      </w:r>
      <w:r>
        <w:rPr>
          <w:rFonts w:ascii="Times New Roman" w:hAnsi="Times New Roman" w:cs="Times New Roman"/>
          <w:bCs/>
          <w:i/>
          <w:color w:val="000000"/>
          <w:sz w:val="24"/>
          <w:szCs w:val="24"/>
        </w:rPr>
        <w:t>8</w:t>
      </w:r>
    </w:p>
    <w:p w:rsidR="00A9569D" w:rsidRPr="005252CB" w:rsidRDefault="00A9569D" w:rsidP="00A9569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Оценка удовлетворенности населения возможностью выбора товаров и услуг </w:t>
      </w:r>
    </w:p>
    <w:p w:rsidR="00A9569D" w:rsidRDefault="00A9569D" w:rsidP="00A9569D">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на рынках </w:t>
      </w:r>
      <w:r w:rsidRPr="00FA0406">
        <w:rPr>
          <w:rFonts w:ascii="Times New Roman" w:hAnsi="Times New Roman" w:cs="Times New Roman"/>
          <w:b/>
          <w:bCs/>
          <w:color w:val="000000"/>
          <w:sz w:val="24"/>
          <w:szCs w:val="24"/>
        </w:rPr>
        <w:t>Усть-Камчатск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proofErr w:type="gramStart"/>
      <w:r>
        <w:rPr>
          <w:rFonts w:ascii="Times New Roman" w:hAnsi="Times New Roman" w:cs="Times New Roman"/>
          <w:b/>
          <w:bCs/>
          <w:color w:val="000000"/>
          <w:sz w:val="24"/>
          <w:szCs w:val="24"/>
        </w:rPr>
        <w:t xml:space="preserve"> (%)</w:t>
      </w:r>
      <w:proofErr w:type="gramEnd"/>
    </w:p>
    <w:tbl>
      <w:tblPr>
        <w:tblStyle w:val="a3"/>
        <w:tblW w:w="0" w:type="auto"/>
        <w:tblLook w:val="04A0"/>
      </w:tblPr>
      <w:tblGrid>
        <w:gridCol w:w="6629"/>
        <w:gridCol w:w="1555"/>
        <w:gridCol w:w="1513"/>
      </w:tblGrid>
      <w:tr w:rsidR="00A9569D" w:rsidRPr="00D20E9F" w:rsidTr="00A9569D">
        <w:trPr>
          <w:tblHeader/>
        </w:trPr>
        <w:tc>
          <w:tcPr>
            <w:tcW w:w="6629" w:type="dxa"/>
            <w:vAlign w:val="center"/>
          </w:tcPr>
          <w:p w:rsidR="00A9569D" w:rsidRPr="00216E49" w:rsidRDefault="00A9569D" w:rsidP="00A9569D">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A9569D" w:rsidRPr="00773CE6" w:rsidRDefault="00A9569D" w:rsidP="00A9569D">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13" w:type="dxa"/>
            <w:vAlign w:val="center"/>
          </w:tcPr>
          <w:p w:rsidR="00A9569D" w:rsidRPr="00773CE6" w:rsidRDefault="00A9569D"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A9569D" w:rsidRPr="00E46F62" w:rsidTr="00A9569D">
        <w:tc>
          <w:tcPr>
            <w:tcW w:w="6629" w:type="dxa"/>
          </w:tcPr>
          <w:p w:rsidR="00A9569D" w:rsidRPr="00216E49" w:rsidRDefault="00A9569D" w:rsidP="00A9569D">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555"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13,9</w:t>
            </w:r>
          </w:p>
        </w:tc>
        <w:tc>
          <w:tcPr>
            <w:tcW w:w="1513"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38,8</w:t>
            </w:r>
          </w:p>
        </w:tc>
      </w:tr>
      <w:tr w:rsidR="00A9569D" w:rsidRPr="00E46F62"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5,6</w:t>
            </w:r>
          </w:p>
        </w:tc>
        <w:tc>
          <w:tcPr>
            <w:tcW w:w="1513" w:type="dxa"/>
            <w:vAlign w:val="bottom"/>
          </w:tcPr>
          <w:p w:rsidR="00A9569D" w:rsidRPr="00362326" w:rsidRDefault="00A9569D" w:rsidP="00A9569D">
            <w:pPr>
              <w:jc w:val="center"/>
              <w:rPr>
                <w:rFonts w:ascii="Times New Roman" w:hAnsi="Times New Roman" w:cs="Times New Roman"/>
                <w:b/>
                <w:color w:val="FF0000"/>
                <w:sz w:val="24"/>
                <w:szCs w:val="24"/>
              </w:rPr>
            </w:pPr>
            <w:r w:rsidRPr="00362326">
              <w:rPr>
                <w:rFonts w:ascii="Times New Roman" w:hAnsi="Times New Roman" w:cs="Times New Roman"/>
                <w:b/>
                <w:color w:val="FF0000"/>
                <w:sz w:val="24"/>
                <w:szCs w:val="24"/>
              </w:rPr>
              <w:t>50</w:t>
            </w:r>
          </w:p>
        </w:tc>
      </w:tr>
      <w:tr w:rsidR="00A9569D" w:rsidRPr="00E46F62"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25</w:t>
            </w:r>
          </w:p>
        </w:tc>
        <w:tc>
          <w:tcPr>
            <w:tcW w:w="1513" w:type="dxa"/>
            <w:vAlign w:val="bottom"/>
          </w:tcPr>
          <w:p w:rsidR="00A9569D" w:rsidRPr="00362326" w:rsidRDefault="00A9569D" w:rsidP="00A9569D">
            <w:pPr>
              <w:jc w:val="center"/>
              <w:rPr>
                <w:rFonts w:ascii="Times New Roman" w:hAnsi="Times New Roman" w:cs="Times New Roman"/>
                <w:b/>
                <w:color w:val="FF0000"/>
                <w:sz w:val="24"/>
                <w:szCs w:val="24"/>
              </w:rPr>
            </w:pPr>
            <w:r w:rsidRPr="00362326">
              <w:rPr>
                <w:rFonts w:ascii="Times New Roman" w:hAnsi="Times New Roman" w:cs="Times New Roman"/>
                <w:b/>
                <w:color w:val="FF0000"/>
                <w:sz w:val="24"/>
                <w:szCs w:val="24"/>
              </w:rPr>
              <w:t>52,8</w:t>
            </w:r>
          </w:p>
        </w:tc>
      </w:tr>
      <w:tr w:rsidR="00A9569D" w:rsidRPr="00E46F62"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19,5</w:t>
            </w:r>
          </w:p>
        </w:tc>
        <w:tc>
          <w:tcPr>
            <w:tcW w:w="1513" w:type="dxa"/>
            <w:vAlign w:val="bottom"/>
          </w:tcPr>
          <w:p w:rsidR="00A9569D" w:rsidRPr="00362326" w:rsidRDefault="00A9569D" w:rsidP="00A9569D">
            <w:pPr>
              <w:jc w:val="center"/>
              <w:rPr>
                <w:rFonts w:ascii="Times New Roman" w:hAnsi="Times New Roman" w:cs="Times New Roman"/>
                <w:b/>
                <w:bCs/>
                <w:color w:val="FF0000"/>
                <w:sz w:val="24"/>
                <w:szCs w:val="24"/>
              </w:rPr>
            </w:pPr>
            <w:r w:rsidRPr="00362326">
              <w:rPr>
                <w:rFonts w:ascii="Times New Roman" w:hAnsi="Times New Roman" w:cs="Times New Roman"/>
                <w:b/>
                <w:bCs/>
                <w:color w:val="FF0000"/>
                <w:sz w:val="24"/>
                <w:szCs w:val="24"/>
              </w:rPr>
              <w:t>44,5</w:t>
            </w:r>
          </w:p>
        </w:tc>
      </w:tr>
      <w:tr w:rsidR="00A9569D" w:rsidRPr="00E46F62"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A9569D" w:rsidRPr="00362326" w:rsidRDefault="00A9569D" w:rsidP="00A9569D">
            <w:pPr>
              <w:jc w:val="center"/>
              <w:rPr>
                <w:rFonts w:ascii="Times New Roman" w:hAnsi="Times New Roman" w:cs="Times New Roman"/>
                <w:b/>
                <w:bCs/>
                <w:color w:val="0070C0"/>
                <w:sz w:val="24"/>
                <w:szCs w:val="24"/>
              </w:rPr>
            </w:pPr>
            <w:r w:rsidRPr="00362326">
              <w:rPr>
                <w:rFonts w:ascii="Times New Roman" w:hAnsi="Times New Roman" w:cs="Times New Roman"/>
                <w:b/>
                <w:bCs/>
                <w:color w:val="0070C0"/>
                <w:sz w:val="24"/>
                <w:szCs w:val="24"/>
              </w:rPr>
              <w:t>41,6</w:t>
            </w:r>
          </w:p>
        </w:tc>
        <w:tc>
          <w:tcPr>
            <w:tcW w:w="1513"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27,8</w:t>
            </w:r>
          </w:p>
        </w:tc>
      </w:tr>
      <w:tr w:rsidR="00A9569D" w:rsidRPr="00E46F62"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2,8</w:t>
            </w:r>
          </w:p>
        </w:tc>
        <w:tc>
          <w:tcPr>
            <w:tcW w:w="1513"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22,2</w:t>
            </w:r>
          </w:p>
        </w:tc>
      </w:tr>
      <w:tr w:rsidR="00A9569D" w:rsidRPr="00D20E9F"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A9569D" w:rsidRPr="00362326" w:rsidRDefault="00A9569D" w:rsidP="00A9569D">
            <w:pPr>
              <w:jc w:val="center"/>
              <w:rPr>
                <w:rFonts w:ascii="Times New Roman" w:hAnsi="Times New Roman" w:cs="Times New Roman"/>
                <w:bCs/>
                <w:sz w:val="24"/>
                <w:szCs w:val="24"/>
              </w:rPr>
            </w:pPr>
            <w:r w:rsidRPr="00362326">
              <w:rPr>
                <w:rFonts w:ascii="Times New Roman" w:hAnsi="Times New Roman" w:cs="Times New Roman"/>
                <w:bCs/>
                <w:sz w:val="24"/>
                <w:szCs w:val="24"/>
              </w:rPr>
              <w:t>11,1</w:t>
            </w:r>
          </w:p>
        </w:tc>
        <w:tc>
          <w:tcPr>
            <w:tcW w:w="1513"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25</w:t>
            </w:r>
          </w:p>
        </w:tc>
      </w:tr>
      <w:tr w:rsidR="00A9569D" w:rsidRPr="00D20E9F"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8,4</w:t>
            </w:r>
          </w:p>
        </w:tc>
        <w:tc>
          <w:tcPr>
            <w:tcW w:w="1513" w:type="dxa"/>
            <w:vAlign w:val="bottom"/>
          </w:tcPr>
          <w:p w:rsidR="00A9569D" w:rsidRPr="00362326" w:rsidRDefault="00A9569D" w:rsidP="00A9569D">
            <w:pPr>
              <w:jc w:val="center"/>
              <w:rPr>
                <w:rFonts w:ascii="Times New Roman" w:hAnsi="Times New Roman" w:cs="Times New Roman"/>
                <w:bCs/>
                <w:sz w:val="24"/>
                <w:szCs w:val="24"/>
              </w:rPr>
            </w:pPr>
            <w:r w:rsidRPr="00362326">
              <w:rPr>
                <w:rFonts w:ascii="Times New Roman" w:hAnsi="Times New Roman" w:cs="Times New Roman"/>
                <w:bCs/>
                <w:sz w:val="24"/>
                <w:szCs w:val="24"/>
              </w:rPr>
              <w:t>38,9</w:t>
            </w:r>
          </w:p>
        </w:tc>
      </w:tr>
      <w:tr w:rsidR="00A9569D" w:rsidRPr="00D20E9F"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услуг электроэнергетики</w:t>
            </w:r>
          </w:p>
        </w:tc>
        <w:tc>
          <w:tcPr>
            <w:tcW w:w="1555"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8,4</w:t>
            </w:r>
          </w:p>
        </w:tc>
        <w:tc>
          <w:tcPr>
            <w:tcW w:w="1513" w:type="dxa"/>
            <w:vAlign w:val="bottom"/>
          </w:tcPr>
          <w:p w:rsidR="00A9569D" w:rsidRPr="00362326" w:rsidRDefault="00A9569D" w:rsidP="00A9569D">
            <w:pPr>
              <w:jc w:val="center"/>
              <w:rPr>
                <w:rFonts w:ascii="Times New Roman" w:hAnsi="Times New Roman" w:cs="Times New Roman"/>
                <w:bCs/>
                <w:sz w:val="24"/>
                <w:szCs w:val="24"/>
              </w:rPr>
            </w:pPr>
            <w:r w:rsidRPr="00362326">
              <w:rPr>
                <w:rFonts w:ascii="Times New Roman" w:hAnsi="Times New Roman" w:cs="Times New Roman"/>
                <w:bCs/>
                <w:sz w:val="24"/>
                <w:szCs w:val="24"/>
              </w:rPr>
              <w:t>30,5</w:t>
            </w:r>
          </w:p>
        </w:tc>
      </w:tr>
      <w:tr w:rsidR="00A9569D" w:rsidRPr="00D20E9F"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30,6</w:t>
            </w:r>
          </w:p>
        </w:tc>
        <w:tc>
          <w:tcPr>
            <w:tcW w:w="1513"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27,8</w:t>
            </w:r>
          </w:p>
        </w:tc>
      </w:tr>
      <w:tr w:rsidR="00A9569D" w:rsidRPr="00D20E9F"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A9569D" w:rsidRPr="00362326" w:rsidRDefault="00A9569D" w:rsidP="00A9569D">
            <w:pPr>
              <w:jc w:val="center"/>
              <w:rPr>
                <w:rFonts w:ascii="Times New Roman" w:hAnsi="Times New Roman" w:cs="Times New Roman"/>
                <w:b/>
                <w:color w:val="0070C0"/>
                <w:sz w:val="24"/>
                <w:szCs w:val="24"/>
              </w:rPr>
            </w:pPr>
            <w:r w:rsidRPr="00362326">
              <w:rPr>
                <w:rFonts w:ascii="Times New Roman" w:hAnsi="Times New Roman" w:cs="Times New Roman"/>
                <w:b/>
                <w:color w:val="0070C0"/>
                <w:sz w:val="24"/>
                <w:szCs w:val="24"/>
              </w:rPr>
              <w:t>41,7</w:t>
            </w:r>
          </w:p>
        </w:tc>
        <w:tc>
          <w:tcPr>
            <w:tcW w:w="1513" w:type="dxa"/>
            <w:vAlign w:val="bottom"/>
          </w:tcPr>
          <w:p w:rsidR="00A9569D" w:rsidRPr="00362326" w:rsidRDefault="00A9569D" w:rsidP="00A9569D">
            <w:pPr>
              <w:jc w:val="center"/>
              <w:rPr>
                <w:rFonts w:ascii="Times New Roman" w:hAnsi="Times New Roman" w:cs="Times New Roman"/>
                <w:b/>
                <w:color w:val="FF0000"/>
                <w:sz w:val="24"/>
                <w:szCs w:val="24"/>
              </w:rPr>
            </w:pPr>
            <w:r w:rsidRPr="00362326">
              <w:rPr>
                <w:rFonts w:ascii="Times New Roman" w:hAnsi="Times New Roman" w:cs="Times New Roman"/>
                <w:b/>
                <w:color w:val="FF0000"/>
                <w:sz w:val="24"/>
                <w:szCs w:val="24"/>
              </w:rPr>
              <w:t>41,7</w:t>
            </w:r>
          </w:p>
        </w:tc>
      </w:tr>
      <w:tr w:rsidR="00A9569D" w:rsidRPr="00D20E9F"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19,5</w:t>
            </w:r>
          </w:p>
        </w:tc>
        <w:tc>
          <w:tcPr>
            <w:tcW w:w="1513" w:type="dxa"/>
            <w:vAlign w:val="bottom"/>
          </w:tcPr>
          <w:p w:rsidR="00A9569D" w:rsidRPr="00362326" w:rsidRDefault="00A9569D" w:rsidP="00A9569D">
            <w:pPr>
              <w:jc w:val="center"/>
              <w:rPr>
                <w:rFonts w:ascii="Times New Roman" w:hAnsi="Times New Roman" w:cs="Times New Roman"/>
                <w:bCs/>
                <w:sz w:val="24"/>
                <w:szCs w:val="24"/>
              </w:rPr>
            </w:pPr>
            <w:r w:rsidRPr="00362326">
              <w:rPr>
                <w:rFonts w:ascii="Times New Roman" w:hAnsi="Times New Roman" w:cs="Times New Roman"/>
                <w:bCs/>
                <w:sz w:val="24"/>
                <w:szCs w:val="24"/>
              </w:rPr>
              <w:t>27,7</w:t>
            </w:r>
          </w:p>
        </w:tc>
      </w:tr>
      <w:tr w:rsidR="00A9569D" w:rsidRPr="00D20E9F"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2,8</w:t>
            </w:r>
          </w:p>
        </w:tc>
        <w:tc>
          <w:tcPr>
            <w:tcW w:w="1513" w:type="dxa"/>
            <w:vAlign w:val="bottom"/>
          </w:tcPr>
          <w:p w:rsidR="00A9569D" w:rsidRPr="00362326" w:rsidRDefault="00A9569D" w:rsidP="00A9569D">
            <w:pPr>
              <w:jc w:val="center"/>
              <w:rPr>
                <w:rFonts w:ascii="Times New Roman" w:hAnsi="Times New Roman" w:cs="Times New Roman"/>
                <w:bCs/>
                <w:sz w:val="24"/>
                <w:szCs w:val="24"/>
              </w:rPr>
            </w:pPr>
            <w:r w:rsidRPr="00362326">
              <w:rPr>
                <w:rFonts w:ascii="Times New Roman" w:hAnsi="Times New Roman" w:cs="Times New Roman"/>
                <w:bCs/>
                <w:sz w:val="24"/>
                <w:szCs w:val="24"/>
              </w:rPr>
              <w:t>25</w:t>
            </w:r>
          </w:p>
        </w:tc>
      </w:tr>
      <w:tr w:rsidR="00A9569D" w:rsidRPr="00D20E9F"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2,8</w:t>
            </w:r>
          </w:p>
        </w:tc>
        <w:tc>
          <w:tcPr>
            <w:tcW w:w="1513"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25</w:t>
            </w:r>
          </w:p>
        </w:tc>
      </w:tr>
      <w:tr w:rsidR="00A9569D" w:rsidRPr="00D20E9F" w:rsidTr="00A9569D">
        <w:trPr>
          <w:trHeight w:val="77"/>
        </w:trPr>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19,5</w:t>
            </w:r>
          </w:p>
        </w:tc>
        <w:tc>
          <w:tcPr>
            <w:tcW w:w="1513"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25</w:t>
            </w:r>
          </w:p>
        </w:tc>
      </w:tr>
      <w:tr w:rsidR="00A9569D" w:rsidRPr="00D20E9F"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555"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2,8</w:t>
            </w:r>
          </w:p>
        </w:tc>
        <w:tc>
          <w:tcPr>
            <w:tcW w:w="1513"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11,1</w:t>
            </w:r>
          </w:p>
        </w:tc>
      </w:tr>
      <w:tr w:rsidR="00A9569D" w:rsidRPr="00D20E9F" w:rsidTr="00A9569D">
        <w:tc>
          <w:tcPr>
            <w:tcW w:w="6629"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A9569D" w:rsidRPr="00362326" w:rsidRDefault="00A9569D" w:rsidP="00A9569D">
            <w:pPr>
              <w:jc w:val="center"/>
              <w:rPr>
                <w:rFonts w:ascii="Times New Roman" w:hAnsi="Times New Roman" w:cs="Times New Roman"/>
                <w:b/>
                <w:bCs/>
                <w:color w:val="0070C0"/>
                <w:sz w:val="24"/>
                <w:szCs w:val="24"/>
              </w:rPr>
            </w:pPr>
            <w:r w:rsidRPr="00362326">
              <w:rPr>
                <w:rFonts w:ascii="Times New Roman" w:hAnsi="Times New Roman" w:cs="Times New Roman"/>
                <w:b/>
                <w:bCs/>
                <w:color w:val="0070C0"/>
                <w:sz w:val="24"/>
                <w:szCs w:val="24"/>
              </w:rPr>
              <w:t>58,3</w:t>
            </w:r>
          </w:p>
        </w:tc>
        <w:tc>
          <w:tcPr>
            <w:tcW w:w="1513" w:type="dxa"/>
            <w:vAlign w:val="bottom"/>
          </w:tcPr>
          <w:p w:rsidR="00A9569D" w:rsidRPr="00362326" w:rsidRDefault="00A9569D" w:rsidP="00A9569D">
            <w:pPr>
              <w:jc w:val="center"/>
              <w:rPr>
                <w:rFonts w:ascii="Times New Roman" w:hAnsi="Times New Roman" w:cs="Times New Roman"/>
                <w:color w:val="000000"/>
                <w:sz w:val="24"/>
                <w:szCs w:val="24"/>
              </w:rPr>
            </w:pPr>
            <w:r w:rsidRPr="00362326">
              <w:rPr>
                <w:rFonts w:ascii="Times New Roman" w:hAnsi="Times New Roman" w:cs="Times New Roman"/>
                <w:color w:val="000000"/>
                <w:sz w:val="24"/>
                <w:szCs w:val="24"/>
              </w:rPr>
              <w:t>25</w:t>
            </w:r>
          </w:p>
        </w:tc>
      </w:tr>
    </w:tbl>
    <w:p w:rsidR="00A02F91" w:rsidRDefault="00A02F91" w:rsidP="00A02F9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A9569D" w:rsidRDefault="00A02F91" w:rsidP="00A02F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480B">
        <w:rPr>
          <w:rFonts w:ascii="Times New Roman" w:hAnsi="Times New Roman" w:cs="Times New Roman"/>
          <w:bCs/>
          <w:color w:val="000000"/>
          <w:sz w:val="28"/>
          <w:szCs w:val="28"/>
        </w:rPr>
        <w:t>В отношении рынка производства продуктов питания одинаковое количество респондентов (41,7%) оценили возможность выбора и как  «</w:t>
      </w:r>
      <w:proofErr w:type="gramStart"/>
      <w:r w:rsidRPr="0015480B">
        <w:rPr>
          <w:rFonts w:ascii="Times New Roman" w:hAnsi="Times New Roman" w:cs="Times New Roman"/>
          <w:bCs/>
          <w:color w:val="000000"/>
          <w:sz w:val="28"/>
          <w:szCs w:val="28"/>
        </w:rPr>
        <w:t>у</w:t>
      </w:r>
      <w:r w:rsidRPr="0015480B">
        <w:rPr>
          <w:rFonts w:ascii="Times New Roman" w:hAnsi="Times New Roman" w:cs="Times New Roman"/>
          <w:color w:val="000000"/>
          <w:sz w:val="28"/>
          <w:szCs w:val="28"/>
        </w:rPr>
        <w:t>довлетворены</w:t>
      </w:r>
      <w:proofErr w:type="gramEnd"/>
      <w:r w:rsidRPr="0015480B">
        <w:rPr>
          <w:rFonts w:ascii="Times New Roman" w:hAnsi="Times New Roman" w:cs="Times New Roman"/>
          <w:color w:val="000000"/>
          <w:sz w:val="28"/>
          <w:szCs w:val="28"/>
        </w:rPr>
        <w:t>/скорее удовлетворены», и как «не удовлетворены/скорее не удовлетворены»</w:t>
      </w:r>
      <w:r w:rsidRPr="00A02F91">
        <w:rPr>
          <w:rFonts w:ascii="Times New Roman" w:hAnsi="Times New Roman" w:cs="Times New Roman"/>
          <w:bCs/>
          <w:color w:val="000000"/>
          <w:sz w:val="28"/>
          <w:szCs w:val="28"/>
        </w:rPr>
        <w:t xml:space="preserve"> </w:t>
      </w:r>
      <w:r w:rsidRPr="0015480B">
        <w:rPr>
          <w:rFonts w:ascii="Times New Roman" w:hAnsi="Times New Roman" w:cs="Times New Roman"/>
          <w:bCs/>
          <w:color w:val="000000"/>
          <w:sz w:val="28"/>
          <w:szCs w:val="28"/>
        </w:rPr>
        <w:t xml:space="preserve">(рис. </w:t>
      </w:r>
      <w:r w:rsidR="000617DC">
        <w:rPr>
          <w:rFonts w:ascii="Times New Roman" w:hAnsi="Times New Roman" w:cs="Times New Roman"/>
          <w:bCs/>
          <w:color w:val="000000"/>
          <w:sz w:val="28"/>
          <w:szCs w:val="28"/>
        </w:rPr>
        <w:t>37</w:t>
      </w:r>
      <w:r w:rsidRPr="0015480B">
        <w:rPr>
          <w:rFonts w:ascii="Times New Roman" w:hAnsi="Times New Roman" w:cs="Times New Roman"/>
          <w:bCs/>
          <w:color w:val="000000"/>
          <w:sz w:val="28"/>
          <w:szCs w:val="28"/>
        </w:rPr>
        <w:t>)</w:t>
      </w:r>
      <w:r w:rsidRPr="0015480B">
        <w:rPr>
          <w:rFonts w:ascii="Times New Roman" w:hAnsi="Times New Roman" w:cs="Times New Roman"/>
          <w:color w:val="000000"/>
          <w:sz w:val="28"/>
          <w:szCs w:val="28"/>
        </w:rPr>
        <w:t>.</w:t>
      </w:r>
    </w:p>
    <w:p w:rsidR="00A9569D" w:rsidRDefault="00A9569D" w:rsidP="00A9569D">
      <w:pPr>
        <w:widowControl w:val="0"/>
        <w:autoSpaceDE w:val="0"/>
        <w:autoSpaceDN w:val="0"/>
        <w:adjustRightInd w:val="0"/>
        <w:spacing w:after="0" w:line="240" w:lineRule="auto"/>
        <w:rPr>
          <w:rFonts w:ascii="Times New Roman" w:hAnsi="Times New Roman" w:cs="Times New Roman"/>
          <w:sz w:val="24"/>
          <w:szCs w:val="24"/>
        </w:rPr>
      </w:pPr>
      <w:r w:rsidRPr="00E521DE">
        <w:rPr>
          <w:rFonts w:ascii="Times New Roman" w:hAnsi="Times New Roman" w:cs="Times New Roman"/>
          <w:noProof/>
          <w:color w:val="0070C0"/>
          <w:sz w:val="24"/>
          <w:szCs w:val="24"/>
          <w:lang w:eastAsia="ru-RU"/>
        </w:rPr>
        <w:drawing>
          <wp:inline distT="0" distB="0" distL="0" distR="0">
            <wp:extent cx="6305550" cy="3648075"/>
            <wp:effectExtent l="0" t="0" r="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9569D" w:rsidRDefault="00A9569D" w:rsidP="00A9569D">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0617DC">
        <w:rPr>
          <w:rFonts w:ascii="Times New Roman" w:hAnsi="Times New Roman" w:cs="Times New Roman"/>
          <w:bCs/>
          <w:i/>
          <w:color w:val="000000"/>
          <w:sz w:val="24"/>
          <w:szCs w:val="24"/>
        </w:rPr>
        <w:t>37</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 Рейтинг рынков товаров и услуг </w:t>
      </w:r>
      <w:r w:rsidRPr="007B020B">
        <w:rPr>
          <w:rFonts w:ascii="Times New Roman" w:hAnsi="Times New Roman" w:cs="Times New Roman"/>
          <w:bCs/>
          <w:i/>
          <w:color w:val="000000"/>
          <w:sz w:val="24"/>
          <w:szCs w:val="24"/>
        </w:rPr>
        <w:t>Усть-Камчатско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w:t>
      </w:r>
      <w:proofErr w:type="gramStart"/>
      <w:r w:rsidRPr="007B020B">
        <w:rPr>
          <w:rFonts w:ascii="Times New Roman" w:hAnsi="Times New Roman" w:cs="Times New Roman"/>
          <w:bCs/>
          <w:i/>
          <w:color w:val="000000"/>
          <w:sz w:val="24"/>
          <w:szCs w:val="24"/>
        </w:rPr>
        <w:t>район</w:t>
      </w:r>
      <w:r>
        <w:rPr>
          <w:rFonts w:ascii="Times New Roman" w:hAnsi="Times New Roman" w:cs="Times New Roman"/>
          <w:bCs/>
          <w:i/>
          <w:color w:val="000000"/>
          <w:sz w:val="24"/>
          <w:szCs w:val="24"/>
        </w:rPr>
        <w:t>е</w:t>
      </w:r>
      <w:proofErr w:type="gramEnd"/>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Pr>
          <w:rFonts w:ascii="Times New Roman" w:hAnsi="Times New Roman" w:cs="Times New Roman"/>
          <w:b/>
          <w:bCs/>
          <w:i/>
          <w:color w:val="000000"/>
          <w:sz w:val="24"/>
          <w:szCs w:val="24"/>
        </w:rPr>
        <w:t>возможностью выбора</w:t>
      </w:r>
      <w:r>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br/>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p>
    <w:p w:rsidR="00A02F91" w:rsidRDefault="00A02F91" w:rsidP="006F0B81">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bCs/>
          <w:color w:val="000000"/>
          <w:sz w:val="28"/>
          <w:szCs w:val="28"/>
        </w:rPr>
        <w:t>Большая часть</w:t>
      </w:r>
      <w:r w:rsidRPr="0015480B">
        <w:rPr>
          <w:rFonts w:ascii="Times New Roman" w:hAnsi="Times New Roman" w:cs="Times New Roman"/>
          <w:bCs/>
          <w:color w:val="000000"/>
          <w:sz w:val="28"/>
          <w:szCs w:val="28"/>
        </w:rPr>
        <w:t xml:space="preserve"> респондентов недовольны сложившейся возможностью выбора на рынках услуг дополнительного образования детей (52,8%), услуг перевозок пассажиров наземным транспортом (55,5%), детского отдыха и оздоровления (50%),  медицинских услуг (44,5%).</w:t>
      </w:r>
    </w:p>
    <w:p w:rsidR="00A9569D" w:rsidRDefault="00A9569D" w:rsidP="00A9569D">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sz w:val="28"/>
          <w:szCs w:val="28"/>
        </w:rPr>
        <w:t xml:space="preserve">Значительная часть </w:t>
      </w:r>
      <w:r w:rsidRPr="00AE24E3">
        <w:rPr>
          <w:rFonts w:ascii="Times New Roman" w:hAnsi="Times New Roman" w:cs="Times New Roman"/>
          <w:bCs/>
          <w:color w:val="000000"/>
          <w:sz w:val="28"/>
          <w:szCs w:val="28"/>
        </w:rPr>
        <w:t xml:space="preserve">респондентов затруднились дать оценку </w:t>
      </w:r>
      <w:r>
        <w:rPr>
          <w:rFonts w:ascii="Times New Roman" w:hAnsi="Times New Roman" w:cs="Times New Roman"/>
          <w:bCs/>
          <w:color w:val="000000"/>
          <w:sz w:val="28"/>
          <w:szCs w:val="28"/>
        </w:rPr>
        <w:t>возможности выбора товаров и услуг на следующих рынках:</w:t>
      </w:r>
      <w:r w:rsidRPr="00AE24E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туристских </w:t>
      </w:r>
      <w:r w:rsidRPr="00AE24E3">
        <w:rPr>
          <w:rFonts w:ascii="Times New Roman" w:hAnsi="Times New Roman" w:cs="Times New Roman"/>
          <w:bCs/>
          <w:color w:val="000000"/>
          <w:sz w:val="28"/>
          <w:szCs w:val="28"/>
        </w:rPr>
        <w:t>услуг</w:t>
      </w:r>
      <w:r>
        <w:rPr>
          <w:rFonts w:ascii="Times New Roman" w:hAnsi="Times New Roman" w:cs="Times New Roman"/>
          <w:bCs/>
          <w:color w:val="000000"/>
          <w:sz w:val="28"/>
          <w:szCs w:val="28"/>
        </w:rPr>
        <w:t xml:space="preserve"> (</w:t>
      </w:r>
      <w:r>
        <w:rPr>
          <w:rFonts w:ascii="Times New Roman" w:hAnsi="Times New Roman" w:cs="Times New Roman"/>
          <w:sz w:val="28"/>
          <w:szCs w:val="28"/>
        </w:rPr>
        <w:t>86,1</w:t>
      </w:r>
      <w:r w:rsidRPr="00AE24E3">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bCs/>
          <w:color w:val="000000"/>
          <w:sz w:val="28"/>
          <w:szCs w:val="28"/>
        </w:rPr>
        <w:t xml:space="preserve">, </w:t>
      </w:r>
      <w:r w:rsidRPr="00DE21B2">
        <w:rPr>
          <w:rFonts w:ascii="Times New Roman" w:hAnsi="Times New Roman" w:cs="Times New Roman"/>
          <w:bCs/>
          <w:color w:val="000000"/>
          <w:sz w:val="28"/>
          <w:szCs w:val="28"/>
        </w:rPr>
        <w:lastRenderedPageBreak/>
        <w:t xml:space="preserve">платных услуг психолого-педагогического сопровождения детей с ОВЗ </w:t>
      </w:r>
      <w:r>
        <w:rPr>
          <w:rFonts w:ascii="Times New Roman" w:hAnsi="Times New Roman" w:cs="Times New Roman"/>
          <w:bCs/>
          <w:color w:val="000000"/>
          <w:sz w:val="28"/>
          <w:szCs w:val="28"/>
        </w:rPr>
        <w:t xml:space="preserve">(75%), услуг </w:t>
      </w:r>
      <w:r w:rsidRPr="00AE24E3">
        <w:rPr>
          <w:rFonts w:ascii="Times New Roman" w:hAnsi="Times New Roman" w:cs="Times New Roman"/>
          <w:bCs/>
          <w:color w:val="000000"/>
          <w:sz w:val="28"/>
          <w:szCs w:val="28"/>
        </w:rPr>
        <w:t xml:space="preserve">по перевозке пассажиров водным </w:t>
      </w:r>
      <w:r>
        <w:rPr>
          <w:rFonts w:ascii="Times New Roman" w:hAnsi="Times New Roman" w:cs="Times New Roman"/>
          <w:bCs/>
          <w:color w:val="000000"/>
          <w:sz w:val="28"/>
          <w:szCs w:val="28"/>
        </w:rPr>
        <w:t xml:space="preserve">и воздушным </w:t>
      </w:r>
      <w:r w:rsidRPr="00AE24E3">
        <w:rPr>
          <w:rFonts w:ascii="Times New Roman" w:hAnsi="Times New Roman" w:cs="Times New Roman"/>
          <w:bCs/>
          <w:color w:val="000000"/>
          <w:sz w:val="28"/>
          <w:szCs w:val="28"/>
        </w:rPr>
        <w:t>транспортом</w:t>
      </w:r>
      <w:r>
        <w:rPr>
          <w:rFonts w:ascii="Times New Roman" w:hAnsi="Times New Roman" w:cs="Times New Roman"/>
          <w:bCs/>
          <w:color w:val="000000"/>
          <w:sz w:val="28"/>
          <w:szCs w:val="28"/>
        </w:rPr>
        <w:t xml:space="preserve"> (72,2%), </w:t>
      </w:r>
      <w:r w:rsidRPr="00BE3C06">
        <w:rPr>
          <w:rFonts w:ascii="Times New Roman" w:hAnsi="Times New Roman" w:cs="Times New Roman"/>
          <w:bCs/>
          <w:color w:val="000000"/>
          <w:sz w:val="28"/>
          <w:szCs w:val="28"/>
        </w:rPr>
        <w:t>в сфере культуры</w:t>
      </w:r>
      <w:r>
        <w:rPr>
          <w:rFonts w:ascii="Times New Roman" w:hAnsi="Times New Roman" w:cs="Times New Roman"/>
          <w:bCs/>
          <w:color w:val="000000"/>
          <w:sz w:val="28"/>
          <w:szCs w:val="28"/>
        </w:rPr>
        <w:t xml:space="preserve"> (63,9%), </w:t>
      </w:r>
      <w:r w:rsidRPr="00BE3C06">
        <w:rPr>
          <w:rFonts w:ascii="Times New Roman" w:hAnsi="Times New Roman" w:cs="Times New Roman"/>
          <w:bCs/>
          <w:color w:val="000000"/>
          <w:sz w:val="28"/>
          <w:szCs w:val="28"/>
        </w:rPr>
        <w:t>электроэнергетики</w:t>
      </w:r>
      <w:r>
        <w:rPr>
          <w:rFonts w:ascii="Times New Roman" w:hAnsi="Times New Roman" w:cs="Times New Roman"/>
          <w:bCs/>
          <w:color w:val="000000"/>
          <w:sz w:val="28"/>
          <w:szCs w:val="28"/>
        </w:rPr>
        <w:t xml:space="preserve"> (61,1%).</w:t>
      </w:r>
    </w:p>
    <w:p w:rsidR="00D16360" w:rsidRDefault="00D16360" w:rsidP="00A9569D">
      <w:pPr>
        <w:widowControl w:val="0"/>
        <w:autoSpaceDE w:val="0"/>
        <w:autoSpaceDN w:val="0"/>
        <w:adjustRightInd w:val="0"/>
        <w:spacing w:after="0" w:line="240" w:lineRule="auto"/>
        <w:jc w:val="center"/>
        <w:rPr>
          <w:rFonts w:ascii="Times New Roman" w:hAnsi="Times New Roman" w:cs="Times New Roman"/>
          <w:b/>
          <w:sz w:val="28"/>
          <w:szCs w:val="28"/>
        </w:rPr>
      </w:pPr>
    </w:p>
    <w:p w:rsidR="00A9569D" w:rsidRPr="004963C7" w:rsidRDefault="00A9569D" w:rsidP="00A9569D">
      <w:pPr>
        <w:widowControl w:val="0"/>
        <w:autoSpaceDE w:val="0"/>
        <w:autoSpaceDN w:val="0"/>
        <w:adjustRightInd w:val="0"/>
        <w:spacing w:after="0" w:line="240" w:lineRule="auto"/>
        <w:jc w:val="center"/>
        <w:rPr>
          <w:rFonts w:ascii="Times New Roman" w:hAnsi="Times New Roman" w:cs="Times New Roman"/>
          <w:b/>
          <w:sz w:val="28"/>
          <w:szCs w:val="28"/>
        </w:rPr>
      </w:pPr>
      <w:r w:rsidRPr="004963C7">
        <w:rPr>
          <w:rFonts w:ascii="Times New Roman" w:hAnsi="Times New Roman" w:cs="Times New Roman"/>
          <w:b/>
          <w:sz w:val="28"/>
          <w:szCs w:val="28"/>
        </w:rPr>
        <w:t>2 ОЦЕНКА СОСТОЯНИЯ КОНКУРЕНЦИИ И КОНКУРЕНТНОЙ СРЕДЫ</w:t>
      </w:r>
      <w:r w:rsidR="00D16360">
        <w:rPr>
          <w:rFonts w:ascii="Times New Roman" w:hAnsi="Times New Roman" w:cs="Times New Roman"/>
          <w:b/>
          <w:sz w:val="28"/>
          <w:szCs w:val="28"/>
        </w:rPr>
        <w:t xml:space="preserve"> </w:t>
      </w:r>
      <w:r w:rsidR="00D16360" w:rsidRPr="00DF1B25">
        <w:rPr>
          <w:rFonts w:ascii="Times New Roman" w:hAnsi="Times New Roman" w:cs="Times New Roman"/>
          <w:b/>
          <w:bCs/>
          <w:color w:val="000000"/>
          <w:sz w:val="28"/>
          <w:szCs w:val="28"/>
        </w:rPr>
        <w:t xml:space="preserve">НА РЫНКАХ </w:t>
      </w:r>
      <w:r w:rsidR="00D16360" w:rsidRPr="00DF1B25">
        <w:rPr>
          <w:rFonts w:ascii="Times New Roman" w:hAnsi="Times New Roman" w:cs="Times New Roman"/>
          <w:b/>
          <w:bCs/>
          <w:sz w:val="28"/>
          <w:szCs w:val="28"/>
        </w:rPr>
        <w:t>УСТЬ-КАМЧАТСКОГО МУНИЦИПАЛЬНОГО РАЙОНА</w:t>
      </w:r>
    </w:p>
    <w:p w:rsidR="00A9569D" w:rsidRDefault="00A9569D" w:rsidP="00A9569D">
      <w:pPr>
        <w:widowControl w:val="0"/>
        <w:autoSpaceDE w:val="0"/>
        <w:autoSpaceDN w:val="0"/>
        <w:adjustRightInd w:val="0"/>
        <w:spacing w:after="0" w:line="240" w:lineRule="auto"/>
        <w:rPr>
          <w:rFonts w:ascii="Times New Roman" w:hAnsi="Times New Roman" w:cs="Times New Roman"/>
          <w:sz w:val="24"/>
          <w:szCs w:val="24"/>
        </w:rPr>
      </w:pPr>
    </w:p>
    <w:p w:rsidR="00A9569D" w:rsidRPr="00D812C5" w:rsidRDefault="00A9569D" w:rsidP="00A9569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812C5">
        <w:rPr>
          <w:rFonts w:ascii="Times New Roman" w:hAnsi="Times New Roman" w:cs="Times New Roman"/>
          <w:b/>
          <w:sz w:val="28"/>
          <w:szCs w:val="28"/>
        </w:rPr>
        <w:t xml:space="preserve">2.1 Оценка динамики количества организаций, предоставляющих товары и услуги на рынках </w:t>
      </w:r>
      <w:r w:rsidR="00101E56">
        <w:rPr>
          <w:rFonts w:ascii="Times New Roman" w:hAnsi="Times New Roman" w:cs="Times New Roman"/>
          <w:b/>
          <w:sz w:val="28"/>
          <w:szCs w:val="28"/>
        </w:rPr>
        <w:t>муниципального района</w:t>
      </w:r>
    </w:p>
    <w:p w:rsidR="00A9569D" w:rsidRDefault="00A9569D" w:rsidP="00A9569D">
      <w:pPr>
        <w:widowControl w:val="0"/>
        <w:autoSpaceDE w:val="0"/>
        <w:autoSpaceDN w:val="0"/>
        <w:adjustRightInd w:val="0"/>
        <w:spacing w:after="0" w:line="240" w:lineRule="auto"/>
        <w:jc w:val="center"/>
        <w:rPr>
          <w:rFonts w:ascii="Times New Roman" w:hAnsi="Times New Roman" w:cs="Times New Roman"/>
          <w:b/>
          <w:sz w:val="28"/>
          <w:szCs w:val="28"/>
        </w:rPr>
      </w:pPr>
    </w:p>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8AD">
        <w:rPr>
          <w:rFonts w:ascii="Times New Roman" w:hAnsi="Times New Roman" w:cs="Times New Roman"/>
          <w:sz w:val="28"/>
          <w:szCs w:val="28"/>
        </w:rPr>
        <w:t xml:space="preserve">По мнению </w:t>
      </w:r>
      <w:r>
        <w:rPr>
          <w:rFonts w:ascii="Times New Roman" w:hAnsi="Times New Roman" w:cs="Times New Roman"/>
          <w:sz w:val="28"/>
          <w:szCs w:val="28"/>
        </w:rPr>
        <w:t>41,7%</w:t>
      </w:r>
      <w:r w:rsidRPr="002F28AD">
        <w:rPr>
          <w:rFonts w:ascii="Times New Roman" w:hAnsi="Times New Roman" w:cs="Times New Roman"/>
          <w:sz w:val="28"/>
          <w:szCs w:val="28"/>
        </w:rPr>
        <w:t xml:space="preserve"> респондентов</w:t>
      </w:r>
      <w:r>
        <w:rPr>
          <w:rFonts w:ascii="Times New Roman" w:hAnsi="Times New Roman" w:cs="Times New Roman"/>
          <w:sz w:val="28"/>
          <w:szCs w:val="28"/>
        </w:rPr>
        <w:t>,</w:t>
      </w:r>
      <w:r w:rsidRPr="002F28AD">
        <w:rPr>
          <w:rFonts w:ascii="Times New Roman" w:hAnsi="Times New Roman" w:cs="Times New Roman"/>
          <w:sz w:val="28"/>
          <w:szCs w:val="28"/>
        </w:rPr>
        <w:t xml:space="preserve"> </w:t>
      </w:r>
      <w:r w:rsidRPr="00284463">
        <w:rPr>
          <w:rFonts w:ascii="Times New Roman" w:hAnsi="Times New Roman" w:cs="Times New Roman"/>
          <w:sz w:val="28"/>
          <w:szCs w:val="28"/>
        </w:rPr>
        <w:t xml:space="preserve">за последние 3 года </w:t>
      </w:r>
      <w:r>
        <w:rPr>
          <w:rFonts w:ascii="Times New Roman" w:hAnsi="Times New Roman" w:cs="Times New Roman"/>
          <w:bCs/>
          <w:color w:val="000000"/>
          <w:sz w:val="28"/>
          <w:szCs w:val="28"/>
        </w:rPr>
        <w:t>снизилось</w:t>
      </w:r>
      <w:r w:rsidRPr="002F28AD">
        <w:rPr>
          <w:rFonts w:ascii="Times New Roman" w:hAnsi="Times New Roman" w:cs="Times New Roman"/>
          <w:sz w:val="28"/>
          <w:szCs w:val="28"/>
        </w:rPr>
        <w:t xml:space="preserve"> количество предприятий и организаций </w:t>
      </w:r>
      <w:r w:rsidRPr="00284463">
        <w:rPr>
          <w:rFonts w:ascii="Times New Roman" w:hAnsi="Times New Roman" w:cs="Times New Roman"/>
          <w:sz w:val="28"/>
          <w:szCs w:val="28"/>
        </w:rPr>
        <w:t xml:space="preserve">на рынках </w:t>
      </w:r>
      <w:r w:rsidRPr="00284463">
        <w:rPr>
          <w:rFonts w:ascii="Times New Roman" w:hAnsi="Times New Roman" w:cs="Times New Roman"/>
          <w:bCs/>
          <w:color w:val="000000"/>
          <w:sz w:val="28"/>
          <w:szCs w:val="28"/>
        </w:rPr>
        <w:t xml:space="preserve">услуг дополнительного образования детей и медицинских услуг </w:t>
      </w:r>
      <w:proofErr w:type="gramStart"/>
      <w:r>
        <w:rPr>
          <w:rFonts w:ascii="Times New Roman" w:hAnsi="Times New Roman" w:cs="Times New Roman"/>
          <w:bCs/>
          <w:color w:val="000000"/>
          <w:sz w:val="28"/>
          <w:szCs w:val="28"/>
        </w:rPr>
        <w:t>в</w:t>
      </w:r>
      <w:proofErr w:type="gramEnd"/>
      <w:r>
        <w:rPr>
          <w:rFonts w:ascii="Times New Roman" w:hAnsi="Times New Roman" w:cs="Times New Roman"/>
          <w:bCs/>
          <w:color w:val="000000"/>
          <w:sz w:val="28"/>
          <w:szCs w:val="28"/>
        </w:rPr>
        <w:t xml:space="preserve"> </w:t>
      </w:r>
      <w:proofErr w:type="gramStart"/>
      <w:r w:rsidRPr="00284463">
        <w:rPr>
          <w:rFonts w:ascii="Times New Roman" w:hAnsi="Times New Roman" w:cs="Times New Roman"/>
          <w:bCs/>
          <w:color w:val="000000"/>
          <w:sz w:val="28"/>
          <w:szCs w:val="28"/>
        </w:rPr>
        <w:t>Усть-Камчатск</w:t>
      </w:r>
      <w:r>
        <w:rPr>
          <w:rFonts w:ascii="Times New Roman" w:hAnsi="Times New Roman" w:cs="Times New Roman"/>
          <w:bCs/>
          <w:color w:val="000000"/>
          <w:sz w:val="28"/>
          <w:szCs w:val="28"/>
        </w:rPr>
        <w:t>ом</w:t>
      </w:r>
      <w:proofErr w:type="gramEnd"/>
      <w:r w:rsidRPr="00284463">
        <w:rPr>
          <w:rFonts w:ascii="Times New Roman" w:hAnsi="Times New Roman" w:cs="Times New Roman"/>
          <w:bCs/>
          <w:color w:val="000000"/>
          <w:sz w:val="28"/>
          <w:szCs w:val="28"/>
        </w:rPr>
        <w:t xml:space="preserve"> муниципальн</w:t>
      </w:r>
      <w:r>
        <w:rPr>
          <w:rFonts w:ascii="Times New Roman" w:hAnsi="Times New Roman" w:cs="Times New Roman"/>
          <w:bCs/>
          <w:color w:val="000000"/>
          <w:sz w:val="28"/>
          <w:szCs w:val="28"/>
        </w:rPr>
        <w:t>ом</w:t>
      </w:r>
      <w:r w:rsidRPr="00284463">
        <w:rPr>
          <w:rFonts w:ascii="Times New Roman" w:hAnsi="Times New Roman" w:cs="Times New Roman"/>
          <w:bCs/>
          <w:color w:val="000000"/>
          <w:sz w:val="28"/>
          <w:szCs w:val="28"/>
        </w:rPr>
        <w:t xml:space="preserve"> район</w:t>
      </w:r>
      <w:r>
        <w:rPr>
          <w:rFonts w:ascii="Times New Roman" w:hAnsi="Times New Roman" w:cs="Times New Roman"/>
          <w:bCs/>
          <w:color w:val="000000"/>
          <w:sz w:val="28"/>
          <w:szCs w:val="28"/>
        </w:rPr>
        <w:t xml:space="preserve">е, но 44,4% респондентов отметили, что на этих рынках количество предприятий не изменилось </w:t>
      </w:r>
      <w:r>
        <w:rPr>
          <w:rFonts w:ascii="Times New Roman" w:hAnsi="Times New Roman" w:cs="Times New Roman"/>
          <w:sz w:val="28"/>
          <w:szCs w:val="28"/>
        </w:rPr>
        <w:t xml:space="preserve">(табл. </w:t>
      </w:r>
      <w:r w:rsidR="000617DC">
        <w:rPr>
          <w:rFonts w:ascii="Times New Roman" w:hAnsi="Times New Roman" w:cs="Times New Roman"/>
          <w:sz w:val="28"/>
          <w:szCs w:val="28"/>
        </w:rPr>
        <w:t>49</w:t>
      </w:r>
      <w:r>
        <w:rPr>
          <w:rFonts w:ascii="Times New Roman" w:hAnsi="Times New Roman" w:cs="Times New Roman"/>
          <w:sz w:val="28"/>
          <w:szCs w:val="28"/>
        </w:rPr>
        <w:t>)</w:t>
      </w:r>
      <w:r w:rsidRPr="002F28AD">
        <w:rPr>
          <w:rFonts w:ascii="Times New Roman" w:hAnsi="Times New Roman" w:cs="Times New Roman"/>
          <w:sz w:val="28"/>
          <w:szCs w:val="28"/>
        </w:rPr>
        <w:t xml:space="preserve">. </w:t>
      </w:r>
    </w:p>
    <w:p w:rsidR="00A9569D" w:rsidRPr="00172626" w:rsidRDefault="00A9569D" w:rsidP="00A9569D">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0617DC">
        <w:rPr>
          <w:rFonts w:ascii="Times New Roman" w:hAnsi="Times New Roman" w:cs="Times New Roman"/>
          <w:bCs/>
          <w:i/>
          <w:color w:val="000000"/>
          <w:sz w:val="24"/>
          <w:szCs w:val="24"/>
        </w:rPr>
        <w:t>49</w:t>
      </w:r>
    </w:p>
    <w:p w:rsidR="00A9569D" w:rsidRDefault="00A9569D" w:rsidP="00A9569D">
      <w:pPr>
        <w:widowControl w:val="0"/>
        <w:autoSpaceDE w:val="0"/>
        <w:autoSpaceDN w:val="0"/>
        <w:adjustRightInd w:val="0"/>
        <w:spacing w:after="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динамики количества организаций, предоставляющих товары и услуги на рынках </w:t>
      </w:r>
      <w:r w:rsidRPr="00FA0406">
        <w:rPr>
          <w:rFonts w:ascii="Times New Roman" w:hAnsi="Times New Roman" w:cs="Times New Roman"/>
          <w:b/>
          <w:bCs/>
          <w:color w:val="000000"/>
          <w:sz w:val="24"/>
          <w:szCs w:val="24"/>
        </w:rPr>
        <w:t>Усть-Камчатск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 %</w:t>
      </w:r>
    </w:p>
    <w:tbl>
      <w:tblPr>
        <w:tblStyle w:val="a3"/>
        <w:tblW w:w="0" w:type="auto"/>
        <w:tblLook w:val="04A0"/>
      </w:tblPr>
      <w:tblGrid>
        <w:gridCol w:w="5512"/>
        <w:gridCol w:w="1372"/>
        <w:gridCol w:w="1559"/>
        <w:gridCol w:w="1411"/>
      </w:tblGrid>
      <w:tr w:rsidR="00A9569D" w:rsidRPr="00773CE6" w:rsidTr="00A9569D">
        <w:tc>
          <w:tcPr>
            <w:tcW w:w="5512" w:type="dxa"/>
            <w:vAlign w:val="center"/>
          </w:tcPr>
          <w:p w:rsidR="00A9569D" w:rsidRPr="00216E49" w:rsidRDefault="00A9569D" w:rsidP="00A9569D">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372" w:type="dxa"/>
            <w:vAlign w:val="center"/>
          </w:tcPr>
          <w:p w:rsidR="00A9569D" w:rsidRPr="001965EF" w:rsidRDefault="00A9569D" w:rsidP="00A9569D">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Снизилось</w:t>
            </w:r>
          </w:p>
        </w:tc>
        <w:tc>
          <w:tcPr>
            <w:tcW w:w="1559" w:type="dxa"/>
            <w:vAlign w:val="center"/>
          </w:tcPr>
          <w:p w:rsidR="00A9569D" w:rsidRPr="001965EF" w:rsidRDefault="00A9569D" w:rsidP="00A9569D">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Увеличилось</w:t>
            </w:r>
          </w:p>
        </w:tc>
        <w:tc>
          <w:tcPr>
            <w:tcW w:w="1411" w:type="dxa"/>
            <w:vAlign w:val="center"/>
          </w:tcPr>
          <w:p w:rsidR="00A9569D" w:rsidRPr="001965EF" w:rsidRDefault="00A9569D" w:rsidP="00A9569D">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Не изменилось</w:t>
            </w:r>
          </w:p>
        </w:tc>
      </w:tr>
      <w:tr w:rsidR="00A9569D" w:rsidRPr="00E46F62" w:rsidTr="00A9569D">
        <w:tc>
          <w:tcPr>
            <w:tcW w:w="5512" w:type="dxa"/>
          </w:tcPr>
          <w:p w:rsidR="00A9569D" w:rsidRPr="00216E49" w:rsidRDefault="00A9569D" w:rsidP="00A9569D">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372"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36,1</w:t>
            </w:r>
          </w:p>
        </w:tc>
        <w:tc>
          <w:tcPr>
            <w:tcW w:w="1559" w:type="dxa"/>
            <w:vAlign w:val="bottom"/>
          </w:tcPr>
          <w:p w:rsidR="00A9569D" w:rsidRPr="00284463" w:rsidRDefault="00A9569D" w:rsidP="00A9569D">
            <w:pPr>
              <w:jc w:val="center"/>
              <w:rPr>
                <w:rFonts w:ascii="Times New Roman" w:hAnsi="Times New Roman" w:cs="Times New Roman"/>
                <w:bCs/>
                <w:sz w:val="24"/>
                <w:szCs w:val="24"/>
              </w:rPr>
            </w:pPr>
            <w:r w:rsidRPr="00284463">
              <w:rPr>
                <w:rFonts w:ascii="Times New Roman" w:hAnsi="Times New Roman" w:cs="Times New Roman"/>
                <w:bCs/>
                <w:sz w:val="24"/>
                <w:szCs w:val="24"/>
              </w:rPr>
              <w:t>11,1</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44,4</w:t>
            </w:r>
          </w:p>
        </w:tc>
      </w:tr>
      <w:tr w:rsidR="00A9569D" w:rsidRPr="00E46F62"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372"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25</w:t>
            </w:r>
          </w:p>
        </w:tc>
        <w:tc>
          <w:tcPr>
            <w:tcW w:w="1559"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8,3</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44,4</w:t>
            </w:r>
          </w:p>
        </w:tc>
      </w:tr>
      <w:tr w:rsidR="00A9569D" w:rsidRPr="00E46F62"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A9569D" w:rsidRPr="00284463" w:rsidRDefault="00A9569D" w:rsidP="00A9569D">
            <w:pPr>
              <w:jc w:val="center"/>
              <w:rPr>
                <w:rFonts w:ascii="Times New Roman" w:hAnsi="Times New Roman" w:cs="Times New Roman"/>
                <w:b/>
                <w:color w:val="FF0000"/>
                <w:sz w:val="24"/>
                <w:szCs w:val="24"/>
              </w:rPr>
            </w:pPr>
            <w:r w:rsidRPr="00284463">
              <w:rPr>
                <w:rFonts w:ascii="Times New Roman" w:hAnsi="Times New Roman" w:cs="Times New Roman"/>
                <w:b/>
                <w:color w:val="FF0000"/>
                <w:sz w:val="24"/>
                <w:szCs w:val="24"/>
              </w:rPr>
              <w:t>41,7</w:t>
            </w:r>
          </w:p>
        </w:tc>
        <w:tc>
          <w:tcPr>
            <w:tcW w:w="1559"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11,1</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44,4</w:t>
            </w:r>
          </w:p>
        </w:tc>
      </w:tr>
      <w:tr w:rsidR="00A9569D" w:rsidRPr="00E46F62"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A9569D" w:rsidRPr="00284463" w:rsidRDefault="00A9569D" w:rsidP="00A9569D">
            <w:pPr>
              <w:jc w:val="center"/>
              <w:rPr>
                <w:rFonts w:ascii="Times New Roman" w:hAnsi="Times New Roman" w:cs="Times New Roman"/>
                <w:b/>
                <w:color w:val="FF0000"/>
                <w:sz w:val="24"/>
                <w:szCs w:val="24"/>
              </w:rPr>
            </w:pPr>
            <w:r w:rsidRPr="00284463">
              <w:rPr>
                <w:rFonts w:ascii="Times New Roman" w:hAnsi="Times New Roman" w:cs="Times New Roman"/>
                <w:b/>
                <w:color w:val="FF0000"/>
                <w:sz w:val="24"/>
                <w:szCs w:val="24"/>
              </w:rPr>
              <w:t>41,7</w:t>
            </w:r>
          </w:p>
        </w:tc>
        <w:tc>
          <w:tcPr>
            <w:tcW w:w="1559"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19,4</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36,1</w:t>
            </w:r>
          </w:p>
        </w:tc>
      </w:tr>
      <w:tr w:rsidR="00A9569D" w:rsidRPr="00E46F62"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372"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22,2</w:t>
            </w:r>
          </w:p>
        </w:tc>
        <w:tc>
          <w:tcPr>
            <w:tcW w:w="1559" w:type="dxa"/>
            <w:vAlign w:val="bottom"/>
          </w:tcPr>
          <w:p w:rsidR="00A9569D" w:rsidRPr="00284463" w:rsidRDefault="00A9569D" w:rsidP="00A9569D">
            <w:pPr>
              <w:jc w:val="center"/>
              <w:rPr>
                <w:rFonts w:ascii="Times New Roman" w:hAnsi="Times New Roman" w:cs="Times New Roman"/>
                <w:bCs/>
                <w:sz w:val="24"/>
                <w:szCs w:val="24"/>
              </w:rPr>
            </w:pPr>
            <w:r w:rsidRPr="00284463">
              <w:rPr>
                <w:rFonts w:ascii="Times New Roman" w:hAnsi="Times New Roman" w:cs="Times New Roman"/>
                <w:bCs/>
                <w:sz w:val="24"/>
                <w:szCs w:val="24"/>
              </w:rPr>
              <w:t>27,8</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30,6</w:t>
            </w:r>
          </w:p>
        </w:tc>
      </w:tr>
      <w:tr w:rsidR="00A9569D" w:rsidRPr="00E46F62"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25</w:t>
            </w:r>
          </w:p>
        </w:tc>
        <w:tc>
          <w:tcPr>
            <w:tcW w:w="1559"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5,6</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27,8</w:t>
            </w:r>
          </w:p>
        </w:tc>
      </w:tr>
      <w:tr w:rsidR="00A9569D" w:rsidRPr="00D20E9F"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372"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19,4</w:t>
            </w:r>
          </w:p>
        </w:tc>
        <w:tc>
          <w:tcPr>
            <w:tcW w:w="1559"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11,1</w:t>
            </w:r>
          </w:p>
        </w:tc>
        <w:tc>
          <w:tcPr>
            <w:tcW w:w="1411" w:type="dxa"/>
            <w:vAlign w:val="bottom"/>
          </w:tcPr>
          <w:p w:rsidR="00A9569D" w:rsidRPr="00284463" w:rsidRDefault="00A9569D" w:rsidP="00A9569D">
            <w:pPr>
              <w:jc w:val="center"/>
              <w:rPr>
                <w:rFonts w:ascii="Times New Roman" w:hAnsi="Times New Roman" w:cs="Times New Roman"/>
                <w:bCs/>
                <w:color w:val="000000"/>
                <w:sz w:val="24"/>
                <w:szCs w:val="24"/>
              </w:rPr>
            </w:pPr>
            <w:r w:rsidRPr="00284463">
              <w:rPr>
                <w:rFonts w:ascii="Times New Roman" w:hAnsi="Times New Roman" w:cs="Times New Roman"/>
                <w:bCs/>
                <w:color w:val="000000"/>
                <w:sz w:val="24"/>
                <w:szCs w:val="24"/>
              </w:rPr>
              <w:t>30,6</w:t>
            </w:r>
          </w:p>
        </w:tc>
      </w:tr>
      <w:tr w:rsidR="00A9569D" w:rsidRPr="00D20E9F"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372"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25</w:t>
            </w:r>
          </w:p>
        </w:tc>
        <w:tc>
          <w:tcPr>
            <w:tcW w:w="1559"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11,1</w:t>
            </w:r>
          </w:p>
        </w:tc>
        <w:tc>
          <w:tcPr>
            <w:tcW w:w="1411" w:type="dxa"/>
            <w:vAlign w:val="bottom"/>
          </w:tcPr>
          <w:p w:rsidR="00A9569D" w:rsidRPr="00284463" w:rsidRDefault="00A9569D" w:rsidP="00A9569D">
            <w:pPr>
              <w:jc w:val="center"/>
              <w:rPr>
                <w:rFonts w:ascii="Times New Roman" w:hAnsi="Times New Roman" w:cs="Times New Roman"/>
                <w:b/>
                <w:bCs/>
                <w:sz w:val="24"/>
                <w:szCs w:val="24"/>
              </w:rPr>
            </w:pPr>
            <w:r w:rsidRPr="00284463">
              <w:rPr>
                <w:rFonts w:ascii="Times New Roman" w:hAnsi="Times New Roman" w:cs="Times New Roman"/>
                <w:b/>
                <w:bCs/>
                <w:sz w:val="24"/>
                <w:szCs w:val="24"/>
              </w:rPr>
              <w:t>58,3</w:t>
            </w:r>
          </w:p>
        </w:tc>
      </w:tr>
      <w:tr w:rsidR="00A9569D" w:rsidRPr="00D20E9F"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372"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19,4</w:t>
            </w:r>
          </w:p>
        </w:tc>
        <w:tc>
          <w:tcPr>
            <w:tcW w:w="1559"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11,1</w:t>
            </w:r>
          </w:p>
        </w:tc>
        <w:tc>
          <w:tcPr>
            <w:tcW w:w="1411" w:type="dxa"/>
            <w:vAlign w:val="bottom"/>
          </w:tcPr>
          <w:p w:rsidR="00A9569D" w:rsidRPr="00284463" w:rsidRDefault="00A9569D" w:rsidP="00A9569D">
            <w:pPr>
              <w:jc w:val="center"/>
              <w:rPr>
                <w:rFonts w:ascii="Times New Roman" w:hAnsi="Times New Roman" w:cs="Times New Roman"/>
                <w:b/>
                <w:bCs/>
                <w:sz w:val="24"/>
                <w:szCs w:val="24"/>
              </w:rPr>
            </w:pPr>
            <w:r w:rsidRPr="00284463">
              <w:rPr>
                <w:rFonts w:ascii="Times New Roman" w:hAnsi="Times New Roman" w:cs="Times New Roman"/>
                <w:b/>
                <w:bCs/>
                <w:sz w:val="24"/>
                <w:szCs w:val="24"/>
              </w:rPr>
              <w:t>63,9</w:t>
            </w:r>
          </w:p>
        </w:tc>
      </w:tr>
      <w:tr w:rsidR="00A9569D" w:rsidRPr="00D20E9F"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372"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19,4</w:t>
            </w:r>
          </w:p>
        </w:tc>
        <w:tc>
          <w:tcPr>
            <w:tcW w:w="1559" w:type="dxa"/>
            <w:vAlign w:val="bottom"/>
          </w:tcPr>
          <w:p w:rsidR="00A9569D" w:rsidRPr="00DE21B2" w:rsidRDefault="00A9569D" w:rsidP="00A9569D">
            <w:pPr>
              <w:jc w:val="center"/>
              <w:rPr>
                <w:rFonts w:ascii="Times New Roman" w:hAnsi="Times New Roman" w:cs="Times New Roman"/>
                <w:b/>
                <w:bCs/>
                <w:color w:val="0070C0"/>
                <w:sz w:val="24"/>
                <w:szCs w:val="24"/>
              </w:rPr>
            </w:pPr>
            <w:r w:rsidRPr="00DE21B2">
              <w:rPr>
                <w:rFonts w:ascii="Times New Roman" w:hAnsi="Times New Roman" w:cs="Times New Roman"/>
                <w:b/>
                <w:bCs/>
                <w:color w:val="0070C0"/>
                <w:sz w:val="24"/>
                <w:szCs w:val="24"/>
              </w:rPr>
              <w:t>36,1</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16,7</w:t>
            </w:r>
          </w:p>
        </w:tc>
      </w:tr>
      <w:tr w:rsidR="00A9569D" w:rsidRPr="00D20E9F"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372"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33,3</w:t>
            </w:r>
          </w:p>
        </w:tc>
        <w:tc>
          <w:tcPr>
            <w:tcW w:w="1559" w:type="dxa"/>
            <w:vAlign w:val="bottom"/>
          </w:tcPr>
          <w:p w:rsidR="00A9569D" w:rsidRPr="00F87687" w:rsidRDefault="00A9569D" w:rsidP="00A9569D">
            <w:pPr>
              <w:jc w:val="center"/>
              <w:rPr>
                <w:rFonts w:ascii="Times New Roman" w:hAnsi="Times New Roman" w:cs="Times New Roman"/>
                <w:sz w:val="24"/>
                <w:szCs w:val="24"/>
              </w:rPr>
            </w:pPr>
            <w:r w:rsidRPr="00F87687">
              <w:rPr>
                <w:rFonts w:ascii="Times New Roman" w:hAnsi="Times New Roman" w:cs="Times New Roman"/>
                <w:sz w:val="24"/>
                <w:szCs w:val="24"/>
              </w:rPr>
              <w:t>33,3</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27,8</w:t>
            </w:r>
          </w:p>
        </w:tc>
      </w:tr>
      <w:tr w:rsidR="00A9569D" w:rsidRPr="00D20E9F"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372" w:type="dxa"/>
            <w:vAlign w:val="bottom"/>
          </w:tcPr>
          <w:p w:rsidR="00A9569D" w:rsidRPr="00284463" w:rsidRDefault="00A9569D" w:rsidP="00A9569D">
            <w:pPr>
              <w:jc w:val="center"/>
              <w:rPr>
                <w:rFonts w:ascii="Times New Roman" w:hAnsi="Times New Roman" w:cs="Times New Roman"/>
                <w:bCs/>
                <w:sz w:val="24"/>
                <w:szCs w:val="24"/>
              </w:rPr>
            </w:pPr>
            <w:r w:rsidRPr="00284463">
              <w:rPr>
                <w:rFonts w:ascii="Times New Roman" w:hAnsi="Times New Roman" w:cs="Times New Roman"/>
                <w:bCs/>
                <w:sz w:val="24"/>
                <w:szCs w:val="24"/>
              </w:rPr>
              <w:t>33,3</w:t>
            </w:r>
          </w:p>
        </w:tc>
        <w:tc>
          <w:tcPr>
            <w:tcW w:w="1559"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25</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36,1</w:t>
            </w:r>
          </w:p>
        </w:tc>
      </w:tr>
      <w:tr w:rsidR="00A9569D" w:rsidRPr="00D20E9F"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372" w:type="dxa"/>
            <w:vAlign w:val="bottom"/>
          </w:tcPr>
          <w:p w:rsidR="00A9569D" w:rsidRPr="00284463" w:rsidRDefault="00A9569D" w:rsidP="00A9569D">
            <w:pPr>
              <w:jc w:val="center"/>
              <w:rPr>
                <w:rFonts w:ascii="Times New Roman" w:hAnsi="Times New Roman" w:cs="Times New Roman"/>
                <w:bCs/>
                <w:sz w:val="24"/>
                <w:szCs w:val="24"/>
              </w:rPr>
            </w:pPr>
            <w:r w:rsidRPr="00284463">
              <w:rPr>
                <w:rFonts w:ascii="Times New Roman" w:hAnsi="Times New Roman" w:cs="Times New Roman"/>
                <w:bCs/>
                <w:sz w:val="24"/>
                <w:szCs w:val="24"/>
              </w:rPr>
              <w:t>27,8</w:t>
            </w:r>
          </w:p>
        </w:tc>
        <w:tc>
          <w:tcPr>
            <w:tcW w:w="1559" w:type="dxa"/>
            <w:vAlign w:val="bottom"/>
          </w:tcPr>
          <w:p w:rsidR="00A9569D" w:rsidRPr="00DE21B2" w:rsidRDefault="00A9569D" w:rsidP="00A9569D">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11,1</w:t>
            </w:r>
          </w:p>
        </w:tc>
      </w:tr>
      <w:tr w:rsidR="00A9569D" w:rsidRPr="00D20E9F"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372"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22,2</w:t>
            </w:r>
          </w:p>
        </w:tc>
        <w:tc>
          <w:tcPr>
            <w:tcW w:w="1559"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0</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11,1</w:t>
            </w:r>
          </w:p>
        </w:tc>
      </w:tr>
      <w:tr w:rsidR="00A9569D" w:rsidRPr="00D20E9F"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372"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22,2</w:t>
            </w:r>
          </w:p>
        </w:tc>
        <w:tc>
          <w:tcPr>
            <w:tcW w:w="1559"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8,3</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22,2</w:t>
            </w:r>
          </w:p>
        </w:tc>
      </w:tr>
      <w:tr w:rsidR="00A9569D" w:rsidRPr="00D20E9F"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372"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13,9</w:t>
            </w:r>
          </w:p>
        </w:tc>
        <w:tc>
          <w:tcPr>
            <w:tcW w:w="1559"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0</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11,1</w:t>
            </w:r>
          </w:p>
        </w:tc>
      </w:tr>
      <w:tr w:rsidR="00A9569D" w:rsidRPr="00D20E9F" w:rsidTr="00A9569D">
        <w:tc>
          <w:tcPr>
            <w:tcW w:w="5512"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372"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25</w:t>
            </w:r>
          </w:p>
        </w:tc>
        <w:tc>
          <w:tcPr>
            <w:tcW w:w="1559" w:type="dxa"/>
            <w:vAlign w:val="bottom"/>
          </w:tcPr>
          <w:p w:rsidR="00A9569D" w:rsidRPr="00284463" w:rsidRDefault="00A9569D" w:rsidP="00A9569D">
            <w:pPr>
              <w:jc w:val="center"/>
              <w:rPr>
                <w:rFonts w:ascii="Times New Roman" w:hAnsi="Times New Roman" w:cs="Times New Roman"/>
                <w:b/>
                <w:color w:val="0070C0"/>
                <w:sz w:val="24"/>
                <w:szCs w:val="24"/>
              </w:rPr>
            </w:pPr>
            <w:r w:rsidRPr="00284463">
              <w:rPr>
                <w:rFonts w:ascii="Times New Roman" w:hAnsi="Times New Roman" w:cs="Times New Roman"/>
                <w:b/>
                <w:color w:val="0070C0"/>
                <w:sz w:val="24"/>
                <w:szCs w:val="24"/>
              </w:rPr>
              <w:t>47,2</w:t>
            </w:r>
          </w:p>
        </w:tc>
        <w:tc>
          <w:tcPr>
            <w:tcW w:w="1411" w:type="dxa"/>
            <w:vAlign w:val="bottom"/>
          </w:tcPr>
          <w:p w:rsidR="00A9569D" w:rsidRPr="00DE21B2" w:rsidRDefault="00A9569D" w:rsidP="00A9569D">
            <w:pPr>
              <w:jc w:val="center"/>
              <w:rPr>
                <w:rFonts w:ascii="Times New Roman" w:hAnsi="Times New Roman" w:cs="Times New Roman"/>
                <w:color w:val="000000"/>
                <w:sz w:val="24"/>
                <w:szCs w:val="24"/>
              </w:rPr>
            </w:pPr>
            <w:r w:rsidRPr="00DE21B2">
              <w:rPr>
                <w:rFonts w:ascii="Times New Roman" w:hAnsi="Times New Roman" w:cs="Times New Roman"/>
                <w:color w:val="000000"/>
                <w:sz w:val="24"/>
                <w:szCs w:val="24"/>
              </w:rPr>
              <w:t>16,7</w:t>
            </w:r>
          </w:p>
        </w:tc>
      </w:tr>
    </w:tbl>
    <w:p w:rsidR="00A9569D" w:rsidRPr="00F87687" w:rsidRDefault="00A9569D" w:rsidP="00A9569D">
      <w:pPr>
        <w:widowControl w:val="0"/>
        <w:autoSpaceDE w:val="0"/>
        <w:autoSpaceDN w:val="0"/>
        <w:adjustRightInd w:val="0"/>
        <w:spacing w:after="0" w:line="240" w:lineRule="auto"/>
        <w:rPr>
          <w:rFonts w:ascii="Times New Roman" w:hAnsi="Times New Roman" w:cs="Times New Roman"/>
          <w:sz w:val="28"/>
          <w:szCs w:val="28"/>
        </w:rPr>
      </w:pPr>
    </w:p>
    <w:p w:rsidR="00A9569D" w:rsidRPr="00F87687" w:rsidRDefault="00A9569D" w:rsidP="00A95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F87687">
        <w:rPr>
          <w:rFonts w:ascii="Times New Roman" w:hAnsi="Times New Roman" w:cs="Times New Roman"/>
          <w:sz w:val="28"/>
          <w:szCs w:val="28"/>
        </w:rPr>
        <w:t>Респондент</w:t>
      </w:r>
      <w:r>
        <w:rPr>
          <w:rFonts w:ascii="Times New Roman" w:hAnsi="Times New Roman" w:cs="Times New Roman"/>
          <w:sz w:val="28"/>
          <w:szCs w:val="28"/>
        </w:rPr>
        <w:t>ы</w:t>
      </w:r>
      <w:r w:rsidRPr="00F87687">
        <w:rPr>
          <w:rFonts w:ascii="Times New Roman" w:hAnsi="Times New Roman" w:cs="Times New Roman"/>
          <w:sz w:val="28"/>
          <w:szCs w:val="28"/>
        </w:rPr>
        <w:t xml:space="preserve"> отметили увеличение числа организаций, действующих на рынк</w:t>
      </w:r>
      <w:r>
        <w:rPr>
          <w:rFonts w:ascii="Times New Roman" w:hAnsi="Times New Roman" w:cs="Times New Roman"/>
          <w:sz w:val="28"/>
          <w:szCs w:val="28"/>
        </w:rPr>
        <w:t>ах</w:t>
      </w:r>
      <w:r w:rsidRPr="00F87687">
        <w:rPr>
          <w:rFonts w:ascii="Times New Roman" w:hAnsi="Times New Roman" w:cs="Times New Roman"/>
          <w:bCs/>
          <w:color w:val="000000"/>
          <w:sz w:val="28"/>
          <w:szCs w:val="28"/>
        </w:rPr>
        <w:t xml:space="preserve"> услуг связи</w:t>
      </w:r>
      <w:r>
        <w:rPr>
          <w:rFonts w:ascii="Times New Roman" w:hAnsi="Times New Roman" w:cs="Times New Roman"/>
          <w:bCs/>
          <w:color w:val="000000"/>
          <w:sz w:val="28"/>
          <w:szCs w:val="28"/>
        </w:rPr>
        <w:t xml:space="preserve"> (</w:t>
      </w:r>
      <w:r w:rsidRPr="00F87687">
        <w:rPr>
          <w:rFonts w:ascii="Times New Roman" w:hAnsi="Times New Roman" w:cs="Times New Roman"/>
          <w:sz w:val="28"/>
          <w:szCs w:val="28"/>
        </w:rPr>
        <w:t>47,2%</w:t>
      </w:r>
      <w:r>
        <w:rPr>
          <w:rFonts w:ascii="Times New Roman" w:hAnsi="Times New Roman" w:cs="Times New Roman"/>
          <w:sz w:val="28"/>
          <w:szCs w:val="28"/>
        </w:rPr>
        <w:t xml:space="preserve">), </w:t>
      </w:r>
      <w:r w:rsidRPr="00F87687">
        <w:rPr>
          <w:rFonts w:ascii="Times New Roman" w:hAnsi="Times New Roman" w:cs="Times New Roman"/>
          <w:bCs/>
          <w:color w:val="000000"/>
          <w:sz w:val="28"/>
          <w:szCs w:val="28"/>
        </w:rPr>
        <w:t>розничн</w:t>
      </w:r>
      <w:r>
        <w:rPr>
          <w:rFonts w:ascii="Times New Roman" w:hAnsi="Times New Roman" w:cs="Times New Roman"/>
          <w:bCs/>
          <w:color w:val="000000"/>
          <w:sz w:val="28"/>
          <w:szCs w:val="28"/>
        </w:rPr>
        <w:t>ой</w:t>
      </w:r>
      <w:r w:rsidRPr="00F87687">
        <w:rPr>
          <w:rFonts w:ascii="Times New Roman" w:hAnsi="Times New Roman" w:cs="Times New Roman"/>
          <w:bCs/>
          <w:color w:val="000000"/>
          <w:sz w:val="28"/>
          <w:szCs w:val="28"/>
        </w:rPr>
        <w:t xml:space="preserve"> торговл</w:t>
      </w:r>
      <w:r>
        <w:rPr>
          <w:rFonts w:ascii="Times New Roman" w:hAnsi="Times New Roman" w:cs="Times New Roman"/>
          <w:bCs/>
          <w:color w:val="000000"/>
          <w:sz w:val="28"/>
          <w:szCs w:val="28"/>
        </w:rPr>
        <w:t>и (36,1%).</w:t>
      </w:r>
    </w:p>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Однозначно респондентов считают, что количество предприятий не изменилось на рынках услуг электроэнергетики (63,9%) и ЖКХ (58,3%).</w:t>
      </w:r>
    </w:p>
    <w:p w:rsidR="00D16360" w:rsidRDefault="00D16360" w:rsidP="00A9569D">
      <w:pPr>
        <w:widowControl w:val="0"/>
        <w:autoSpaceDE w:val="0"/>
        <w:autoSpaceDN w:val="0"/>
        <w:adjustRightInd w:val="0"/>
        <w:spacing w:after="0" w:line="240" w:lineRule="auto"/>
        <w:ind w:firstLine="709"/>
        <w:rPr>
          <w:rFonts w:ascii="Times New Roman" w:hAnsi="Times New Roman" w:cs="Times New Roman"/>
          <w:b/>
          <w:sz w:val="28"/>
          <w:szCs w:val="28"/>
        </w:rPr>
      </w:pPr>
    </w:p>
    <w:p w:rsidR="00A9569D" w:rsidRPr="002A58B0" w:rsidRDefault="00A9569D" w:rsidP="00A9569D">
      <w:pPr>
        <w:widowControl w:val="0"/>
        <w:autoSpaceDE w:val="0"/>
        <w:autoSpaceDN w:val="0"/>
        <w:adjustRightInd w:val="0"/>
        <w:spacing w:after="0" w:line="240" w:lineRule="auto"/>
        <w:ind w:firstLine="709"/>
        <w:rPr>
          <w:rFonts w:ascii="Times New Roman" w:hAnsi="Times New Roman" w:cs="Times New Roman"/>
          <w:b/>
          <w:sz w:val="28"/>
          <w:szCs w:val="28"/>
        </w:rPr>
      </w:pPr>
      <w:r w:rsidRPr="002A58B0">
        <w:rPr>
          <w:rFonts w:ascii="Times New Roman" w:hAnsi="Times New Roman" w:cs="Times New Roman"/>
          <w:b/>
          <w:sz w:val="28"/>
          <w:szCs w:val="28"/>
        </w:rPr>
        <w:t>2.2 Оценка качества услуг субъектов естественных монополий</w:t>
      </w:r>
    </w:p>
    <w:p w:rsidR="00A9569D" w:rsidRDefault="00A9569D" w:rsidP="00B77037">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A9569D" w:rsidRPr="005906FF" w:rsidRDefault="00A9569D" w:rsidP="00A956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Мнения населения относительно оценки качества услуг субъектов естественных монополий разделились. Так по вид</w:t>
      </w:r>
      <w:r>
        <w:rPr>
          <w:rFonts w:ascii="Times New Roman" w:hAnsi="Times New Roman" w:cs="Times New Roman"/>
          <w:sz w:val="28"/>
          <w:szCs w:val="28"/>
        </w:rPr>
        <w:t>ам</w:t>
      </w:r>
      <w:r w:rsidRPr="00760258">
        <w:rPr>
          <w:rFonts w:ascii="Times New Roman" w:hAnsi="Times New Roman" w:cs="Times New Roman"/>
          <w:sz w:val="28"/>
          <w:szCs w:val="28"/>
        </w:rPr>
        <w:t xml:space="preserve"> деятельности естественных монополий </w:t>
      </w:r>
      <w:r>
        <w:rPr>
          <w:rFonts w:ascii="Times New Roman" w:hAnsi="Times New Roman" w:cs="Times New Roman"/>
          <w:sz w:val="28"/>
          <w:szCs w:val="28"/>
        </w:rPr>
        <w:t>большая часть</w:t>
      </w:r>
      <w:r w:rsidRPr="00760258">
        <w:rPr>
          <w:rFonts w:ascii="Times New Roman" w:hAnsi="Times New Roman" w:cs="Times New Roman"/>
          <w:sz w:val="28"/>
          <w:szCs w:val="28"/>
        </w:rPr>
        <w:t xml:space="preserve"> респондентов оценивает качество их </w:t>
      </w:r>
      <w:r w:rsidRPr="005906FF">
        <w:rPr>
          <w:rFonts w:ascii="Times New Roman" w:hAnsi="Times New Roman" w:cs="Times New Roman"/>
          <w:sz w:val="28"/>
          <w:szCs w:val="28"/>
        </w:rPr>
        <w:t xml:space="preserve">услуг как удовлетворительное и </w:t>
      </w:r>
      <w:r w:rsidRPr="005906FF">
        <w:rPr>
          <w:rFonts w:ascii="Times New Roman" w:hAnsi="Times New Roman" w:cs="Times New Roman"/>
          <w:color w:val="000000"/>
          <w:sz w:val="28"/>
          <w:szCs w:val="28"/>
        </w:rPr>
        <w:t xml:space="preserve">скорее удовлетворительно: </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водоснабжение, водоотведение,</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водоочистка,</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электроснабжение</w:t>
      </w:r>
      <w:r w:rsidRPr="005906FF">
        <w:rPr>
          <w:rFonts w:ascii="Times New Roman" w:hAnsi="Times New Roman" w:cs="Times New Roman"/>
          <w:sz w:val="28"/>
          <w:szCs w:val="28"/>
        </w:rPr>
        <w:t xml:space="preserve"> и </w:t>
      </w:r>
      <w:r w:rsidRPr="005906FF">
        <w:rPr>
          <w:rFonts w:ascii="Times New Roman" w:hAnsi="Times New Roman" w:cs="Times New Roman"/>
          <w:bCs/>
          <w:color w:val="000000"/>
          <w:sz w:val="28"/>
          <w:szCs w:val="28"/>
        </w:rPr>
        <w:t>телефонная связь</w:t>
      </w:r>
      <w:r w:rsidRPr="005906FF">
        <w:rPr>
          <w:rFonts w:ascii="Times New Roman" w:hAnsi="Times New Roman" w:cs="Times New Roman"/>
          <w:sz w:val="28"/>
          <w:szCs w:val="28"/>
        </w:rPr>
        <w:t xml:space="preserve"> (табл. </w:t>
      </w:r>
      <w:r w:rsidR="000617DC">
        <w:rPr>
          <w:rFonts w:ascii="Times New Roman" w:hAnsi="Times New Roman" w:cs="Times New Roman"/>
          <w:sz w:val="28"/>
          <w:szCs w:val="28"/>
        </w:rPr>
        <w:t>50</w:t>
      </w:r>
      <w:r w:rsidRPr="005906FF">
        <w:rPr>
          <w:rFonts w:ascii="Times New Roman" w:hAnsi="Times New Roman" w:cs="Times New Roman"/>
          <w:sz w:val="28"/>
          <w:szCs w:val="28"/>
        </w:rPr>
        <w:t xml:space="preserve">). </w:t>
      </w:r>
    </w:p>
    <w:p w:rsidR="00A9569D" w:rsidRDefault="00A9569D" w:rsidP="00A9569D">
      <w:pPr>
        <w:widowControl w:val="0"/>
        <w:autoSpaceDE w:val="0"/>
        <w:autoSpaceDN w:val="0"/>
        <w:adjustRightInd w:val="0"/>
        <w:spacing w:before="60" w:after="6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0617DC">
        <w:rPr>
          <w:rFonts w:ascii="Times New Roman" w:hAnsi="Times New Roman" w:cs="Times New Roman"/>
          <w:bCs/>
          <w:i/>
          <w:color w:val="000000"/>
          <w:sz w:val="24"/>
          <w:szCs w:val="24"/>
        </w:rPr>
        <w:t>50</w:t>
      </w:r>
    </w:p>
    <w:p w:rsidR="00A9569D" w:rsidRDefault="00A9569D" w:rsidP="00A9569D">
      <w:pPr>
        <w:widowControl w:val="0"/>
        <w:autoSpaceDE w:val="0"/>
        <w:autoSpaceDN w:val="0"/>
        <w:adjustRightInd w:val="0"/>
        <w:spacing w:before="60" w:after="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качества услуг субъектов естественных монополий</w:t>
      </w:r>
      <w:r>
        <w:rPr>
          <w:rFonts w:ascii="Times New Roman" w:hAnsi="Times New Roman" w:cs="Times New Roman"/>
          <w:b/>
          <w:sz w:val="24"/>
          <w:szCs w:val="24"/>
        </w:rPr>
        <w:t xml:space="preserve"> </w:t>
      </w:r>
      <w:r>
        <w:rPr>
          <w:rFonts w:ascii="Times New Roman" w:hAnsi="Times New Roman" w:cs="Times New Roman"/>
          <w:b/>
          <w:sz w:val="24"/>
          <w:szCs w:val="24"/>
        </w:rPr>
        <w:br/>
        <w:t xml:space="preserve">в </w:t>
      </w:r>
      <w:r w:rsidRPr="00FA0406">
        <w:rPr>
          <w:rFonts w:ascii="Times New Roman" w:hAnsi="Times New Roman" w:cs="Times New Roman"/>
          <w:b/>
          <w:bCs/>
          <w:color w:val="000000"/>
          <w:sz w:val="24"/>
          <w:szCs w:val="24"/>
        </w:rPr>
        <w:t>Усть-Камчатск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r>
        <w:rPr>
          <w:rFonts w:ascii="Times New Roman" w:hAnsi="Times New Roman" w:cs="Times New Roman"/>
          <w:b/>
          <w:sz w:val="24"/>
          <w:szCs w:val="24"/>
        </w:rPr>
        <w:t>, %</w:t>
      </w:r>
    </w:p>
    <w:tbl>
      <w:tblPr>
        <w:tblStyle w:val="a3"/>
        <w:tblW w:w="0" w:type="auto"/>
        <w:jc w:val="center"/>
        <w:tblInd w:w="-1402" w:type="dxa"/>
        <w:tblLook w:val="04A0"/>
      </w:tblPr>
      <w:tblGrid>
        <w:gridCol w:w="5054"/>
        <w:gridCol w:w="2126"/>
        <w:gridCol w:w="2410"/>
      </w:tblGrid>
      <w:tr w:rsidR="00A9569D" w:rsidRPr="00773CE6" w:rsidTr="00A9569D">
        <w:trPr>
          <w:cantSplit/>
          <w:trHeight w:val="917"/>
          <w:jc w:val="center"/>
        </w:trPr>
        <w:tc>
          <w:tcPr>
            <w:tcW w:w="5054" w:type="dxa"/>
            <w:vAlign w:val="center"/>
          </w:tcPr>
          <w:p w:rsidR="00A9569D" w:rsidRPr="006978D8" w:rsidRDefault="00A9569D" w:rsidP="00A9569D">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A9569D" w:rsidRPr="00773CE6" w:rsidRDefault="00A9569D" w:rsidP="00A9569D">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A9569D" w:rsidRPr="00773CE6" w:rsidRDefault="00A9569D"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A9569D" w:rsidRPr="00E46F62" w:rsidTr="00A9569D">
        <w:trPr>
          <w:jc w:val="center"/>
        </w:trPr>
        <w:tc>
          <w:tcPr>
            <w:tcW w:w="5054" w:type="dxa"/>
          </w:tcPr>
          <w:p w:rsidR="00A9569D" w:rsidRPr="00E7306D" w:rsidRDefault="00A9569D" w:rsidP="00A9569D">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A9569D" w:rsidRPr="00EE24F0" w:rsidRDefault="00A9569D" w:rsidP="00A9569D">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77,8</w:t>
            </w:r>
          </w:p>
        </w:tc>
        <w:tc>
          <w:tcPr>
            <w:tcW w:w="2410" w:type="dxa"/>
            <w:vAlign w:val="bottom"/>
          </w:tcPr>
          <w:p w:rsidR="00A9569D" w:rsidRPr="00EE24F0" w:rsidRDefault="00A9569D" w:rsidP="00A9569D">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13,9</w:t>
            </w:r>
          </w:p>
        </w:tc>
      </w:tr>
      <w:tr w:rsidR="00A9569D" w:rsidRPr="00E46F62" w:rsidTr="00A9569D">
        <w:trPr>
          <w:jc w:val="center"/>
        </w:trPr>
        <w:tc>
          <w:tcPr>
            <w:tcW w:w="5054" w:type="dxa"/>
          </w:tcPr>
          <w:p w:rsidR="00A9569D" w:rsidRPr="00E7306D" w:rsidRDefault="00A9569D" w:rsidP="00A9569D">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A9569D" w:rsidRPr="00EE24F0" w:rsidRDefault="00A9569D" w:rsidP="00A9569D">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80,5</w:t>
            </w:r>
          </w:p>
        </w:tc>
        <w:tc>
          <w:tcPr>
            <w:tcW w:w="2410" w:type="dxa"/>
            <w:vAlign w:val="bottom"/>
          </w:tcPr>
          <w:p w:rsidR="00A9569D" w:rsidRPr="00EE24F0" w:rsidRDefault="00A9569D" w:rsidP="00A9569D">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11,1</w:t>
            </w:r>
          </w:p>
        </w:tc>
      </w:tr>
      <w:tr w:rsidR="00A9569D" w:rsidRPr="00E46F62" w:rsidTr="00A9569D">
        <w:trPr>
          <w:jc w:val="center"/>
        </w:trPr>
        <w:tc>
          <w:tcPr>
            <w:tcW w:w="5054" w:type="dxa"/>
          </w:tcPr>
          <w:p w:rsidR="00A9569D" w:rsidRPr="00E7306D" w:rsidRDefault="00A9569D" w:rsidP="00A9569D">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A9569D" w:rsidRPr="00EE24F0" w:rsidRDefault="00A9569D" w:rsidP="00A9569D">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30,5</w:t>
            </w:r>
          </w:p>
        </w:tc>
        <w:tc>
          <w:tcPr>
            <w:tcW w:w="2410" w:type="dxa"/>
            <w:vAlign w:val="bottom"/>
          </w:tcPr>
          <w:p w:rsidR="00A9569D" w:rsidRPr="00EE24F0" w:rsidRDefault="00A9569D" w:rsidP="00A9569D">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69,4</w:t>
            </w:r>
          </w:p>
        </w:tc>
      </w:tr>
      <w:tr w:rsidR="00A9569D" w:rsidRPr="00E46F62" w:rsidTr="00A9569D">
        <w:trPr>
          <w:jc w:val="center"/>
        </w:trPr>
        <w:tc>
          <w:tcPr>
            <w:tcW w:w="5054" w:type="dxa"/>
          </w:tcPr>
          <w:p w:rsidR="00A9569D" w:rsidRPr="00E7306D" w:rsidRDefault="00A9569D" w:rsidP="00A9569D">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A9569D" w:rsidRPr="00EE24F0" w:rsidRDefault="00A9569D" w:rsidP="00A9569D">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86,1</w:t>
            </w:r>
          </w:p>
        </w:tc>
        <w:tc>
          <w:tcPr>
            <w:tcW w:w="2410" w:type="dxa"/>
            <w:vAlign w:val="bottom"/>
          </w:tcPr>
          <w:p w:rsidR="00A9569D" w:rsidRPr="00EE24F0" w:rsidRDefault="00A9569D" w:rsidP="00A9569D">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5,6</w:t>
            </w:r>
          </w:p>
        </w:tc>
      </w:tr>
      <w:tr w:rsidR="00A9569D" w:rsidRPr="00E46F62" w:rsidTr="00A9569D">
        <w:trPr>
          <w:jc w:val="center"/>
        </w:trPr>
        <w:tc>
          <w:tcPr>
            <w:tcW w:w="5054" w:type="dxa"/>
          </w:tcPr>
          <w:p w:rsidR="00A9569D" w:rsidRPr="00E7306D" w:rsidRDefault="00A9569D" w:rsidP="00A9569D">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A9569D" w:rsidRPr="00EE24F0" w:rsidRDefault="00A9569D" w:rsidP="00A9569D">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52,8</w:t>
            </w:r>
          </w:p>
        </w:tc>
        <w:tc>
          <w:tcPr>
            <w:tcW w:w="2410" w:type="dxa"/>
            <w:vAlign w:val="bottom"/>
          </w:tcPr>
          <w:p w:rsidR="00A9569D" w:rsidRPr="00EE24F0" w:rsidRDefault="00A9569D" w:rsidP="00A9569D">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38,9</w:t>
            </w:r>
          </w:p>
        </w:tc>
      </w:tr>
      <w:tr w:rsidR="00A9569D" w:rsidRPr="00E46F62" w:rsidTr="00A9569D">
        <w:trPr>
          <w:jc w:val="center"/>
        </w:trPr>
        <w:tc>
          <w:tcPr>
            <w:tcW w:w="5054" w:type="dxa"/>
          </w:tcPr>
          <w:p w:rsidR="00A9569D" w:rsidRPr="00E7306D" w:rsidRDefault="00A9569D" w:rsidP="00A9569D">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A9569D" w:rsidRPr="00EE24F0" w:rsidRDefault="00A9569D" w:rsidP="00A9569D">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83,3</w:t>
            </w:r>
          </w:p>
        </w:tc>
        <w:tc>
          <w:tcPr>
            <w:tcW w:w="2410" w:type="dxa"/>
            <w:vAlign w:val="bottom"/>
          </w:tcPr>
          <w:p w:rsidR="00A9569D" w:rsidRPr="00EE24F0" w:rsidRDefault="00A9569D" w:rsidP="00A9569D">
            <w:pPr>
              <w:jc w:val="center"/>
              <w:rPr>
                <w:rFonts w:ascii="Times New Roman" w:hAnsi="Times New Roman" w:cs="Times New Roman"/>
                <w:color w:val="000000"/>
                <w:sz w:val="24"/>
                <w:szCs w:val="24"/>
              </w:rPr>
            </w:pPr>
            <w:r w:rsidRPr="00EE24F0">
              <w:rPr>
                <w:rFonts w:ascii="Times New Roman" w:hAnsi="Times New Roman" w:cs="Times New Roman"/>
                <w:color w:val="000000"/>
                <w:sz w:val="24"/>
                <w:szCs w:val="24"/>
              </w:rPr>
              <w:t>5,6</w:t>
            </w:r>
          </w:p>
        </w:tc>
      </w:tr>
    </w:tbl>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респондентов затруднились дать оценку </w:t>
      </w:r>
      <w:r w:rsidRPr="00760258">
        <w:rPr>
          <w:rFonts w:ascii="Times New Roman" w:hAnsi="Times New Roman" w:cs="Times New Roman"/>
          <w:sz w:val="28"/>
          <w:szCs w:val="28"/>
        </w:rPr>
        <w:t>качеств</w:t>
      </w:r>
      <w:r>
        <w:rPr>
          <w:rFonts w:ascii="Times New Roman" w:hAnsi="Times New Roman" w:cs="Times New Roman"/>
          <w:sz w:val="28"/>
          <w:szCs w:val="28"/>
        </w:rPr>
        <w:t>у</w:t>
      </w:r>
      <w:r w:rsidRPr="00760258">
        <w:rPr>
          <w:rFonts w:ascii="Times New Roman" w:hAnsi="Times New Roman" w:cs="Times New Roman"/>
          <w:sz w:val="28"/>
          <w:szCs w:val="28"/>
        </w:rPr>
        <w:t xml:space="preserve"> услуг</w:t>
      </w:r>
      <w:r>
        <w:rPr>
          <w:rFonts w:ascii="Times New Roman" w:hAnsi="Times New Roman" w:cs="Times New Roman"/>
          <w:sz w:val="28"/>
          <w:szCs w:val="28"/>
        </w:rPr>
        <w:t xml:space="preserve"> по газоснабжению</w:t>
      </w:r>
      <w:r w:rsidR="000617DC">
        <w:rPr>
          <w:rFonts w:ascii="Times New Roman" w:hAnsi="Times New Roman" w:cs="Times New Roman"/>
          <w:sz w:val="28"/>
          <w:szCs w:val="28"/>
        </w:rPr>
        <w:t xml:space="preserve"> (рис. 38)</w:t>
      </w:r>
      <w:r>
        <w:rPr>
          <w:rFonts w:ascii="Times New Roman" w:hAnsi="Times New Roman" w:cs="Times New Roman"/>
          <w:sz w:val="28"/>
          <w:szCs w:val="28"/>
        </w:rPr>
        <w:t>.</w:t>
      </w:r>
    </w:p>
    <w:p w:rsidR="00A9569D" w:rsidRDefault="00A9569D" w:rsidP="00A9569D">
      <w:pPr>
        <w:widowControl w:val="0"/>
        <w:autoSpaceDE w:val="0"/>
        <w:autoSpaceDN w:val="0"/>
        <w:adjustRightInd w:val="0"/>
        <w:spacing w:after="0" w:line="240" w:lineRule="auto"/>
        <w:jc w:val="both"/>
        <w:rPr>
          <w:rFonts w:ascii="Times New Roman" w:hAnsi="Times New Roman" w:cs="Times New Roman"/>
          <w:sz w:val="28"/>
          <w:szCs w:val="28"/>
        </w:rPr>
      </w:pPr>
      <w:r w:rsidRPr="005906FF">
        <w:rPr>
          <w:rFonts w:ascii="Times New Roman" w:hAnsi="Times New Roman" w:cs="Times New Roman"/>
          <w:noProof/>
          <w:sz w:val="28"/>
          <w:szCs w:val="28"/>
          <w:lang w:eastAsia="ru-RU"/>
        </w:rPr>
        <w:drawing>
          <wp:inline distT="0" distB="0" distL="0" distR="0">
            <wp:extent cx="6408243" cy="1594883"/>
            <wp:effectExtent l="0" t="0" r="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9569D" w:rsidRPr="00D812C5" w:rsidRDefault="00A9569D" w:rsidP="00A9569D">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sidR="000617DC">
        <w:rPr>
          <w:rFonts w:ascii="Times New Roman" w:hAnsi="Times New Roman" w:cs="Times New Roman"/>
          <w:bCs/>
          <w:i/>
          <w:color w:val="000000"/>
          <w:sz w:val="24"/>
          <w:szCs w:val="24"/>
        </w:rPr>
        <w:t>38</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качества услуг субъектов естественных монополий </w:t>
      </w:r>
      <w:proofErr w:type="gramStart"/>
      <w:r>
        <w:rPr>
          <w:rFonts w:ascii="Times New Roman" w:hAnsi="Times New Roman" w:cs="Times New Roman"/>
          <w:bCs/>
          <w:i/>
          <w:color w:val="000000"/>
          <w:sz w:val="24"/>
          <w:szCs w:val="24"/>
        </w:rPr>
        <w:t>в</w:t>
      </w:r>
      <w:proofErr w:type="gramEnd"/>
      <w:r>
        <w:rPr>
          <w:rFonts w:ascii="Times New Roman" w:hAnsi="Times New Roman" w:cs="Times New Roman"/>
          <w:bCs/>
          <w:i/>
          <w:color w:val="000000"/>
          <w:sz w:val="24"/>
          <w:szCs w:val="24"/>
        </w:rPr>
        <w:t xml:space="preserve"> </w:t>
      </w:r>
      <w:proofErr w:type="gramStart"/>
      <w:r w:rsidRPr="000143A9">
        <w:rPr>
          <w:rFonts w:ascii="Times New Roman" w:hAnsi="Times New Roman" w:cs="Times New Roman"/>
          <w:bCs/>
          <w:i/>
          <w:color w:val="000000"/>
          <w:sz w:val="24"/>
          <w:szCs w:val="24"/>
        </w:rPr>
        <w:t>Усть-Камчатско</w:t>
      </w:r>
      <w:r w:rsidR="00435A58">
        <w:rPr>
          <w:rFonts w:ascii="Times New Roman" w:hAnsi="Times New Roman" w:cs="Times New Roman"/>
          <w:bCs/>
          <w:i/>
          <w:color w:val="000000"/>
          <w:sz w:val="24"/>
          <w:szCs w:val="24"/>
        </w:rPr>
        <w:t>м</w:t>
      </w:r>
      <w:proofErr w:type="gramEnd"/>
      <w:r w:rsidRPr="000143A9">
        <w:rPr>
          <w:rFonts w:ascii="Times New Roman" w:hAnsi="Times New Roman" w:cs="Times New Roman"/>
          <w:bCs/>
          <w:i/>
          <w:color w:val="000000"/>
          <w:sz w:val="24"/>
          <w:szCs w:val="24"/>
        </w:rPr>
        <w:t xml:space="preserve"> муниципально</w:t>
      </w:r>
      <w:r w:rsidR="00435A58">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sidR="00435A58">
        <w:rPr>
          <w:rFonts w:ascii="Times New Roman" w:hAnsi="Times New Roman" w:cs="Times New Roman"/>
          <w:bCs/>
          <w:i/>
          <w:color w:val="000000"/>
          <w:sz w:val="24"/>
          <w:szCs w:val="24"/>
        </w:rPr>
        <w:t>е</w:t>
      </w:r>
      <w:r>
        <w:rPr>
          <w:rFonts w:ascii="Times New Roman" w:hAnsi="Times New Roman" w:cs="Times New Roman"/>
          <w:i/>
          <w:sz w:val="24"/>
          <w:szCs w:val="24"/>
        </w:rPr>
        <w:t xml:space="preserve"> (доля </w:t>
      </w:r>
      <w:r w:rsidRPr="00D812C5">
        <w:rPr>
          <w:rFonts w:ascii="Times New Roman" w:hAnsi="Times New Roman" w:cs="Times New Roman"/>
          <w:i/>
          <w:sz w:val="24"/>
          <w:szCs w:val="24"/>
        </w:rPr>
        <w:t xml:space="preserve"> респондентов, %)</w:t>
      </w:r>
    </w:p>
    <w:p w:rsidR="00A9569D" w:rsidRDefault="00A9569D" w:rsidP="00A9569D">
      <w:pPr>
        <w:widowControl w:val="0"/>
        <w:autoSpaceDE w:val="0"/>
        <w:autoSpaceDN w:val="0"/>
        <w:adjustRightInd w:val="0"/>
        <w:spacing w:after="0" w:line="240" w:lineRule="auto"/>
        <w:rPr>
          <w:rFonts w:ascii="Times New Roman" w:hAnsi="Times New Roman" w:cs="Times New Roman"/>
          <w:sz w:val="24"/>
          <w:szCs w:val="24"/>
        </w:rPr>
      </w:pPr>
    </w:p>
    <w:p w:rsidR="006F0B81" w:rsidRDefault="006F0B81" w:rsidP="00A9569D">
      <w:pPr>
        <w:widowControl w:val="0"/>
        <w:autoSpaceDE w:val="0"/>
        <w:autoSpaceDN w:val="0"/>
        <w:adjustRightInd w:val="0"/>
        <w:spacing w:after="0" w:line="240" w:lineRule="auto"/>
        <w:rPr>
          <w:rFonts w:ascii="Times New Roman" w:hAnsi="Times New Roman" w:cs="Times New Roman"/>
          <w:sz w:val="24"/>
          <w:szCs w:val="24"/>
        </w:rPr>
      </w:pPr>
    </w:p>
    <w:p w:rsidR="00A9569D" w:rsidRPr="00760258" w:rsidRDefault="00A9569D" w:rsidP="00A9569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60258">
        <w:rPr>
          <w:rFonts w:ascii="Times New Roman" w:hAnsi="Times New Roman" w:cs="Times New Roman"/>
          <w:b/>
          <w:sz w:val="28"/>
          <w:szCs w:val="28"/>
        </w:rPr>
        <w:t xml:space="preserve">2.3 Оценка изменения характеристик товаров и услуг на рынках </w:t>
      </w:r>
      <w:r w:rsidR="00101E56">
        <w:rPr>
          <w:rFonts w:ascii="Times New Roman" w:hAnsi="Times New Roman" w:cs="Times New Roman"/>
          <w:b/>
          <w:sz w:val="28"/>
          <w:szCs w:val="28"/>
        </w:rPr>
        <w:t>муниципального района</w:t>
      </w:r>
      <w:r w:rsidR="00101E56" w:rsidRPr="00760258">
        <w:rPr>
          <w:rFonts w:ascii="Times New Roman" w:hAnsi="Times New Roman" w:cs="Times New Roman"/>
          <w:b/>
          <w:sz w:val="28"/>
          <w:szCs w:val="28"/>
        </w:rPr>
        <w:t xml:space="preserve"> </w:t>
      </w:r>
      <w:r w:rsidRPr="00760258">
        <w:rPr>
          <w:rFonts w:ascii="Times New Roman" w:hAnsi="Times New Roman" w:cs="Times New Roman"/>
          <w:b/>
          <w:sz w:val="28"/>
          <w:szCs w:val="28"/>
        </w:rPr>
        <w:t>в течение последних трех лет</w:t>
      </w:r>
    </w:p>
    <w:p w:rsidR="00A9569D" w:rsidRDefault="00A9569D" w:rsidP="00A9569D">
      <w:pPr>
        <w:widowControl w:val="0"/>
        <w:autoSpaceDE w:val="0"/>
        <w:autoSpaceDN w:val="0"/>
        <w:adjustRightInd w:val="0"/>
        <w:spacing w:after="0" w:line="240" w:lineRule="auto"/>
        <w:rPr>
          <w:rFonts w:ascii="Times New Roman" w:hAnsi="Times New Roman" w:cs="Times New Roman"/>
          <w:b/>
          <w:sz w:val="24"/>
          <w:szCs w:val="24"/>
        </w:rPr>
      </w:pPr>
    </w:p>
    <w:p w:rsidR="00A9569D" w:rsidRDefault="00A9569D" w:rsidP="00A9569D">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760258">
        <w:rPr>
          <w:rFonts w:ascii="Times New Roman" w:hAnsi="Times New Roman" w:cs="Times New Roman"/>
          <w:b/>
          <w:sz w:val="28"/>
          <w:szCs w:val="28"/>
        </w:rPr>
        <w:t>Изменение уровня цен</w:t>
      </w:r>
    </w:p>
    <w:p w:rsidR="00A9569D" w:rsidRDefault="00A9569D" w:rsidP="00A9569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всех рынках только крайне малый процент опрошенных (до 19%) </w:t>
      </w:r>
      <w:r w:rsidRPr="00C97A3A">
        <w:rPr>
          <w:rFonts w:ascii="Times New Roman" w:hAnsi="Times New Roman" w:cs="Times New Roman"/>
          <w:sz w:val="28"/>
          <w:szCs w:val="28"/>
        </w:rPr>
        <w:t xml:space="preserve">отмечает снижение цен на товары и услуги </w:t>
      </w:r>
      <w:r w:rsidRPr="00C97A3A">
        <w:rPr>
          <w:rFonts w:ascii="Times New Roman" w:hAnsi="Times New Roman" w:cs="Times New Roman"/>
          <w:bCs/>
          <w:color w:val="000000"/>
          <w:sz w:val="28"/>
          <w:szCs w:val="28"/>
        </w:rPr>
        <w:t>(табл. 5</w:t>
      </w:r>
      <w:r w:rsidR="000617DC">
        <w:rPr>
          <w:rFonts w:ascii="Times New Roman" w:hAnsi="Times New Roman" w:cs="Times New Roman"/>
          <w:bCs/>
          <w:color w:val="000000"/>
          <w:sz w:val="28"/>
          <w:szCs w:val="28"/>
        </w:rPr>
        <w:t>1</w:t>
      </w:r>
      <w:r w:rsidR="00435A58">
        <w:rPr>
          <w:rFonts w:ascii="Times New Roman" w:hAnsi="Times New Roman" w:cs="Times New Roman"/>
          <w:bCs/>
          <w:color w:val="000000"/>
          <w:sz w:val="28"/>
          <w:szCs w:val="28"/>
        </w:rPr>
        <w:t xml:space="preserve"> и рис. </w:t>
      </w:r>
      <w:r w:rsidR="000617DC">
        <w:rPr>
          <w:rFonts w:ascii="Times New Roman" w:hAnsi="Times New Roman" w:cs="Times New Roman"/>
          <w:bCs/>
          <w:color w:val="000000"/>
          <w:sz w:val="28"/>
          <w:szCs w:val="28"/>
        </w:rPr>
        <w:t>39</w:t>
      </w:r>
      <w:r w:rsidRPr="00C97A3A">
        <w:rPr>
          <w:rFonts w:ascii="Times New Roman" w:hAnsi="Times New Roman" w:cs="Times New Roman"/>
          <w:bCs/>
          <w:color w:val="000000"/>
          <w:sz w:val="28"/>
          <w:szCs w:val="28"/>
        </w:rPr>
        <w:t>)</w:t>
      </w:r>
      <w:r w:rsidRPr="00C97A3A">
        <w:rPr>
          <w:rFonts w:ascii="Times New Roman" w:hAnsi="Times New Roman" w:cs="Times New Roman"/>
          <w:sz w:val="28"/>
          <w:szCs w:val="28"/>
        </w:rPr>
        <w:t xml:space="preserve">. </w:t>
      </w:r>
      <w:r w:rsidR="00A02F91">
        <w:rPr>
          <w:rFonts w:ascii="Times New Roman" w:hAnsi="Times New Roman" w:cs="Times New Roman"/>
          <w:sz w:val="28"/>
          <w:szCs w:val="28"/>
        </w:rPr>
        <w:t xml:space="preserve"> </w:t>
      </w:r>
    </w:p>
    <w:p w:rsidR="00D16360" w:rsidRDefault="00D16360">
      <w:pPr>
        <w:rPr>
          <w:rFonts w:ascii="Times New Roman" w:hAnsi="Times New Roman" w:cs="Times New Roman"/>
          <w:sz w:val="28"/>
          <w:szCs w:val="28"/>
        </w:rPr>
      </w:pPr>
      <w:r>
        <w:rPr>
          <w:rFonts w:ascii="Times New Roman" w:hAnsi="Times New Roman" w:cs="Times New Roman"/>
          <w:sz w:val="28"/>
          <w:szCs w:val="28"/>
        </w:rPr>
        <w:br w:type="page"/>
      </w:r>
    </w:p>
    <w:p w:rsidR="00A9569D" w:rsidRDefault="00A9569D" w:rsidP="00A9569D">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0617DC">
        <w:rPr>
          <w:rFonts w:ascii="Times New Roman" w:hAnsi="Times New Roman" w:cs="Times New Roman"/>
          <w:bCs/>
          <w:i/>
          <w:color w:val="000000"/>
          <w:sz w:val="24"/>
          <w:szCs w:val="24"/>
        </w:rPr>
        <w:t>51</w:t>
      </w:r>
    </w:p>
    <w:p w:rsidR="00A9569D" w:rsidRDefault="00A9569D" w:rsidP="00A9569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цен</w:t>
      </w:r>
      <w:r w:rsidRPr="00EE7C0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на товары и услуги </w:t>
      </w:r>
    </w:p>
    <w:p w:rsidR="00A9569D" w:rsidRDefault="00A9569D" w:rsidP="00A9569D">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FA0406">
        <w:rPr>
          <w:rFonts w:ascii="Times New Roman" w:hAnsi="Times New Roman" w:cs="Times New Roman"/>
          <w:b/>
          <w:bCs/>
          <w:color w:val="000000"/>
          <w:sz w:val="24"/>
          <w:szCs w:val="24"/>
        </w:rPr>
        <w:t>Усть-Камчатск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proofErr w:type="gramStart"/>
      <w:r>
        <w:rPr>
          <w:rFonts w:ascii="Times New Roman" w:hAnsi="Times New Roman" w:cs="Times New Roman"/>
          <w:b/>
          <w:bCs/>
          <w:color w:val="000000"/>
          <w:sz w:val="24"/>
          <w:szCs w:val="24"/>
        </w:rPr>
        <w:t xml:space="preserve"> (%)</w:t>
      </w:r>
      <w:proofErr w:type="gramEnd"/>
    </w:p>
    <w:tbl>
      <w:tblPr>
        <w:tblStyle w:val="a3"/>
        <w:tblW w:w="0" w:type="auto"/>
        <w:tblLook w:val="04A0"/>
      </w:tblPr>
      <w:tblGrid>
        <w:gridCol w:w="6204"/>
        <w:gridCol w:w="1094"/>
        <w:gridCol w:w="1240"/>
        <w:gridCol w:w="1212"/>
      </w:tblGrid>
      <w:tr w:rsidR="00A9569D" w:rsidRPr="00D20E9F" w:rsidTr="00A9569D">
        <w:tc>
          <w:tcPr>
            <w:tcW w:w="6204" w:type="dxa"/>
            <w:vAlign w:val="center"/>
          </w:tcPr>
          <w:p w:rsidR="00A9569D" w:rsidRPr="00216E49" w:rsidRDefault="00A9569D" w:rsidP="00A9569D">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A9569D" w:rsidRPr="00773CE6" w:rsidRDefault="00A9569D"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A9569D" w:rsidRPr="00773CE6" w:rsidRDefault="00A9569D"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A9569D" w:rsidRPr="00773CE6" w:rsidRDefault="00A9569D"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A9569D" w:rsidRPr="00E46F62" w:rsidTr="00A9569D">
        <w:tc>
          <w:tcPr>
            <w:tcW w:w="6204" w:type="dxa"/>
          </w:tcPr>
          <w:p w:rsidR="00A9569D" w:rsidRPr="00216E49" w:rsidRDefault="00A9569D" w:rsidP="00A9569D">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19,4</w:t>
            </w:r>
          </w:p>
        </w:tc>
        <w:tc>
          <w:tcPr>
            <w:tcW w:w="1240"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58,3</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11,1</w:t>
            </w:r>
          </w:p>
        </w:tc>
      </w:tr>
      <w:tr w:rsidR="00A9569D" w:rsidRPr="00E46F62"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13,9</w:t>
            </w:r>
          </w:p>
        </w:tc>
        <w:tc>
          <w:tcPr>
            <w:tcW w:w="1240"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47,2</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2,8</w:t>
            </w:r>
          </w:p>
        </w:tc>
      </w:tr>
      <w:tr w:rsidR="00A9569D" w:rsidRPr="00E46F62"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11,1</w:t>
            </w:r>
          </w:p>
        </w:tc>
        <w:tc>
          <w:tcPr>
            <w:tcW w:w="1240" w:type="dxa"/>
            <w:vAlign w:val="bottom"/>
          </w:tcPr>
          <w:p w:rsidR="00A9569D" w:rsidRPr="00101E56" w:rsidRDefault="00A9569D" w:rsidP="00A9569D">
            <w:pPr>
              <w:jc w:val="center"/>
              <w:rPr>
                <w:rFonts w:ascii="Times New Roman" w:hAnsi="Times New Roman" w:cs="Times New Roman"/>
                <w:b/>
                <w:color w:val="FF0000"/>
                <w:sz w:val="24"/>
                <w:szCs w:val="24"/>
              </w:rPr>
            </w:pPr>
            <w:r w:rsidRPr="00101E56">
              <w:rPr>
                <w:rFonts w:ascii="Times New Roman" w:hAnsi="Times New Roman" w:cs="Times New Roman"/>
                <w:b/>
                <w:color w:val="FF0000"/>
                <w:sz w:val="24"/>
                <w:szCs w:val="24"/>
              </w:rPr>
              <w:t>72,2</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5,6</w:t>
            </w:r>
          </w:p>
        </w:tc>
      </w:tr>
      <w:tr w:rsidR="00A9569D" w:rsidRPr="00E46F62"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11,1</w:t>
            </w:r>
          </w:p>
        </w:tc>
        <w:tc>
          <w:tcPr>
            <w:tcW w:w="1240" w:type="dxa"/>
            <w:vAlign w:val="bottom"/>
          </w:tcPr>
          <w:p w:rsidR="00A9569D" w:rsidRPr="00C97A3A" w:rsidRDefault="00A9569D" w:rsidP="00A9569D">
            <w:pPr>
              <w:jc w:val="center"/>
              <w:rPr>
                <w:rFonts w:ascii="Times New Roman" w:hAnsi="Times New Roman" w:cs="Times New Roman"/>
                <w:b/>
                <w:bCs/>
                <w:color w:val="FF0000"/>
                <w:sz w:val="24"/>
                <w:szCs w:val="24"/>
              </w:rPr>
            </w:pPr>
            <w:r w:rsidRPr="00C97A3A">
              <w:rPr>
                <w:rFonts w:ascii="Times New Roman" w:hAnsi="Times New Roman" w:cs="Times New Roman"/>
                <w:b/>
                <w:bCs/>
                <w:color w:val="FF0000"/>
                <w:sz w:val="24"/>
                <w:szCs w:val="24"/>
              </w:rPr>
              <w:t>75</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5,6</w:t>
            </w:r>
          </w:p>
        </w:tc>
      </w:tr>
      <w:tr w:rsidR="00A9569D" w:rsidRPr="00E46F62"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8,3</w:t>
            </w:r>
          </w:p>
        </w:tc>
        <w:tc>
          <w:tcPr>
            <w:tcW w:w="1240" w:type="dxa"/>
            <w:vAlign w:val="bottom"/>
          </w:tcPr>
          <w:p w:rsidR="00A9569D" w:rsidRPr="00C97A3A" w:rsidRDefault="00A9569D" w:rsidP="00A9569D">
            <w:pPr>
              <w:jc w:val="center"/>
              <w:rPr>
                <w:rFonts w:ascii="Times New Roman" w:hAnsi="Times New Roman" w:cs="Times New Roman"/>
                <w:bCs/>
                <w:sz w:val="24"/>
                <w:szCs w:val="24"/>
              </w:rPr>
            </w:pPr>
            <w:r w:rsidRPr="00C97A3A">
              <w:rPr>
                <w:rFonts w:ascii="Times New Roman" w:hAnsi="Times New Roman" w:cs="Times New Roman"/>
                <w:bCs/>
                <w:sz w:val="24"/>
                <w:szCs w:val="24"/>
              </w:rPr>
              <w:t>55,6</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5,6</w:t>
            </w:r>
          </w:p>
        </w:tc>
      </w:tr>
      <w:tr w:rsidR="00A9569D" w:rsidRPr="00E46F62"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11,1</w:t>
            </w:r>
          </w:p>
        </w:tc>
        <w:tc>
          <w:tcPr>
            <w:tcW w:w="1240"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16,7</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2,8</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8,3</w:t>
            </w:r>
          </w:p>
        </w:tc>
        <w:tc>
          <w:tcPr>
            <w:tcW w:w="1240"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22,2</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5,6</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16,7</w:t>
            </w:r>
          </w:p>
        </w:tc>
        <w:tc>
          <w:tcPr>
            <w:tcW w:w="1240" w:type="dxa"/>
            <w:vAlign w:val="bottom"/>
          </w:tcPr>
          <w:p w:rsidR="00A9569D" w:rsidRPr="00C97A3A" w:rsidRDefault="00A9569D" w:rsidP="00A9569D">
            <w:pPr>
              <w:jc w:val="center"/>
              <w:rPr>
                <w:rFonts w:ascii="Times New Roman" w:hAnsi="Times New Roman" w:cs="Times New Roman"/>
                <w:b/>
                <w:color w:val="FF0000"/>
                <w:sz w:val="24"/>
                <w:szCs w:val="24"/>
              </w:rPr>
            </w:pPr>
            <w:r w:rsidRPr="00C97A3A">
              <w:rPr>
                <w:rFonts w:ascii="Times New Roman" w:hAnsi="Times New Roman" w:cs="Times New Roman"/>
                <w:b/>
                <w:color w:val="FF0000"/>
                <w:sz w:val="24"/>
                <w:szCs w:val="24"/>
              </w:rPr>
              <w:t>69,4</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5,6</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16,7</w:t>
            </w:r>
          </w:p>
        </w:tc>
        <w:tc>
          <w:tcPr>
            <w:tcW w:w="1240"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58,3</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11,1</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11,1</w:t>
            </w:r>
          </w:p>
        </w:tc>
        <w:tc>
          <w:tcPr>
            <w:tcW w:w="1240" w:type="dxa"/>
            <w:vAlign w:val="bottom"/>
          </w:tcPr>
          <w:p w:rsidR="00A9569D" w:rsidRPr="00C97A3A" w:rsidRDefault="00A9569D" w:rsidP="00A9569D">
            <w:pPr>
              <w:jc w:val="center"/>
              <w:rPr>
                <w:rFonts w:ascii="Times New Roman" w:hAnsi="Times New Roman" w:cs="Times New Roman"/>
                <w:bCs/>
                <w:sz w:val="24"/>
                <w:szCs w:val="24"/>
              </w:rPr>
            </w:pPr>
            <w:r w:rsidRPr="00C97A3A">
              <w:rPr>
                <w:rFonts w:ascii="Times New Roman" w:hAnsi="Times New Roman" w:cs="Times New Roman"/>
                <w:bCs/>
                <w:sz w:val="24"/>
                <w:szCs w:val="24"/>
              </w:rPr>
              <w:t>55,6</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5,6</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19,4</w:t>
            </w:r>
          </w:p>
        </w:tc>
        <w:tc>
          <w:tcPr>
            <w:tcW w:w="1240" w:type="dxa"/>
            <w:vAlign w:val="bottom"/>
          </w:tcPr>
          <w:p w:rsidR="00A9569D" w:rsidRPr="00C97A3A" w:rsidRDefault="00A9569D" w:rsidP="00A9569D">
            <w:pPr>
              <w:jc w:val="center"/>
              <w:rPr>
                <w:rFonts w:ascii="Times New Roman" w:hAnsi="Times New Roman" w:cs="Times New Roman"/>
                <w:b/>
                <w:bCs/>
                <w:color w:val="FF0000"/>
                <w:sz w:val="24"/>
                <w:szCs w:val="24"/>
              </w:rPr>
            </w:pPr>
            <w:r w:rsidRPr="00C97A3A">
              <w:rPr>
                <w:rFonts w:ascii="Times New Roman" w:hAnsi="Times New Roman" w:cs="Times New Roman"/>
                <w:b/>
                <w:bCs/>
                <w:color w:val="FF0000"/>
                <w:sz w:val="24"/>
                <w:szCs w:val="24"/>
              </w:rPr>
              <w:t>72,2</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5,6</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11,1</w:t>
            </w:r>
          </w:p>
        </w:tc>
        <w:tc>
          <w:tcPr>
            <w:tcW w:w="1240" w:type="dxa"/>
            <w:vAlign w:val="bottom"/>
          </w:tcPr>
          <w:p w:rsidR="00A9569D" w:rsidRPr="00C97A3A" w:rsidRDefault="00A9569D" w:rsidP="00A9569D">
            <w:pPr>
              <w:jc w:val="center"/>
              <w:rPr>
                <w:rFonts w:ascii="Times New Roman" w:hAnsi="Times New Roman" w:cs="Times New Roman"/>
                <w:b/>
                <w:bCs/>
                <w:color w:val="FF0000"/>
                <w:sz w:val="24"/>
                <w:szCs w:val="24"/>
              </w:rPr>
            </w:pPr>
            <w:r w:rsidRPr="00C97A3A">
              <w:rPr>
                <w:rFonts w:ascii="Times New Roman" w:hAnsi="Times New Roman" w:cs="Times New Roman"/>
                <w:b/>
                <w:bCs/>
                <w:color w:val="FF0000"/>
                <w:sz w:val="24"/>
                <w:szCs w:val="24"/>
              </w:rPr>
              <w:t>72,2</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8,3</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11,1</w:t>
            </w:r>
          </w:p>
        </w:tc>
        <w:tc>
          <w:tcPr>
            <w:tcW w:w="1240"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11,1</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5,6</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11,1</w:t>
            </w:r>
          </w:p>
        </w:tc>
        <w:tc>
          <w:tcPr>
            <w:tcW w:w="1240"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5,6</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5,6</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8,3</w:t>
            </w:r>
          </w:p>
        </w:tc>
        <w:tc>
          <w:tcPr>
            <w:tcW w:w="1240"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22,2</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5,6</w:t>
            </w:r>
          </w:p>
        </w:tc>
      </w:tr>
      <w:tr w:rsidR="00A9569D" w:rsidRPr="00D20E9F" w:rsidTr="00A9569D">
        <w:tc>
          <w:tcPr>
            <w:tcW w:w="6204" w:type="dxa"/>
          </w:tcPr>
          <w:p w:rsidR="00A9569D" w:rsidRPr="00C97A3A" w:rsidRDefault="00A9569D" w:rsidP="00A9569D">
            <w:pPr>
              <w:rPr>
                <w:rFonts w:ascii="Times New Roman" w:hAnsi="Times New Roman" w:cs="Times New Roman"/>
                <w:color w:val="000000"/>
                <w:sz w:val="24"/>
                <w:szCs w:val="24"/>
              </w:rPr>
            </w:pPr>
            <w:r w:rsidRPr="00C97A3A">
              <w:rPr>
                <w:rFonts w:ascii="Times New Roman" w:hAnsi="Times New Roman" w:cs="Times New Roman"/>
                <w:color w:val="000000"/>
                <w:sz w:val="24"/>
                <w:szCs w:val="24"/>
              </w:rPr>
              <w:t>Рынок туристических услуг</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2,8</w:t>
            </w:r>
          </w:p>
        </w:tc>
        <w:tc>
          <w:tcPr>
            <w:tcW w:w="1240"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5,6</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2,8</w:t>
            </w:r>
          </w:p>
        </w:tc>
      </w:tr>
      <w:tr w:rsidR="00A9569D" w:rsidRPr="00D20E9F" w:rsidTr="00A9569D">
        <w:tc>
          <w:tcPr>
            <w:tcW w:w="6204" w:type="dxa"/>
          </w:tcPr>
          <w:p w:rsidR="00A9569D" w:rsidRPr="00C97A3A" w:rsidRDefault="00A9569D" w:rsidP="00A9569D">
            <w:pPr>
              <w:rPr>
                <w:rFonts w:ascii="Times New Roman" w:hAnsi="Times New Roman" w:cs="Times New Roman"/>
                <w:color w:val="000000"/>
                <w:sz w:val="24"/>
                <w:szCs w:val="24"/>
              </w:rPr>
            </w:pPr>
            <w:r w:rsidRPr="00C97A3A">
              <w:rPr>
                <w:rFonts w:ascii="Times New Roman" w:hAnsi="Times New Roman" w:cs="Times New Roman"/>
                <w:color w:val="000000"/>
                <w:sz w:val="24"/>
                <w:szCs w:val="24"/>
              </w:rPr>
              <w:t>Рынок  услуг связи</w:t>
            </w:r>
          </w:p>
        </w:tc>
        <w:tc>
          <w:tcPr>
            <w:tcW w:w="1094"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11,1</w:t>
            </w:r>
          </w:p>
        </w:tc>
        <w:tc>
          <w:tcPr>
            <w:tcW w:w="1240" w:type="dxa"/>
            <w:vAlign w:val="bottom"/>
          </w:tcPr>
          <w:p w:rsidR="00A9569D" w:rsidRPr="00C97A3A" w:rsidRDefault="00A9569D" w:rsidP="00A9569D">
            <w:pPr>
              <w:jc w:val="center"/>
              <w:rPr>
                <w:rFonts w:ascii="Times New Roman" w:hAnsi="Times New Roman" w:cs="Times New Roman"/>
                <w:b/>
                <w:color w:val="FF0000"/>
                <w:sz w:val="24"/>
                <w:szCs w:val="24"/>
              </w:rPr>
            </w:pPr>
            <w:r w:rsidRPr="00C97A3A">
              <w:rPr>
                <w:rFonts w:ascii="Times New Roman" w:hAnsi="Times New Roman" w:cs="Times New Roman"/>
                <w:b/>
                <w:color w:val="FF0000"/>
                <w:sz w:val="24"/>
                <w:szCs w:val="24"/>
              </w:rPr>
              <w:t>72,2</w:t>
            </w:r>
          </w:p>
        </w:tc>
        <w:tc>
          <w:tcPr>
            <w:tcW w:w="1212" w:type="dxa"/>
            <w:vAlign w:val="bottom"/>
          </w:tcPr>
          <w:p w:rsidR="00A9569D" w:rsidRPr="00C97A3A" w:rsidRDefault="00A9569D" w:rsidP="00A9569D">
            <w:pPr>
              <w:jc w:val="center"/>
              <w:rPr>
                <w:rFonts w:ascii="Times New Roman" w:hAnsi="Times New Roman" w:cs="Times New Roman"/>
                <w:color w:val="000000"/>
                <w:sz w:val="24"/>
                <w:szCs w:val="24"/>
              </w:rPr>
            </w:pPr>
            <w:r w:rsidRPr="00C97A3A">
              <w:rPr>
                <w:rFonts w:ascii="Times New Roman" w:hAnsi="Times New Roman" w:cs="Times New Roman"/>
                <w:color w:val="000000"/>
                <w:sz w:val="24"/>
                <w:szCs w:val="24"/>
              </w:rPr>
              <w:t>5,6</w:t>
            </w:r>
          </w:p>
        </w:tc>
      </w:tr>
    </w:tbl>
    <w:p w:rsidR="00A9569D" w:rsidRDefault="00A9569D" w:rsidP="00A9569D">
      <w:pPr>
        <w:widowControl w:val="0"/>
        <w:autoSpaceDE w:val="0"/>
        <w:autoSpaceDN w:val="0"/>
        <w:adjustRightInd w:val="0"/>
        <w:spacing w:after="0" w:line="240" w:lineRule="auto"/>
        <w:rPr>
          <w:rFonts w:ascii="Times New Roman" w:hAnsi="Times New Roman" w:cs="Times New Roman"/>
          <w:sz w:val="24"/>
          <w:szCs w:val="24"/>
        </w:rPr>
      </w:pPr>
    </w:p>
    <w:p w:rsidR="00435A58" w:rsidRDefault="00435A58" w:rsidP="00435A58">
      <w:pPr>
        <w:widowControl w:val="0"/>
        <w:autoSpaceDE w:val="0"/>
        <w:autoSpaceDN w:val="0"/>
        <w:adjustRightInd w:val="0"/>
        <w:spacing w:after="0" w:line="240" w:lineRule="auto"/>
        <w:jc w:val="center"/>
        <w:rPr>
          <w:rFonts w:ascii="Times New Roman" w:hAnsi="Times New Roman" w:cs="Times New Roman"/>
          <w:sz w:val="24"/>
          <w:szCs w:val="24"/>
        </w:rPr>
      </w:pPr>
      <w:r w:rsidRPr="00435A58">
        <w:rPr>
          <w:rFonts w:ascii="Times New Roman" w:hAnsi="Times New Roman" w:cs="Times New Roman"/>
          <w:noProof/>
          <w:sz w:val="24"/>
          <w:szCs w:val="24"/>
          <w:lang w:eastAsia="ru-RU"/>
        </w:rPr>
        <w:drawing>
          <wp:inline distT="0" distB="0" distL="0" distR="0">
            <wp:extent cx="6200775" cy="3429000"/>
            <wp:effectExtent l="0" t="0" r="0" b="0"/>
            <wp:docPr id="62"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35A58" w:rsidRDefault="00435A58" w:rsidP="00435A58">
      <w:pPr>
        <w:widowControl w:val="0"/>
        <w:autoSpaceDE w:val="0"/>
        <w:autoSpaceDN w:val="0"/>
        <w:adjustRightInd w:val="0"/>
        <w:spacing w:after="0" w:line="240" w:lineRule="auto"/>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0617DC">
        <w:rPr>
          <w:rFonts w:ascii="Times New Roman" w:hAnsi="Times New Roman" w:cs="Times New Roman"/>
          <w:bCs/>
          <w:i/>
          <w:color w:val="000000"/>
          <w:sz w:val="24"/>
          <w:szCs w:val="24"/>
        </w:rPr>
        <w:t>39</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Антир</w:t>
      </w:r>
      <w:r w:rsidRPr="0029020B">
        <w:rPr>
          <w:rFonts w:ascii="Times New Roman" w:hAnsi="Times New Roman" w:cs="Times New Roman"/>
          <w:bCs/>
          <w:i/>
          <w:color w:val="000000"/>
          <w:sz w:val="24"/>
          <w:szCs w:val="24"/>
        </w:rPr>
        <w:t xml:space="preserve">ейтинг рынков товаров и услуг </w:t>
      </w:r>
      <w:proofErr w:type="gramStart"/>
      <w:r>
        <w:rPr>
          <w:rFonts w:ascii="Times New Roman" w:hAnsi="Times New Roman" w:cs="Times New Roman"/>
          <w:bCs/>
          <w:i/>
          <w:color w:val="000000"/>
          <w:sz w:val="24"/>
          <w:szCs w:val="24"/>
        </w:rPr>
        <w:t>в</w:t>
      </w:r>
      <w:proofErr w:type="gramEnd"/>
      <w:r>
        <w:rPr>
          <w:rFonts w:ascii="Times New Roman" w:hAnsi="Times New Roman" w:cs="Times New Roman"/>
          <w:bCs/>
          <w:i/>
          <w:color w:val="000000"/>
          <w:sz w:val="24"/>
          <w:szCs w:val="24"/>
        </w:rPr>
        <w:t xml:space="preserve"> </w:t>
      </w:r>
      <w:proofErr w:type="gramStart"/>
      <w:r w:rsidRPr="000143A9">
        <w:rPr>
          <w:rFonts w:ascii="Times New Roman" w:hAnsi="Times New Roman" w:cs="Times New Roman"/>
          <w:bCs/>
          <w:i/>
          <w:color w:val="000000"/>
          <w:sz w:val="24"/>
          <w:szCs w:val="24"/>
        </w:rPr>
        <w:t>Усть-Камчатско</w:t>
      </w:r>
      <w:r>
        <w:rPr>
          <w:rFonts w:ascii="Times New Roman" w:hAnsi="Times New Roman" w:cs="Times New Roman"/>
          <w:bCs/>
          <w:i/>
          <w:color w:val="000000"/>
          <w:sz w:val="24"/>
          <w:szCs w:val="24"/>
        </w:rPr>
        <w:t>м</w:t>
      </w:r>
      <w:proofErr w:type="gramEnd"/>
      <w:r w:rsidRPr="000143A9">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 xml:space="preserve">е </w:t>
      </w:r>
      <w:r w:rsidRPr="00CE040B">
        <w:rPr>
          <w:rFonts w:ascii="Times New Roman" w:hAnsi="Times New Roman" w:cs="Times New Roman"/>
          <w:b/>
          <w:bCs/>
          <w:i/>
          <w:color w:val="000000"/>
          <w:sz w:val="24"/>
          <w:szCs w:val="24"/>
        </w:rPr>
        <w:t>по увеличению цен</w:t>
      </w:r>
      <w:r>
        <w:rPr>
          <w:rFonts w:ascii="Times New Roman" w:hAnsi="Times New Roman" w:cs="Times New Roman"/>
          <w:b/>
          <w:bCs/>
          <w:i/>
          <w:color w:val="000000"/>
          <w:sz w:val="24"/>
          <w:szCs w:val="24"/>
        </w:rPr>
        <w:t xml:space="preserve"> </w:t>
      </w:r>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отметивших ростуровня цен</w:t>
      </w:r>
      <w:r w:rsidRPr="0029020B">
        <w:rPr>
          <w:rFonts w:ascii="Times New Roman" w:hAnsi="Times New Roman" w:cs="Times New Roman"/>
          <w:bCs/>
          <w:i/>
          <w:color w:val="000000"/>
          <w:sz w:val="24"/>
          <w:szCs w:val="24"/>
        </w:rPr>
        <w:t>,%)</w:t>
      </w:r>
    </w:p>
    <w:p w:rsidR="00D16360" w:rsidRDefault="00D16360" w:rsidP="00D16360">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97A3A">
        <w:rPr>
          <w:rFonts w:ascii="Times New Roman" w:hAnsi="Times New Roman" w:cs="Times New Roman"/>
          <w:sz w:val="28"/>
          <w:szCs w:val="28"/>
        </w:rPr>
        <w:lastRenderedPageBreak/>
        <w:t xml:space="preserve">Но максимальное число опрошенных указывает </w:t>
      </w:r>
      <w:r w:rsidRPr="00C97A3A">
        <w:rPr>
          <w:rFonts w:ascii="Times New Roman" w:hAnsi="Times New Roman" w:cs="Times New Roman"/>
          <w:b/>
          <w:i/>
          <w:sz w:val="28"/>
          <w:szCs w:val="28"/>
        </w:rPr>
        <w:t>на рост цен</w:t>
      </w:r>
      <w:r w:rsidRPr="00C97A3A">
        <w:rPr>
          <w:rFonts w:ascii="Times New Roman" w:hAnsi="Times New Roman" w:cs="Times New Roman"/>
          <w:sz w:val="28"/>
          <w:szCs w:val="28"/>
        </w:rPr>
        <w:t xml:space="preserve"> на рынках товаров и услуг района: </w:t>
      </w:r>
      <w:r w:rsidRPr="00C97A3A">
        <w:rPr>
          <w:rFonts w:ascii="Times New Roman" w:hAnsi="Times New Roman" w:cs="Times New Roman"/>
          <w:bCs/>
          <w:color w:val="000000"/>
          <w:sz w:val="28"/>
          <w:szCs w:val="28"/>
        </w:rPr>
        <w:t xml:space="preserve">платных медицинских услуг (75%), производства продуктов питания (72,2%), </w:t>
      </w:r>
      <w:r w:rsidRPr="00C97A3A">
        <w:rPr>
          <w:rFonts w:ascii="Times New Roman" w:hAnsi="Times New Roman" w:cs="Times New Roman"/>
          <w:color w:val="000000"/>
          <w:sz w:val="28"/>
          <w:szCs w:val="28"/>
        </w:rPr>
        <w:t>услуг связим</w:t>
      </w:r>
      <w:r>
        <w:rPr>
          <w:rFonts w:ascii="Times New Roman" w:hAnsi="Times New Roman" w:cs="Times New Roman"/>
          <w:color w:val="000000"/>
          <w:sz w:val="28"/>
          <w:szCs w:val="28"/>
        </w:rPr>
        <w:t xml:space="preserve"> (72,2%),</w:t>
      </w:r>
      <w:r w:rsidRPr="00C97A3A">
        <w:rPr>
          <w:rFonts w:ascii="Times New Roman" w:hAnsi="Times New Roman" w:cs="Times New Roman"/>
          <w:bCs/>
          <w:color w:val="000000"/>
          <w:sz w:val="28"/>
          <w:szCs w:val="28"/>
        </w:rPr>
        <w:t xml:space="preserve"> услуг ЖКХ</w:t>
      </w:r>
      <w:r>
        <w:rPr>
          <w:rFonts w:ascii="Times New Roman" w:hAnsi="Times New Roman" w:cs="Times New Roman"/>
          <w:bCs/>
          <w:color w:val="000000"/>
          <w:sz w:val="28"/>
          <w:szCs w:val="28"/>
        </w:rPr>
        <w:t xml:space="preserve"> (69,4%).</w:t>
      </w:r>
    </w:p>
    <w:p w:rsidR="00D16360" w:rsidRPr="00857BB4" w:rsidRDefault="00D16360" w:rsidP="00D16360">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57BB4">
        <w:rPr>
          <w:rFonts w:ascii="Times New Roman" w:hAnsi="Times New Roman" w:cs="Times New Roman"/>
          <w:bCs/>
          <w:color w:val="000000"/>
          <w:sz w:val="28"/>
          <w:szCs w:val="28"/>
        </w:rPr>
        <w:t>Более половины респондентов отметили рост цен на товары и услуги на рынках услуг дошкольного образования (58,3%), услуг электроэнергетики (58,3%), розничной торговли (55,6%) и торговли фармацевтической продукцией (55,6%).</w:t>
      </w:r>
    </w:p>
    <w:p w:rsidR="00D16360" w:rsidRDefault="00D16360" w:rsidP="00D163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57BB4">
        <w:rPr>
          <w:rFonts w:ascii="Times New Roman" w:hAnsi="Times New Roman" w:cs="Times New Roman"/>
          <w:sz w:val="28"/>
          <w:szCs w:val="28"/>
        </w:rPr>
        <w:t xml:space="preserve">88,6% респондентов затруднились дать оценку изменения </w:t>
      </w:r>
      <w:r>
        <w:rPr>
          <w:rFonts w:ascii="Times New Roman" w:hAnsi="Times New Roman" w:cs="Times New Roman"/>
          <w:sz w:val="28"/>
          <w:szCs w:val="28"/>
        </w:rPr>
        <w:t>цен на</w:t>
      </w:r>
      <w:r w:rsidRPr="00857BB4">
        <w:rPr>
          <w:rFonts w:ascii="Times New Roman" w:hAnsi="Times New Roman" w:cs="Times New Roman"/>
          <w:sz w:val="28"/>
          <w:szCs w:val="28"/>
        </w:rPr>
        <w:t xml:space="preserve"> товар</w:t>
      </w:r>
      <w:r>
        <w:rPr>
          <w:rFonts w:ascii="Times New Roman" w:hAnsi="Times New Roman" w:cs="Times New Roman"/>
          <w:sz w:val="28"/>
          <w:szCs w:val="28"/>
        </w:rPr>
        <w:t>ы</w:t>
      </w:r>
      <w:r w:rsidRPr="00857BB4">
        <w:rPr>
          <w:rFonts w:ascii="Times New Roman" w:hAnsi="Times New Roman" w:cs="Times New Roman"/>
          <w:sz w:val="28"/>
          <w:szCs w:val="28"/>
        </w:rPr>
        <w:t xml:space="preserve"> и услуг</w:t>
      </w:r>
      <w:r>
        <w:rPr>
          <w:rFonts w:ascii="Times New Roman" w:hAnsi="Times New Roman" w:cs="Times New Roman"/>
          <w:sz w:val="28"/>
          <w:szCs w:val="28"/>
        </w:rPr>
        <w:t>и</w:t>
      </w:r>
      <w:r w:rsidRPr="00857BB4">
        <w:rPr>
          <w:rFonts w:ascii="Times New Roman" w:hAnsi="Times New Roman" w:cs="Times New Roman"/>
          <w:sz w:val="28"/>
          <w:szCs w:val="28"/>
        </w:rPr>
        <w:t xml:space="preserve"> на рынке </w:t>
      </w:r>
      <w:r w:rsidRPr="00857BB4">
        <w:rPr>
          <w:rFonts w:ascii="Times New Roman" w:hAnsi="Times New Roman" w:cs="Times New Roman"/>
          <w:color w:val="000000"/>
          <w:sz w:val="28"/>
          <w:szCs w:val="28"/>
        </w:rPr>
        <w:t xml:space="preserve">туристических услуг, 77,8% - на </w:t>
      </w:r>
      <w:r w:rsidRPr="00857BB4">
        <w:rPr>
          <w:rFonts w:ascii="Times New Roman" w:hAnsi="Times New Roman" w:cs="Times New Roman"/>
          <w:bCs/>
          <w:color w:val="000000"/>
          <w:sz w:val="28"/>
          <w:szCs w:val="28"/>
        </w:rPr>
        <w:t>рынке</w:t>
      </w:r>
      <w:r w:rsidRPr="00857BB4">
        <w:rPr>
          <w:rFonts w:ascii="Times New Roman" w:hAnsi="Times New Roman" w:cs="Times New Roman"/>
          <w:b/>
          <w:bCs/>
          <w:color w:val="000000"/>
          <w:sz w:val="28"/>
          <w:szCs w:val="28"/>
        </w:rPr>
        <w:t xml:space="preserve"> </w:t>
      </w:r>
      <w:r w:rsidRPr="00857BB4">
        <w:rPr>
          <w:rFonts w:ascii="Times New Roman" w:hAnsi="Times New Roman" w:cs="Times New Roman"/>
          <w:bCs/>
          <w:color w:val="000000"/>
          <w:sz w:val="28"/>
          <w:szCs w:val="28"/>
        </w:rPr>
        <w:t>услуг перевозок пассажиров водным транспортом, 72,2% - услуг перевозок пассажиров воздушным транспортом, 63,9</w:t>
      </w:r>
      <w:r>
        <w:rPr>
          <w:rFonts w:ascii="Times New Roman" w:hAnsi="Times New Roman" w:cs="Times New Roman"/>
          <w:bCs/>
          <w:color w:val="000000"/>
          <w:sz w:val="28"/>
          <w:szCs w:val="28"/>
        </w:rPr>
        <w:t>%</w:t>
      </w:r>
      <w:r w:rsidRPr="00857BB4">
        <w:rPr>
          <w:rFonts w:ascii="Times New Roman" w:hAnsi="Times New Roman" w:cs="Times New Roman"/>
          <w:bCs/>
          <w:color w:val="000000"/>
          <w:sz w:val="28"/>
          <w:szCs w:val="28"/>
        </w:rPr>
        <w:t xml:space="preserve"> - услуг социального обслуживания населения.</w:t>
      </w:r>
    </w:p>
    <w:p w:rsidR="00A9569D" w:rsidRDefault="00A9569D" w:rsidP="00B77037">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A9569D" w:rsidRDefault="00A9569D" w:rsidP="00A9569D">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760258">
        <w:rPr>
          <w:rFonts w:ascii="Times New Roman" w:hAnsi="Times New Roman" w:cs="Times New Roman"/>
          <w:b/>
          <w:sz w:val="28"/>
          <w:szCs w:val="28"/>
        </w:rPr>
        <w:t xml:space="preserve">Изменение уровня </w:t>
      </w:r>
      <w:r>
        <w:rPr>
          <w:rFonts w:ascii="Times New Roman" w:hAnsi="Times New Roman" w:cs="Times New Roman"/>
          <w:b/>
          <w:sz w:val="28"/>
          <w:szCs w:val="28"/>
        </w:rPr>
        <w:t>качества</w:t>
      </w:r>
    </w:p>
    <w:p w:rsidR="006F0B81" w:rsidRDefault="00A9569D" w:rsidP="006F0B8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более половине рынков </w:t>
      </w:r>
      <w:r w:rsidRPr="00F07BC2">
        <w:rPr>
          <w:rFonts w:ascii="Times New Roman" w:hAnsi="Times New Roman" w:cs="Times New Roman"/>
          <w:sz w:val="28"/>
          <w:szCs w:val="28"/>
        </w:rPr>
        <w:t>опрошенны</w:t>
      </w:r>
      <w:r>
        <w:rPr>
          <w:rFonts w:ascii="Times New Roman" w:hAnsi="Times New Roman" w:cs="Times New Roman"/>
          <w:sz w:val="28"/>
          <w:szCs w:val="28"/>
        </w:rPr>
        <w:t>е</w:t>
      </w:r>
      <w:r w:rsidRPr="00F07BC2">
        <w:rPr>
          <w:rFonts w:ascii="Times New Roman" w:hAnsi="Times New Roman" w:cs="Times New Roman"/>
          <w:sz w:val="28"/>
          <w:szCs w:val="28"/>
        </w:rPr>
        <w:t xml:space="preserve"> полага</w:t>
      </w:r>
      <w:r>
        <w:rPr>
          <w:rFonts w:ascii="Times New Roman" w:hAnsi="Times New Roman" w:cs="Times New Roman"/>
          <w:sz w:val="28"/>
          <w:szCs w:val="28"/>
        </w:rPr>
        <w:t>ю</w:t>
      </w:r>
      <w:r w:rsidRPr="00F07BC2">
        <w:rPr>
          <w:rFonts w:ascii="Times New Roman" w:hAnsi="Times New Roman" w:cs="Times New Roman"/>
          <w:sz w:val="28"/>
          <w:szCs w:val="28"/>
        </w:rPr>
        <w:t xml:space="preserve">т, что качество товаров и </w:t>
      </w:r>
      <w:r w:rsidRPr="00435D23">
        <w:rPr>
          <w:rFonts w:ascii="Times New Roman" w:hAnsi="Times New Roman" w:cs="Times New Roman"/>
          <w:sz w:val="28"/>
          <w:szCs w:val="28"/>
        </w:rPr>
        <w:t>услуг за последние 3 года заметно не изменилось: на р</w:t>
      </w:r>
      <w:r w:rsidRPr="00435D23">
        <w:rPr>
          <w:rFonts w:ascii="Times New Roman" w:hAnsi="Times New Roman" w:cs="Times New Roman"/>
          <w:bCs/>
          <w:color w:val="000000"/>
          <w:sz w:val="28"/>
          <w:szCs w:val="28"/>
        </w:rPr>
        <w:t>ынке услуг дошкольного образования</w:t>
      </w:r>
      <w:r w:rsidRPr="00435D23">
        <w:rPr>
          <w:rFonts w:ascii="Times New Roman" w:hAnsi="Times New Roman" w:cs="Times New Roman"/>
          <w:sz w:val="28"/>
          <w:szCs w:val="28"/>
        </w:rPr>
        <w:t xml:space="preserve"> (75%), </w:t>
      </w:r>
      <w:r w:rsidRPr="00435D23">
        <w:rPr>
          <w:rFonts w:ascii="Times New Roman" w:hAnsi="Times New Roman" w:cs="Times New Roman"/>
          <w:bCs/>
          <w:color w:val="000000"/>
          <w:sz w:val="28"/>
          <w:szCs w:val="28"/>
        </w:rPr>
        <w:t xml:space="preserve">платных медицинских услуг (69,4%), услуг электроэнергетики (66,7%), </w:t>
      </w:r>
      <w:r w:rsidRPr="00435D23">
        <w:rPr>
          <w:rFonts w:ascii="Times New Roman" w:hAnsi="Times New Roman" w:cs="Times New Roman"/>
          <w:sz w:val="28"/>
          <w:szCs w:val="28"/>
        </w:rPr>
        <w:t xml:space="preserve"> </w:t>
      </w:r>
      <w:r w:rsidRPr="00435D23">
        <w:rPr>
          <w:rFonts w:ascii="Times New Roman" w:hAnsi="Times New Roman" w:cs="Times New Roman"/>
          <w:bCs/>
          <w:color w:val="000000"/>
          <w:sz w:val="28"/>
          <w:szCs w:val="28"/>
        </w:rPr>
        <w:t>производства продуктов питания</w:t>
      </w:r>
      <w:r w:rsidRPr="00435D23">
        <w:rPr>
          <w:rFonts w:ascii="Times New Roman" w:hAnsi="Times New Roman" w:cs="Times New Roman"/>
          <w:sz w:val="28"/>
          <w:szCs w:val="28"/>
        </w:rPr>
        <w:t xml:space="preserve"> (63,9%), </w:t>
      </w:r>
      <w:r w:rsidRPr="00435D23">
        <w:rPr>
          <w:rFonts w:ascii="Times New Roman" w:hAnsi="Times New Roman" w:cs="Times New Roman"/>
          <w:bCs/>
          <w:color w:val="000000"/>
          <w:sz w:val="28"/>
          <w:szCs w:val="28"/>
        </w:rPr>
        <w:t xml:space="preserve">услуг дополнительного образования детей  (63,9%), услуг связи (63,9%), розничной торговли (61,1%) </w:t>
      </w:r>
      <w:r w:rsidRPr="00435D23">
        <w:rPr>
          <w:rFonts w:ascii="Times New Roman" w:hAnsi="Times New Roman" w:cs="Times New Roman"/>
          <w:sz w:val="28"/>
          <w:szCs w:val="28"/>
        </w:rPr>
        <w:t xml:space="preserve">(табл. </w:t>
      </w:r>
      <w:r w:rsidR="000617DC">
        <w:rPr>
          <w:rFonts w:ascii="Times New Roman" w:hAnsi="Times New Roman" w:cs="Times New Roman"/>
          <w:sz w:val="28"/>
          <w:szCs w:val="28"/>
        </w:rPr>
        <w:t>5</w:t>
      </w:r>
      <w:r w:rsidRPr="00435D23">
        <w:rPr>
          <w:rFonts w:ascii="Times New Roman" w:hAnsi="Times New Roman" w:cs="Times New Roman"/>
          <w:sz w:val="28"/>
          <w:szCs w:val="28"/>
        </w:rPr>
        <w:t>2</w:t>
      </w:r>
      <w:r w:rsidR="00F504BD">
        <w:rPr>
          <w:rFonts w:ascii="Times New Roman" w:hAnsi="Times New Roman" w:cs="Times New Roman"/>
          <w:sz w:val="28"/>
          <w:szCs w:val="28"/>
        </w:rPr>
        <w:t xml:space="preserve"> и рис. </w:t>
      </w:r>
      <w:r w:rsidR="000617DC">
        <w:rPr>
          <w:rFonts w:ascii="Times New Roman" w:hAnsi="Times New Roman" w:cs="Times New Roman"/>
          <w:sz w:val="28"/>
          <w:szCs w:val="28"/>
        </w:rPr>
        <w:t>40</w:t>
      </w:r>
      <w:r w:rsidRPr="00435D23">
        <w:rPr>
          <w:rFonts w:ascii="Times New Roman" w:hAnsi="Times New Roman" w:cs="Times New Roman"/>
          <w:sz w:val="28"/>
          <w:szCs w:val="28"/>
        </w:rPr>
        <w:t>).</w:t>
      </w:r>
      <w:r w:rsidR="006F0B81">
        <w:rPr>
          <w:rFonts w:ascii="Times New Roman" w:hAnsi="Times New Roman" w:cs="Times New Roman"/>
          <w:sz w:val="28"/>
          <w:szCs w:val="28"/>
        </w:rPr>
        <w:t xml:space="preserve"> </w:t>
      </w:r>
      <w:proofErr w:type="gramEnd"/>
    </w:p>
    <w:p w:rsidR="00A9569D" w:rsidRDefault="00A9569D" w:rsidP="00A9569D">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0617DC">
        <w:rPr>
          <w:rFonts w:ascii="Times New Roman" w:hAnsi="Times New Roman" w:cs="Times New Roman"/>
          <w:bCs/>
          <w:i/>
          <w:color w:val="000000"/>
          <w:sz w:val="24"/>
          <w:szCs w:val="24"/>
        </w:rPr>
        <w:t>52</w:t>
      </w:r>
    </w:p>
    <w:p w:rsidR="00A9569D" w:rsidRDefault="00A9569D" w:rsidP="00A9569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качества</w:t>
      </w:r>
      <w:r>
        <w:rPr>
          <w:rFonts w:ascii="Times New Roman" w:hAnsi="Times New Roman" w:cs="Times New Roman"/>
          <w:b/>
          <w:bCs/>
          <w:color w:val="000000"/>
          <w:sz w:val="24"/>
          <w:szCs w:val="24"/>
        </w:rPr>
        <w:t xml:space="preserve"> товаров и услуг </w:t>
      </w:r>
    </w:p>
    <w:p w:rsidR="00A9569D" w:rsidRDefault="00A9569D" w:rsidP="00A9569D">
      <w:pPr>
        <w:widowControl w:val="0"/>
        <w:autoSpaceDE w:val="0"/>
        <w:autoSpaceDN w:val="0"/>
        <w:adjustRightInd w:val="0"/>
        <w:spacing w:after="120" w:line="240" w:lineRule="auto"/>
        <w:jc w:val="center"/>
        <w:rPr>
          <w:rFonts w:ascii="Times New Roman" w:hAnsi="Times New Roman" w:cs="Times New Roman"/>
          <w:b/>
          <w:sz w:val="28"/>
          <w:szCs w:val="28"/>
        </w:rPr>
      </w:pPr>
      <w:r>
        <w:rPr>
          <w:rFonts w:ascii="Times New Roman" w:hAnsi="Times New Roman" w:cs="Times New Roman"/>
          <w:b/>
          <w:bCs/>
          <w:color w:val="000000"/>
          <w:sz w:val="24"/>
          <w:szCs w:val="24"/>
        </w:rPr>
        <w:t xml:space="preserve">на рынках </w:t>
      </w:r>
      <w:r w:rsidRPr="00FA0406">
        <w:rPr>
          <w:rFonts w:ascii="Times New Roman" w:hAnsi="Times New Roman" w:cs="Times New Roman"/>
          <w:b/>
          <w:bCs/>
          <w:color w:val="000000"/>
          <w:sz w:val="24"/>
          <w:szCs w:val="24"/>
        </w:rPr>
        <w:t>Усть-Камчатск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proofErr w:type="gramStart"/>
      <w:r>
        <w:rPr>
          <w:rFonts w:ascii="Times New Roman" w:hAnsi="Times New Roman" w:cs="Times New Roman"/>
          <w:b/>
          <w:bCs/>
          <w:color w:val="000000"/>
          <w:sz w:val="24"/>
          <w:szCs w:val="24"/>
        </w:rPr>
        <w:t xml:space="preserve"> (%)</w:t>
      </w:r>
      <w:proofErr w:type="gramEnd"/>
    </w:p>
    <w:tbl>
      <w:tblPr>
        <w:tblStyle w:val="a3"/>
        <w:tblW w:w="9750" w:type="dxa"/>
        <w:tblLook w:val="04A0"/>
      </w:tblPr>
      <w:tblGrid>
        <w:gridCol w:w="6204"/>
        <w:gridCol w:w="1094"/>
        <w:gridCol w:w="1240"/>
        <w:gridCol w:w="1212"/>
      </w:tblGrid>
      <w:tr w:rsidR="00A9569D" w:rsidRPr="00D20E9F" w:rsidTr="00A9569D">
        <w:trPr>
          <w:tblHeader/>
        </w:trPr>
        <w:tc>
          <w:tcPr>
            <w:tcW w:w="6204" w:type="dxa"/>
            <w:vAlign w:val="center"/>
          </w:tcPr>
          <w:p w:rsidR="00A9569D" w:rsidRPr="00216E49" w:rsidRDefault="00A9569D" w:rsidP="00A9569D">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A9569D" w:rsidRPr="00773CE6" w:rsidRDefault="00A9569D"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A9569D" w:rsidRPr="00773CE6" w:rsidRDefault="00A9569D"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A9569D" w:rsidRPr="00773CE6" w:rsidRDefault="00A9569D"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A9569D" w:rsidRPr="00E46F62" w:rsidTr="00A9569D">
        <w:tc>
          <w:tcPr>
            <w:tcW w:w="6204" w:type="dxa"/>
          </w:tcPr>
          <w:p w:rsidR="00A9569D" w:rsidRPr="00216E49" w:rsidRDefault="00A9569D" w:rsidP="00A9569D">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11,1</w:t>
            </w:r>
          </w:p>
        </w:tc>
        <w:tc>
          <w:tcPr>
            <w:tcW w:w="1240" w:type="dxa"/>
            <w:vAlign w:val="bottom"/>
          </w:tcPr>
          <w:p w:rsidR="00A9569D" w:rsidRPr="00857BB4" w:rsidRDefault="00A9569D" w:rsidP="00A9569D">
            <w:pPr>
              <w:jc w:val="center"/>
              <w:rPr>
                <w:rFonts w:ascii="Times New Roman" w:hAnsi="Times New Roman" w:cs="Times New Roman"/>
                <w:color w:val="000000"/>
                <w:sz w:val="24"/>
                <w:szCs w:val="24"/>
              </w:rPr>
            </w:pPr>
          </w:p>
        </w:tc>
        <w:tc>
          <w:tcPr>
            <w:tcW w:w="1212" w:type="dxa"/>
            <w:vAlign w:val="bottom"/>
          </w:tcPr>
          <w:p w:rsidR="00A9569D" w:rsidRPr="00857BB4" w:rsidRDefault="00A9569D" w:rsidP="00A9569D">
            <w:pPr>
              <w:jc w:val="center"/>
              <w:rPr>
                <w:rFonts w:ascii="Times New Roman" w:hAnsi="Times New Roman" w:cs="Times New Roman"/>
                <w:b/>
                <w:color w:val="000000"/>
                <w:sz w:val="24"/>
                <w:szCs w:val="24"/>
              </w:rPr>
            </w:pPr>
            <w:r w:rsidRPr="00857BB4">
              <w:rPr>
                <w:rFonts w:ascii="Times New Roman" w:hAnsi="Times New Roman" w:cs="Times New Roman"/>
                <w:b/>
                <w:color w:val="000000"/>
                <w:sz w:val="24"/>
                <w:szCs w:val="24"/>
              </w:rPr>
              <w:t>75</w:t>
            </w:r>
          </w:p>
        </w:tc>
      </w:tr>
      <w:tr w:rsidR="00A9569D" w:rsidRPr="00E46F62"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11,1</w:t>
            </w:r>
          </w:p>
        </w:tc>
        <w:tc>
          <w:tcPr>
            <w:tcW w:w="1240"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 </w:t>
            </w:r>
          </w:p>
        </w:tc>
        <w:tc>
          <w:tcPr>
            <w:tcW w:w="1212" w:type="dxa"/>
            <w:vAlign w:val="bottom"/>
          </w:tcPr>
          <w:p w:rsidR="00A9569D" w:rsidRPr="00435D23" w:rsidRDefault="00A9569D" w:rsidP="00A9569D">
            <w:pPr>
              <w:jc w:val="center"/>
              <w:rPr>
                <w:rFonts w:ascii="Times New Roman" w:hAnsi="Times New Roman" w:cs="Times New Roman"/>
                <w:b/>
                <w:color w:val="000000"/>
                <w:sz w:val="24"/>
                <w:szCs w:val="24"/>
              </w:rPr>
            </w:pPr>
            <w:r w:rsidRPr="00435D23">
              <w:rPr>
                <w:rFonts w:ascii="Times New Roman" w:hAnsi="Times New Roman" w:cs="Times New Roman"/>
                <w:b/>
                <w:color w:val="000000"/>
                <w:sz w:val="24"/>
                <w:szCs w:val="24"/>
              </w:rPr>
              <w:t>50</w:t>
            </w:r>
          </w:p>
        </w:tc>
      </w:tr>
      <w:tr w:rsidR="00A9569D" w:rsidRPr="00E46F62"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8,3</w:t>
            </w:r>
          </w:p>
        </w:tc>
        <w:tc>
          <w:tcPr>
            <w:tcW w:w="1240"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13,9</w:t>
            </w:r>
          </w:p>
        </w:tc>
        <w:tc>
          <w:tcPr>
            <w:tcW w:w="1212" w:type="dxa"/>
            <w:vAlign w:val="bottom"/>
          </w:tcPr>
          <w:p w:rsidR="00A9569D" w:rsidRPr="00857BB4" w:rsidRDefault="00A9569D" w:rsidP="00A9569D">
            <w:pPr>
              <w:jc w:val="center"/>
              <w:rPr>
                <w:rFonts w:ascii="Times New Roman" w:hAnsi="Times New Roman" w:cs="Times New Roman"/>
                <w:b/>
                <w:color w:val="000000"/>
                <w:sz w:val="24"/>
                <w:szCs w:val="24"/>
              </w:rPr>
            </w:pPr>
            <w:r w:rsidRPr="00857BB4">
              <w:rPr>
                <w:rFonts w:ascii="Times New Roman" w:hAnsi="Times New Roman" w:cs="Times New Roman"/>
                <w:b/>
                <w:color w:val="000000"/>
                <w:sz w:val="24"/>
                <w:szCs w:val="24"/>
              </w:rPr>
              <w:t>63,9</w:t>
            </w:r>
          </w:p>
        </w:tc>
      </w:tr>
      <w:tr w:rsidR="00A9569D" w:rsidRPr="00E46F62"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8,3</w:t>
            </w:r>
          </w:p>
        </w:tc>
        <w:tc>
          <w:tcPr>
            <w:tcW w:w="1240" w:type="dxa"/>
            <w:vAlign w:val="bottom"/>
          </w:tcPr>
          <w:p w:rsidR="00A9569D" w:rsidRPr="00857BB4" w:rsidRDefault="00A9569D" w:rsidP="00A9569D">
            <w:pPr>
              <w:jc w:val="center"/>
              <w:rPr>
                <w:rFonts w:ascii="Times New Roman" w:hAnsi="Times New Roman" w:cs="Times New Roman"/>
                <w:bCs/>
                <w:sz w:val="24"/>
                <w:szCs w:val="24"/>
              </w:rPr>
            </w:pPr>
            <w:r w:rsidRPr="00857BB4">
              <w:rPr>
                <w:rFonts w:ascii="Times New Roman" w:hAnsi="Times New Roman" w:cs="Times New Roman"/>
                <w:bCs/>
                <w:sz w:val="24"/>
                <w:szCs w:val="24"/>
              </w:rPr>
              <w:t>8,3</w:t>
            </w:r>
          </w:p>
        </w:tc>
        <w:tc>
          <w:tcPr>
            <w:tcW w:w="1212" w:type="dxa"/>
            <w:vAlign w:val="bottom"/>
          </w:tcPr>
          <w:p w:rsidR="00A9569D" w:rsidRPr="00857BB4" w:rsidRDefault="00A9569D" w:rsidP="00A9569D">
            <w:pPr>
              <w:jc w:val="center"/>
              <w:rPr>
                <w:rFonts w:ascii="Times New Roman" w:hAnsi="Times New Roman" w:cs="Times New Roman"/>
                <w:b/>
                <w:color w:val="000000"/>
                <w:sz w:val="24"/>
                <w:szCs w:val="24"/>
              </w:rPr>
            </w:pPr>
            <w:r w:rsidRPr="00857BB4">
              <w:rPr>
                <w:rFonts w:ascii="Times New Roman" w:hAnsi="Times New Roman" w:cs="Times New Roman"/>
                <w:b/>
                <w:color w:val="000000"/>
                <w:sz w:val="24"/>
                <w:szCs w:val="24"/>
              </w:rPr>
              <w:t>69,4</w:t>
            </w:r>
          </w:p>
        </w:tc>
      </w:tr>
      <w:tr w:rsidR="00A9569D" w:rsidRPr="00E46F62"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5,6</w:t>
            </w:r>
          </w:p>
        </w:tc>
        <w:tc>
          <w:tcPr>
            <w:tcW w:w="1240" w:type="dxa"/>
            <w:vAlign w:val="bottom"/>
          </w:tcPr>
          <w:p w:rsidR="00A9569D" w:rsidRPr="00857BB4" w:rsidRDefault="00A9569D" w:rsidP="00A9569D">
            <w:pPr>
              <w:jc w:val="center"/>
              <w:rPr>
                <w:rFonts w:ascii="Times New Roman" w:hAnsi="Times New Roman" w:cs="Times New Roman"/>
                <w:b/>
                <w:bCs/>
                <w:color w:val="FF0000"/>
                <w:sz w:val="24"/>
                <w:szCs w:val="24"/>
              </w:rPr>
            </w:pPr>
            <w:r w:rsidRPr="00857BB4">
              <w:rPr>
                <w:rFonts w:ascii="Times New Roman" w:hAnsi="Times New Roman" w:cs="Times New Roman"/>
                <w:b/>
                <w:bCs/>
                <w:color w:val="FF0000"/>
                <w:sz w:val="24"/>
                <w:szCs w:val="24"/>
              </w:rPr>
              <w:t> </w:t>
            </w:r>
          </w:p>
        </w:tc>
        <w:tc>
          <w:tcPr>
            <w:tcW w:w="1212" w:type="dxa"/>
            <w:vAlign w:val="bottom"/>
          </w:tcPr>
          <w:p w:rsidR="00A9569D" w:rsidRPr="00435D23" w:rsidRDefault="00A9569D" w:rsidP="00A9569D">
            <w:pPr>
              <w:jc w:val="center"/>
              <w:rPr>
                <w:rFonts w:ascii="Times New Roman" w:hAnsi="Times New Roman" w:cs="Times New Roman"/>
                <w:b/>
                <w:color w:val="000000"/>
                <w:sz w:val="24"/>
                <w:szCs w:val="24"/>
              </w:rPr>
            </w:pPr>
            <w:r w:rsidRPr="00435D23">
              <w:rPr>
                <w:rFonts w:ascii="Times New Roman" w:hAnsi="Times New Roman" w:cs="Times New Roman"/>
                <w:b/>
                <w:color w:val="000000"/>
                <w:sz w:val="24"/>
                <w:szCs w:val="24"/>
              </w:rPr>
              <w:t>55,6</w:t>
            </w:r>
          </w:p>
        </w:tc>
      </w:tr>
      <w:tr w:rsidR="00A9569D" w:rsidRPr="00E46F62"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11,1</w:t>
            </w:r>
          </w:p>
        </w:tc>
        <w:tc>
          <w:tcPr>
            <w:tcW w:w="1240"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 </w:t>
            </w:r>
          </w:p>
        </w:tc>
        <w:tc>
          <w:tcPr>
            <w:tcW w:w="1212"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19,4</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11,1</w:t>
            </w:r>
          </w:p>
        </w:tc>
        <w:tc>
          <w:tcPr>
            <w:tcW w:w="1240"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 </w:t>
            </w:r>
          </w:p>
        </w:tc>
        <w:tc>
          <w:tcPr>
            <w:tcW w:w="1212"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19,4</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33,3</w:t>
            </w:r>
          </w:p>
        </w:tc>
        <w:tc>
          <w:tcPr>
            <w:tcW w:w="1240"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 </w:t>
            </w:r>
          </w:p>
        </w:tc>
        <w:tc>
          <w:tcPr>
            <w:tcW w:w="1212" w:type="dxa"/>
            <w:vAlign w:val="bottom"/>
          </w:tcPr>
          <w:p w:rsidR="00A9569D" w:rsidRPr="00435D23" w:rsidRDefault="00A9569D" w:rsidP="00A9569D">
            <w:pPr>
              <w:jc w:val="center"/>
              <w:rPr>
                <w:rFonts w:ascii="Times New Roman" w:hAnsi="Times New Roman" w:cs="Times New Roman"/>
                <w:b/>
                <w:color w:val="000000"/>
                <w:sz w:val="24"/>
                <w:szCs w:val="24"/>
              </w:rPr>
            </w:pPr>
            <w:r w:rsidRPr="00435D23">
              <w:rPr>
                <w:rFonts w:ascii="Times New Roman" w:hAnsi="Times New Roman" w:cs="Times New Roman"/>
                <w:b/>
                <w:color w:val="000000"/>
                <w:sz w:val="24"/>
                <w:szCs w:val="24"/>
              </w:rPr>
              <w:t>55,6</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11,1</w:t>
            </w:r>
          </w:p>
        </w:tc>
        <w:tc>
          <w:tcPr>
            <w:tcW w:w="1240"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 </w:t>
            </w:r>
          </w:p>
        </w:tc>
        <w:tc>
          <w:tcPr>
            <w:tcW w:w="1212" w:type="dxa"/>
            <w:vAlign w:val="bottom"/>
          </w:tcPr>
          <w:p w:rsidR="00A9569D" w:rsidRPr="00857BB4" w:rsidRDefault="00A9569D" w:rsidP="00A9569D">
            <w:pPr>
              <w:jc w:val="center"/>
              <w:rPr>
                <w:rFonts w:ascii="Times New Roman" w:hAnsi="Times New Roman" w:cs="Times New Roman"/>
                <w:b/>
                <w:color w:val="000000"/>
                <w:sz w:val="24"/>
                <w:szCs w:val="24"/>
              </w:rPr>
            </w:pPr>
            <w:r w:rsidRPr="00857BB4">
              <w:rPr>
                <w:rFonts w:ascii="Times New Roman" w:hAnsi="Times New Roman" w:cs="Times New Roman"/>
                <w:b/>
                <w:color w:val="000000"/>
                <w:sz w:val="24"/>
                <w:szCs w:val="24"/>
              </w:rPr>
              <w:t>66,7</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8,3</w:t>
            </w:r>
          </w:p>
        </w:tc>
        <w:tc>
          <w:tcPr>
            <w:tcW w:w="1240" w:type="dxa"/>
            <w:vAlign w:val="bottom"/>
          </w:tcPr>
          <w:p w:rsidR="00A9569D" w:rsidRPr="00857BB4" w:rsidRDefault="00A9569D" w:rsidP="00A9569D">
            <w:pPr>
              <w:jc w:val="center"/>
              <w:rPr>
                <w:rFonts w:ascii="Times New Roman" w:hAnsi="Times New Roman" w:cs="Times New Roman"/>
                <w:bCs/>
                <w:sz w:val="24"/>
                <w:szCs w:val="24"/>
              </w:rPr>
            </w:pPr>
            <w:r w:rsidRPr="00857BB4">
              <w:rPr>
                <w:rFonts w:ascii="Times New Roman" w:hAnsi="Times New Roman" w:cs="Times New Roman"/>
                <w:bCs/>
                <w:sz w:val="24"/>
                <w:szCs w:val="24"/>
              </w:rPr>
              <w:t>2,8</w:t>
            </w:r>
          </w:p>
        </w:tc>
        <w:tc>
          <w:tcPr>
            <w:tcW w:w="1212" w:type="dxa"/>
            <w:vAlign w:val="bottom"/>
          </w:tcPr>
          <w:p w:rsidR="00A9569D" w:rsidRPr="00857BB4" w:rsidRDefault="00A9569D" w:rsidP="00A9569D">
            <w:pPr>
              <w:jc w:val="center"/>
              <w:rPr>
                <w:rFonts w:ascii="Times New Roman" w:hAnsi="Times New Roman" w:cs="Times New Roman"/>
                <w:b/>
                <w:color w:val="000000"/>
                <w:sz w:val="24"/>
                <w:szCs w:val="24"/>
              </w:rPr>
            </w:pPr>
            <w:r w:rsidRPr="00857BB4">
              <w:rPr>
                <w:rFonts w:ascii="Times New Roman" w:hAnsi="Times New Roman" w:cs="Times New Roman"/>
                <w:b/>
                <w:color w:val="000000"/>
                <w:sz w:val="24"/>
                <w:szCs w:val="24"/>
              </w:rPr>
              <w:t>61,1</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22,2</w:t>
            </w:r>
          </w:p>
        </w:tc>
        <w:tc>
          <w:tcPr>
            <w:tcW w:w="1240" w:type="dxa"/>
            <w:vAlign w:val="bottom"/>
          </w:tcPr>
          <w:p w:rsidR="00A9569D" w:rsidRPr="00857BB4" w:rsidRDefault="00A9569D" w:rsidP="00A9569D">
            <w:pPr>
              <w:jc w:val="center"/>
              <w:rPr>
                <w:rFonts w:ascii="Times New Roman" w:hAnsi="Times New Roman" w:cs="Times New Roman"/>
                <w:bCs/>
                <w:sz w:val="24"/>
                <w:szCs w:val="24"/>
              </w:rPr>
            </w:pPr>
            <w:r w:rsidRPr="00857BB4">
              <w:rPr>
                <w:rFonts w:ascii="Times New Roman" w:hAnsi="Times New Roman" w:cs="Times New Roman"/>
                <w:bCs/>
                <w:sz w:val="24"/>
                <w:szCs w:val="24"/>
              </w:rPr>
              <w:t>5,6</w:t>
            </w:r>
          </w:p>
        </w:tc>
        <w:tc>
          <w:tcPr>
            <w:tcW w:w="1212" w:type="dxa"/>
            <w:vAlign w:val="bottom"/>
          </w:tcPr>
          <w:p w:rsidR="00A9569D" w:rsidRPr="00857BB4" w:rsidRDefault="00A9569D" w:rsidP="00A9569D">
            <w:pPr>
              <w:jc w:val="center"/>
              <w:rPr>
                <w:rFonts w:ascii="Times New Roman" w:hAnsi="Times New Roman" w:cs="Times New Roman"/>
                <w:b/>
                <w:color w:val="000000"/>
                <w:sz w:val="24"/>
                <w:szCs w:val="24"/>
              </w:rPr>
            </w:pPr>
            <w:r w:rsidRPr="00857BB4">
              <w:rPr>
                <w:rFonts w:ascii="Times New Roman" w:hAnsi="Times New Roman" w:cs="Times New Roman"/>
                <w:b/>
                <w:color w:val="000000"/>
                <w:sz w:val="24"/>
                <w:szCs w:val="24"/>
              </w:rPr>
              <w:t>63,9</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11,1</w:t>
            </w:r>
          </w:p>
        </w:tc>
        <w:tc>
          <w:tcPr>
            <w:tcW w:w="1240" w:type="dxa"/>
            <w:vAlign w:val="bottom"/>
          </w:tcPr>
          <w:p w:rsidR="00A9569D" w:rsidRPr="00857BB4" w:rsidRDefault="00A9569D" w:rsidP="00A9569D">
            <w:pPr>
              <w:jc w:val="center"/>
              <w:rPr>
                <w:rFonts w:ascii="Times New Roman" w:hAnsi="Times New Roman" w:cs="Times New Roman"/>
                <w:bCs/>
                <w:sz w:val="24"/>
                <w:szCs w:val="24"/>
              </w:rPr>
            </w:pPr>
            <w:r w:rsidRPr="00857BB4">
              <w:rPr>
                <w:rFonts w:ascii="Times New Roman" w:hAnsi="Times New Roman" w:cs="Times New Roman"/>
                <w:bCs/>
                <w:sz w:val="24"/>
                <w:szCs w:val="24"/>
              </w:rPr>
              <w:t>22,2</w:t>
            </w:r>
          </w:p>
        </w:tc>
        <w:tc>
          <w:tcPr>
            <w:tcW w:w="1212" w:type="dxa"/>
            <w:vAlign w:val="bottom"/>
          </w:tcPr>
          <w:p w:rsidR="00A9569D" w:rsidRPr="00435D23" w:rsidRDefault="00A9569D" w:rsidP="00A9569D">
            <w:pPr>
              <w:jc w:val="center"/>
              <w:rPr>
                <w:rFonts w:ascii="Times New Roman" w:hAnsi="Times New Roman" w:cs="Times New Roman"/>
                <w:b/>
                <w:color w:val="000000"/>
                <w:sz w:val="24"/>
                <w:szCs w:val="24"/>
              </w:rPr>
            </w:pPr>
            <w:r w:rsidRPr="00435D23">
              <w:rPr>
                <w:rFonts w:ascii="Times New Roman" w:hAnsi="Times New Roman" w:cs="Times New Roman"/>
                <w:b/>
                <w:color w:val="000000"/>
                <w:sz w:val="24"/>
                <w:szCs w:val="24"/>
              </w:rPr>
              <w:t>55,6</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11,1</w:t>
            </w:r>
          </w:p>
        </w:tc>
        <w:tc>
          <w:tcPr>
            <w:tcW w:w="1240"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2,8</w:t>
            </w:r>
          </w:p>
        </w:tc>
        <w:tc>
          <w:tcPr>
            <w:tcW w:w="1212"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11,1</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11,1</w:t>
            </w:r>
          </w:p>
        </w:tc>
        <w:tc>
          <w:tcPr>
            <w:tcW w:w="1240"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2,8</w:t>
            </w:r>
          </w:p>
        </w:tc>
        <w:tc>
          <w:tcPr>
            <w:tcW w:w="1212"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8,3</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11,1</w:t>
            </w:r>
          </w:p>
        </w:tc>
        <w:tc>
          <w:tcPr>
            <w:tcW w:w="1240"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5,6</w:t>
            </w:r>
          </w:p>
        </w:tc>
        <w:tc>
          <w:tcPr>
            <w:tcW w:w="1212"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19,4</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8,3</w:t>
            </w:r>
          </w:p>
        </w:tc>
        <w:tc>
          <w:tcPr>
            <w:tcW w:w="1240"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2,8</w:t>
            </w:r>
          </w:p>
        </w:tc>
        <w:tc>
          <w:tcPr>
            <w:tcW w:w="1212"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8,3</w:t>
            </w:r>
          </w:p>
        </w:tc>
      </w:tr>
      <w:tr w:rsidR="00A9569D" w:rsidRPr="00D20E9F" w:rsidTr="00A9569D">
        <w:tc>
          <w:tcPr>
            <w:tcW w:w="6204" w:type="dxa"/>
          </w:tcPr>
          <w:p w:rsidR="00A9569D" w:rsidRPr="001B0308" w:rsidRDefault="00A9569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11,1</w:t>
            </w:r>
          </w:p>
        </w:tc>
        <w:tc>
          <w:tcPr>
            <w:tcW w:w="1240" w:type="dxa"/>
            <w:vAlign w:val="bottom"/>
          </w:tcPr>
          <w:p w:rsidR="00A9569D" w:rsidRPr="00857BB4" w:rsidRDefault="00A9569D" w:rsidP="00A9569D">
            <w:pPr>
              <w:jc w:val="center"/>
              <w:rPr>
                <w:rFonts w:ascii="Times New Roman" w:hAnsi="Times New Roman" w:cs="Times New Roman"/>
                <w:color w:val="000000"/>
                <w:sz w:val="24"/>
                <w:szCs w:val="24"/>
              </w:rPr>
            </w:pPr>
            <w:r w:rsidRPr="00857BB4">
              <w:rPr>
                <w:rFonts w:ascii="Times New Roman" w:hAnsi="Times New Roman" w:cs="Times New Roman"/>
                <w:color w:val="000000"/>
                <w:sz w:val="24"/>
                <w:szCs w:val="24"/>
              </w:rPr>
              <w:t>13,9</w:t>
            </w:r>
          </w:p>
        </w:tc>
        <w:tc>
          <w:tcPr>
            <w:tcW w:w="1212" w:type="dxa"/>
            <w:vAlign w:val="bottom"/>
          </w:tcPr>
          <w:p w:rsidR="00A9569D" w:rsidRPr="00435D23" w:rsidRDefault="00A9569D" w:rsidP="00A9569D">
            <w:pPr>
              <w:jc w:val="center"/>
              <w:rPr>
                <w:rFonts w:ascii="Times New Roman" w:hAnsi="Times New Roman" w:cs="Times New Roman"/>
                <w:b/>
                <w:color w:val="000000"/>
                <w:sz w:val="24"/>
                <w:szCs w:val="24"/>
              </w:rPr>
            </w:pPr>
            <w:r w:rsidRPr="00435D23">
              <w:rPr>
                <w:rFonts w:ascii="Times New Roman" w:hAnsi="Times New Roman" w:cs="Times New Roman"/>
                <w:b/>
                <w:color w:val="000000"/>
                <w:sz w:val="24"/>
                <w:szCs w:val="24"/>
              </w:rPr>
              <w:t>63,9</w:t>
            </w:r>
          </w:p>
        </w:tc>
      </w:tr>
    </w:tbl>
    <w:p w:rsidR="00F504BD" w:rsidRPr="00435D23" w:rsidRDefault="00F504BD" w:rsidP="00F50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5D23">
        <w:rPr>
          <w:rFonts w:ascii="Times New Roman" w:hAnsi="Times New Roman" w:cs="Times New Roman"/>
          <w:sz w:val="28"/>
          <w:szCs w:val="28"/>
        </w:rPr>
        <w:lastRenderedPageBreak/>
        <w:t xml:space="preserve">69,4% респондентов затруднились дать ответы об изменении качества товаров и услуг за последние 3 года на рынках </w:t>
      </w:r>
      <w:r w:rsidRPr="00435D23">
        <w:rPr>
          <w:rFonts w:ascii="Times New Roman" w:hAnsi="Times New Roman" w:cs="Times New Roman"/>
          <w:bCs/>
          <w:color w:val="000000"/>
          <w:sz w:val="28"/>
          <w:szCs w:val="28"/>
        </w:rPr>
        <w:t>услуг психолого-педагогического сопровождения детей с ОВЗ и услуг в сфере культуры.</w:t>
      </w:r>
    </w:p>
    <w:p w:rsidR="00F504BD" w:rsidRDefault="00F504BD" w:rsidP="00A9569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04BD" w:rsidRDefault="00F504BD" w:rsidP="00F504BD">
      <w:pPr>
        <w:widowControl w:val="0"/>
        <w:autoSpaceDE w:val="0"/>
        <w:autoSpaceDN w:val="0"/>
        <w:adjustRightInd w:val="0"/>
        <w:spacing w:after="0" w:line="240" w:lineRule="auto"/>
        <w:jc w:val="center"/>
        <w:rPr>
          <w:rFonts w:ascii="Times New Roman" w:hAnsi="Times New Roman" w:cs="Times New Roman"/>
          <w:sz w:val="28"/>
          <w:szCs w:val="28"/>
        </w:rPr>
      </w:pPr>
      <w:r w:rsidRPr="00F504BD">
        <w:rPr>
          <w:rFonts w:ascii="Times New Roman" w:hAnsi="Times New Roman" w:cs="Times New Roman"/>
          <w:noProof/>
          <w:sz w:val="28"/>
          <w:szCs w:val="28"/>
          <w:lang w:eastAsia="ru-RU"/>
        </w:rPr>
        <w:drawing>
          <wp:inline distT="0" distB="0" distL="0" distR="0">
            <wp:extent cx="6038850" cy="3000375"/>
            <wp:effectExtent l="0" t="0" r="0" b="0"/>
            <wp:docPr id="63"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504BD" w:rsidRDefault="00F504BD" w:rsidP="00F504BD">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0617DC">
        <w:rPr>
          <w:rFonts w:ascii="Times New Roman" w:hAnsi="Times New Roman" w:cs="Times New Roman"/>
          <w:bCs/>
          <w:i/>
          <w:color w:val="000000"/>
          <w:sz w:val="24"/>
          <w:szCs w:val="24"/>
        </w:rPr>
        <w:t>4</w:t>
      </w:r>
      <w:r>
        <w:rPr>
          <w:rFonts w:ascii="Times New Roman" w:hAnsi="Times New Roman" w:cs="Times New Roman"/>
          <w:bCs/>
          <w:i/>
          <w:color w:val="000000"/>
          <w:sz w:val="24"/>
          <w:szCs w:val="24"/>
        </w:rPr>
        <w:t>0</w:t>
      </w:r>
      <w:r w:rsidRPr="0029020B">
        <w:rPr>
          <w:rFonts w:ascii="Times New Roman" w:hAnsi="Times New Roman" w:cs="Times New Roman"/>
          <w:bCs/>
          <w:i/>
          <w:color w:val="000000"/>
          <w:sz w:val="24"/>
          <w:szCs w:val="24"/>
        </w:rPr>
        <w:t xml:space="preserve"> – Рейтинг рынков товаров и услуг </w:t>
      </w:r>
      <w:proofErr w:type="gramStart"/>
      <w:r>
        <w:rPr>
          <w:rFonts w:ascii="Times New Roman" w:hAnsi="Times New Roman" w:cs="Times New Roman"/>
          <w:bCs/>
          <w:i/>
          <w:color w:val="000000"/>
          <w:sz w:val="24"/>
          <w:szCs w:val="24"/>
        </w:rPr>
        <w:t>в</w:t>
      </w:r>
      <w:proofErr w:type="gramEnd"/>
      <w:r>
        <w:rPr>
          <w:rFonts w:ascii="Times New Roman" w:hAnsi="Times New Roman" w:cs="Times New Roman"/>
          <w:bCs/>
          <w:i/>
          <w:color w:val="000000"/>
          <w:sz w:val="24"/>
          <w:szCs w:val="24"/>
        </w:rPr>
        <w:t xml:space="preserve"> </w:t>
      </w:r>
      <w:proofErr w:type="gramStart"/>
      <w:r w:rsidRPr="000143A9">
        <w:rPr>
          <w:rFonts w:ascii="Times New Roman" w:hAnsi="Times New Roman" w:cs="Times New Roman"/>
          <w:bCs/>
          <w:i/>
          <w:color w:val="000000"/>
          <w:sz w:val="24"/>
          <w:szCs w:val="24"/>
        </w:rPr>
        <w:t>Усть-Камчатско</w:t>
      </w:r>
      <w:r>
        <w:rPr>
          <w:rFonts w:ascii="Times New Roman" w:hAnsi="Times New Roman" w:cs="Times New Roman"/>
          <w:bCs/>
          <w:i/>
          <w:color w:val="000000"/>
          <w:sz w:val="24"/>
          <w:szCs w:val="24"/>
        </w:rPr>
        <w:t>м</w:t>
      </w:r>
      <w:proofErr w:type="gramEnd"/>
      <w:r w:rsidRPr="000143A9">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29020B">
        <w:rPr>
          <w:rFonts w:ascii="Times New Roman" w:hAnsi="Times New Roman" w:cs="Times New Roman"/>
          <w:bCs/>
          <w:i/>
          <w:color w:val="000000"/>
          <w:sz w:val="24"/>
          <w:szCs w:val="24"/>
        </w:rPr>
        <w:t xml:space="preserve"> по </w:t>
      </w:r>
      <w:r w:rsidRPr="00F504BD">
        <w:rPr>
          <w:rFonts w:ascii="Times New Roman" w:hAnsi="Times New Roman" w:cs="Times New Roman"/>
          <w:b/>
          <w:bCs/>
          <w:i/>
          <w:color w:val="000000"/>
          <w:sz w:val="24"/>
          <w:szCs w:val="24"/>
        </w:rPr>
        <w:t>постоянству качества</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(доля респондентов,%)</w:t>
      </w:r>
    </w:p>
    <w:p w:rsidR="00F504BD" w:rsidRDefault="00F504BD" w:rsidP="00F504BD">
      <w:pPr>
        <w:widowControl w:val="0"/>
        <w:autoSpaceDE w:val="0"/>
        <w:autoSpaceDN w:val="0"/>
        <w:adjustRightInd w:val="0"/>
        <w:spacing w:after="0" w:line="240" w:lineRule="auto"/>
        <w:jc w:val="center"/>
        <w:rPr>
          <w:rFonts w:ascii="Times New Roman" w:hAnsi="Times New Roman" w:cs="Times New Roman"/>
          <w:sz w:val="28"/>
          <w:szCs w:val="28"/>
        </w:rPr>
      </w:pPr>
    </w:p>
    <w:p w:rsidR="00101E56" w:rsidRDefault="00101E56" w:rsidP="00101E56">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D2DE7">
        <w:rPr>
          <w:rFonts w:ascii="Times New Roman" w:hAnsi="Times New Roman" w:cs="Times New Roman"/>
          <w:b/>
          <w:bCs/>
          <w:color w:val="000000"/>
          <w:sz w:val="28"/>
          <w:szCs w:val="28"/>
        </w:rPr>
        <w:t>Изменение возможности выбора</w:t>
      </w:r>
    </w:p>
    <w:p w:rsidR="00101E56" w:rsidRDefault="00101E56" w:rsidP="00101E5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EB2E48">
        <w:rPr>
          <w:rFonts w:ascii="Times New Roman" w:hAnsi="Times New Roman" w:cs="Times New Roman"/>
          <w:bCs/>
          <w:color w:val="000000"/>
          <w:sz w:val="28"/>
          <w:szCs w:val="28"/>
        </w:rPr>
        <w:t>36,1% опрошенных полагают, что возможности выбора возросли на рынке услуг связи</w:t>
      </w:r>
      <w:r w:rsidR="00A02F91">
        <w:rPr>
          <w:rFonts w:ascii="Times New Roman" w:hAnsi="Times New Roman" w:cs="Times New Roman"/>
          <w:bCs/>
          <w:color w:val="000000"/>
          <w:sz w:val="28"/>
          <w:szCs w:val="28"/>
        </w:rPr>
        <w:t xml:space="preserve"> </w:t>
      </w:r>
      <w:r w:rsidR="00A02F91" w:rsidRPr="00EB2E48">
        <w:rPr>
          <w:rFonts w:ascii="Times New Roman" w:hAnsi="Times New Roman" w:cs="Times New Roman"/>
          <w:bCs/>
          <w:color w:val="000000"/>
          <w:sz w:val="28"/>
          <w:szCs w:val="28"/>
        </w:rPr>
        <w:t xml:space="preserve">(табл. </w:t>
      </w:r>
      <w:r w:rsidR="000617DC">
        <w:rPr>
          <w:rFonts w:ascii="Times New Roman" w:hAnsi="Times New Roman" w:cs="Times New Roman"/>
          <w:bCs/>
          <w:color w:val="000000"/>
          <w:sz w:val="28"/>
          <w:szCs w:val="28"/>
        </w:rPr>
        <w:t>53</w:t>
      </w:r>
      <w:r w:rsidR="00F504BD">
        <w:rPr>
          <w:rFonts w:ascii="Times New Roman" w:hAnsi="Times New Roman" w:cs="Times New Roman"/>
          <w:bCs/>
          <w:color w:val="000000"/>
          <w:sz w:val="28"/>
          <w:szCs w:val="28"/>
        </w:rPr>
        <w:t xml:space="preserve"> и рис. </w:t>
      </w:r>
      <w:r w:rsidR="000617DC">
        <w:rPr>
          <w:rFonts w:ascii="Times New Roman" w:hAnsi="Times New Roman" w:cs="Times New Roman"/>
          <w:bCs/>
          <w:color w:val="000000"/>
          <w:sz w:val="28"/>
          <w:szCs w:val="28"/>
        </w:rPr>
        <w:t>4</w:t>
      </w:r>
      <w:r w:rsidR="00F504BD">
        <w:rPr>
          <w:rFonts w:ascii="Times New Roman" w:hAnsi="Times New Roman" w:cs="Times New Roman"/>
          <w:bCs/>
          <w:color w:val="000000"/>
          <w:sz w:val="28"/>
          <w:szCs w:val="28"/>
        </w:rPr>
        <w:t>1</w:t>
      </w:r>
      <w:r w:rsidR="00A02F91" w:rsidRPr="00EB2E48">
        <w:rPr>
          <w:rFonts w:ascii="Times New Roman" w:hAnsi="Times New Roman" w:cs="Times New Roman"/>
          <w:bCs/>
          <w:color w:val="000000"/>
          <w:sz w:val="28"/>
          <w:szCs w:val="28"/>
        </w:rPr>
        <w:t>)</w:t>
      </w:r>
      <w:r w:rsidRPr="00EB2E48">
        <w:rPr>
          <w:rFonts w:ascii="Times New Roman" w:hAnsi="Times New Roman" w:cs="Times New Roman"/>
          <w:bCs/>
          <w:color w:val="000000"/>
          <w:sz w:val="28"/>
          <w:szCs w:val="28"/>
        </w:rPr>
        <w:t xml:space="preserve">. </w:t>
      </w:r>
    </w:p>
    <w:p w:rsidR="00A02F91" w:rsidRPr="00EB2E48" w:rsidRDefault="00A02F91" w:rsidP="00101E5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EB2E48">
        <w:rPr>
          <w:rFonts w:ascii="Times New Roman" w:hAnsi="Times New Roman" w:cs="Times New Roman"/>
          <w:bCs/>
          <w:color w:val="000000"/>
          <w:sz w:val="28"/>
          <w:szCs w:val="28"/>
        </w:rPr>
        <w:t>В отношении рынка услуг дошкольного образования 44,4 % респондентов отметили увеличение возможности выбора. В тоже время 52,8% респондентов указали, что количество компаний остается прежним.</w:t>
      </w:r>
    </w:p>
    <w:p w:rsidR="00101E56" w:rsidRDefault="00101E56" w:rsidP="00101E56">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0617DC">
        <w:rPr>
          <w:rFonts w:ascii="Times New Roman" w:hAnsi="Times New Roman" w:cs="Times New Roman"/>
          <w:bCs/>
          <w:i/>
          <w:color w:val="000000"/>
          <w:sz w:val="24"/>
          <w:szCs w:val="24"/>
        </w:rPr>
        <w:t>53</w:t>
      </w:r>
    </w:p>
    <w:p w:rsidR="00101E56" w:rsidRDefault="00101E56" w:rsidP="00101E5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возможности выбора</w:t>
      </w:r>
      <w:r>
        <w:rPr>
          <w:rFonts w:ascii="Times New Roman" w:hAnsi="Times New Roman" w:cs="Times New Roman"/>
          <w:b/>
          <w:bCs/>
          <w:color w:val="000000"/>
          <w:sz w:val="24"/>
          <w:szCs w:val="24"/>
        </w:rPr>
        <w:t xml:space="preserve"> товаров и услуг </w:t>
      </w:r>
    </w:p>
    <w:p w:rsidR="00101E56" w:rsidRDefault="00101E56" w:rsidP="00101E56">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 рынках Камчатского края</w:t>
      </w:r>
    </w:p>
    <w:tbl>
      <w:tblPr>
        <w:tblStyle w:val="a3"/>
        <w:tblW w:w="0" w:type="auto"/>
        <w:tblLook w:val="04A0"/>
      </w:tblPr>
      <w:tblGrid>
        <w:gridCol w:w="6204"/>
        <w:gridCol w:w="1094"/>
        <w:gridCol w:w="1240"/>
        <w:gridCol w:w="1212"/>
      </w:tblGrid>
      <w:tr w:rsidR="00101E56" w:rsidRPr="00D20E9F" w:rsidTr="006C200E">
        <w:trPr>
          <w:tblHeader/>
        </w:trPr>
        <w:tc>
          <w:tcPr>
            <w:tcW w:w="6204" w:type="dxa"/>
            <w:vAlign w:val="center"/>
          </w:tcPr>
          <w:p w:rsidR="00101E56" w:rsidRPr="00216E49" w:rsidRDefault="00101E56" w:rsidP="006C200E">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101E56" w:rsidRPr="00773CE6" w:rsidRDefault="00101E56"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101E56" w:rsidRPr="00773CE6" w:rsidRDefault="00101E56"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101E56" w:rsidRPr="00773CE6" w:rsidRDefault="00101E56"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101E56" w:rsidRPr="00E46F62" w:rsidTr="006C200E">
        <w:tc>
          <w:tcPr>
            <w:tcW w:w="6204" w:type="dxa"/>
          </w:tcPr>
          <w:p w:rsidR="00101E56" w:rsidRPr="00216E49" w:rsidRDefault="00101E56" w:rsidP="006C200E">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40" w:type="dxa"/>
            <w:vAlign w:val="bottom"/>
          </w:tcPr>
          <w:p w:rsidR="00101E56" w:rsidRPr="00435D23" w:rsidRDefault="00101E56" w:rsidP="006C200E">
            <w:pPr>
              <w:jc w:val="center"/>
              <w:rPr>
                <w:rFonts w:ascii="Times New Roman" w:hAnsi="Times New Roman" w:cs="Times New Roman"/>
                <w:b/>
                <w:color w:val="FF0000"/>
                <w:sz w:val="24"/>
                <w:szCs w:val="24"/>
              </w:rPr>
            </w:pPr>
            <w:r w:rsidRPr="00435D23">
              <w:rPr>
                <w:rFonts w:ascii="Times New Roman" w:hAnsi="Times New Roman" w:cs="Times New Roman"/>
                <w:b/>
                <w:color w:val="FF0000"/>
                <w:sz w:val="24"/>
                <w:szCs w:val="24"/>
              </w:rPr>
              <w:t>44,4</w:t>
            </w:r>
          </w:p>
        </w:tc>
        <w:tc>
          <w:tcPr>
            <w:tcW w:w="1212" w:type="dxa"/>
            <w:vAlign w:val="bottom"/>
          </w:tcPr>
          <w:p w:rsidR="00101E56" w:rsidRPr="00435D23" w:rsidRDefault="00101E56" w:rsidP="006C200E">
            <w:pPr>
              <w:jc w:val="center"/>
              <w:rPr>
                <w:rFonts w:ascii="Times New Roman" w:hAnsi="Times New Roman" w:cs="Times New Roman"/>
                <w:b/>
                <w:sz w:val="24"/>
                <w:szCs w:val="24"/>
              </w:rPr>
            </w:pPr>
            <w:r w:rsidRPr="00435D23">
              <w:rPr>
                <w:rFonts w:ascii="Times New Roman" w:hAnsi="Times New Roman" w:cs="Times New Roman"/>
                <w:b/>
                <w:sz w:val="24"/>
                <w:szCs w:val="24"/>
              </w:rPr>
              <w:t>52,8</w:t>
            </w:r>
          </w:p>
        </w:tc>
      </w:tr>
      <w:tr w:rsidR="00101E56" w:rsidRPr="00E46F62"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40"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5,6</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25</w:t>
            </w:r>
          </w:p>
        </w:tc>
      </w:tr>
      <w:tr w:rsidR="00101E56" w:rsidRPr="00E46F62"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40"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16,7</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36,1</w:t>
            </w:r>
          </w:p>
        </w:tc>
      </w:tr>
      <w:tr w:rsidR="00101E56" w:rsidRPr="00E46F62"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8,3</w:t>
            </w:r>
          </w:p>
        </w:tc>
        <w:tc>
          <w:tcPr>
            <w:tcW w:w="1240" w:type="dxa"/>
            <w:vAlign w:val="bottom"/>
          </w:tcPr>
          <w:p w:rsidR="00101E56" w:rsidRPr="00435D23" w:rsidRDefault="00101E56" w:rsidP="006C200E">
            <w:pPr>
              <w:jc w:val="center"/>
              <w:rPr>
                <w:rFonts w:ascii="Times New Roman" w:hAnsi="Times New Roman" w:cs="Times New Roman"/>
                <w:bCs/>
                <w:sz w:val="24"/>
                <w:szCs w:val="24"/>
              </w:rPr>
            </w:pPr>
            <w:r w:rsidRPr="00435D23">
              <w:rPr>
                <w:rFonts w:ascii="Times New Roman" w:hAnsi="Times New Roman" w:cs="Times New Roman"/>
                <w:bCs/>
                <w:sz w:val="24"/>
                <w:szCs w:val="24"/>
              </w:rPr>
              <w:t>16,7</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22,2</w:t>
            </w:r>
          </w:p>
        </w:tc>
      </w:tr>
      <w:tr w:rsidR="00101E56" w:rsidRPr="00E46F62"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40" w:type="dxa"/>
            <w:vAlign w:val="bottom"/>
          </w:tcPr>
          <w:p w:rsidR="00101E56" w:rsidRPr="00EB2E48" w:rsidRDefault="00101E56" w:rsidP="006C200E">
            <w:pPr>
              <w:jc w:val="center"/>
              <w:rPr>
                <w:rFonts w:ascii="Times New Roman" w:hAnsi="Times New Roman" w:cs="Times New Roman"/>
                <w:b/>
                <w:bCs/>
                <w:color w:val="FF0000"/>
                <w:sz w:val="24"/>
                <w:szCs w:val="24"/>
              </w:rPr>
            </w:pPr>
            <w:r w:rsidRPr="00EB2E48">
              <w:rPr>
                <w:rFonts w:ascii="Times New Roman" w:hAnsi="Times New Roman" w:cs="Times New Roman"/>
                <w:b/>
                <w:bCs/>
                <w:color w:val="FF0000"/>
                <w:sz w:val="24"/>
                <w:szCs w:val="24"/>
              </w:rPr>
              <w:t>25</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19,4</w:t>
            </w:r>
          </w:p>
        </w:tc>
      </w:tr>
      <w:tr w:rsidR="00101E56" w:rsidRPr="00E46F62"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40" w:type="dxa"/>
            <w:vAlign w:val="bottom"/>
          </w:tcPr>
          <w:p w:rsidR="00101E56" w:rsidRPr="00435D23" w:rsidRDefault="00101E56" w:rsidP="006C200E">
            <w:pPr>
              <w:jc w:val="center"/>
              <w:rPr>
                <w:rFonts w:ascii="Times New Roman" w:hAnsi="Times New Roman" w:cs="Times New Roman"/>
                <w:sz w:val="24"/>
                <w:szCs w:val="24"/>
              </w:rPr>
            </w:pPr>
            <w:r w:rsidRPr="00435D23">
              <w:rPr>
                <w:rFonts w:ascii="Times New Roman" w:hAnsi="Times New Roman" w:cs="Times New Roman"/>
                <w:sz w:val="24"/>
                <w:szCs w:val="24"/>
              </w:rPr>
              <w:t> </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5,6</w:t>
            </w:r>
          </w:p>
        </w:tc>
      </w:tr>
      <w:tr w:rsidR="00101E56" w:rsidRPr="00D20E9F"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 </w:t>
            </w:r>
          </w:p>
        </w:tc>
        <w:tc>
          <w:tcPr>
            <w:tcW w:w="1240" w:type="dxa"/>
            <w:vAlign w:val="bottom"/>
          </w:tcPr>
          <w:p w:rsidR="00101E56" w:rsidRPr="00435D23" w:rsidRDefault="00101E56" w:rsidP="006C200E">
            <w:pPr>
              <w:jc w:val="center"/>
              <w:rPr>
                <w:rFonts w:ascii="Times New Roman" w:hAnsi="Times New Roman" w:cs="Times New Roman"/>
                <w:sz w:val="24"/>
                <w:szCs w:val="24"/>
              </w:rPr>
            </w:pPr>
            <w:r w:rsidRPr="00435D23">
              <w:rPr>
                <w:rFonts w:ascii="Times New Roman" w:hAnsi="Times New Roman" w:cs="Times New Roman"/>
                <w:sz w:val="24"/>
                <w:szCs w:val="24"/>
              </w:rPr>
              <w:t> </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11,1</w:t>
            </w:r>
          </w:p>
        </w:tc>
      </w:tr>
      <w:tr w:rsidR="00101E56" w:rsidRPr="00D20E9F"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40" w:type="dxa"/>
            <w:vAlign w:val="bottom"/>
          </w:tcPr>
          <w:p w:rsidR="00101E56" w:rsidRPr="00435D23" w:rsidRDefault="00101E56" w:rsidP="006C200E">
            <w:pPr>
              <w:jc w:val="center"/>
              <w:rPr>
                <w:rFonts w:ascii="Times New Roman" w:hAnsi="Times New Roman" w:cs="Times New Roman"/>
                <w:sz w:val="24"/>
                <w:szCs w:val="24"/>
              </w:rPr>
            </w:pPr>
            <w:r w:rsidRPr="00435D23">
              <w:rPr>
                <w:rFonts w:ascii="Times New Roman" w:hAnsi="Times New Roman" w:cs="Times New Roman"/>
                <w:sz w:val="24"/>
                <w:szCs w:val="24"/>
              </w:rPr>
              <w:t> </w:t>
            </w:r>
          </w:p>
        </w:tc>
        <w:tc>
          <w:tcPr>
            <w:tcW w:w="1212" w:type="dxa"/>
            <w:vAlign w:val="bottom"/>
          </w:tcPr>
          <w:p w:rsidR="00101E56" w:rsidRPr="00435D23" w:rsidRDefault="00101E56" w:rsidP="006C200E">
            <w:pPr>
              <w:jc w:val="center"/>
              <w:rPr>
                <w:rFonts w:ascii="Times New Roman" w:hAnsi="Times New Roman" w:cs="Times New Roman"/>
                <w:b/>
                <w:sz w:val="24"/>
                <w:szCs w:val="24"/>
              </w:rPr>
            </w:pPr>
            <w:r w:rsidRPr="00435D23">
              <w:rPr>
                <w:rFonts w:ascii="Times New Roman" w:hAnsi="Times New Roman" w:cs="Times New Roman"/>
                <w:b/>
                <w:sz w:val="24"/>
                <w:szCs w:val="24"/>
              </w:rPr>
              <w:t>41,7</w:t>
            </w:r>
          </w:p>
        </w:tc>
      </w:tr>
      <w:tr w:rsidR="00101E56" w:rsidRPr="00D20E9F"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40" w:type="dxa"/>
            <w:vAlign w:val="bottom"/>
          </w:tcPr>
          <w:p w:rsidR="00101E56" w:rsidRPr="00435D23" w:rsidRDefault="00101E56" w:rsidP="006C200E">
            <w:pPr>
              <w:jc w:val="center"/>
              <w:rPr>
                <w:rFonts w:ascii="Times New Roman" w:hAnsi="Times New Roman" w:cs="Times New Roman"/>
                <w:sz w:val="24"/>
                <w:szCs w:val="24"/>
              </w:rPr>
            </w:pPr>
            <w:r w:rsidRPr="00435D23">
              <w:rPr>
                <w:rFonts w:ascii="Times New Roman" w:hAnsi="Times New Roman" w:cs="Times New Roman"/>
                <w:sz w:val="24"/>
                <w:szCs w:val="24"/>
              </w:rPr>
              <w:t> </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30,6</w:t>
            </w:r>
          </w:p>
        </w:tc>
      </w:tr>
      <w:tr w:rsidR="00101E56" w:rsidRPr="00D20E9F"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40" w:type="dxa"/>
            <w:vAlign w:val="bottom"/>
          </w:tcPr>
          <w:p w:rsidR="00101E56" w:rsidRPr="00EB2E48" w:rsidRDefault="00101E56" w:rsidP="006C200E">
            <w:pPr>
              <w:jc w:val="center"/>
              <w:rPr>
                <w:rFonts w:ascii="Times New Roman" w:hAnsi="Times New Roman" w:cs="Times New Roman"/>
                <w:b/>
                <w:bCs/>
                <w:color w:val="FF0000"/>
                <w:sz w:val="24"/>
                <w:szCs w:val="24"/>
              </w:rPr>
            </w:pPr>
            <w:r w:rsidRPr="00EB2E48">
              <w:rPr>
                <w:rFonts w:ascii="Times New Roman" w:hAnsi="Times New Roman" w:cs="Times New Roman"/>
                <w:b/>
                <w:bCs/>
                <w:color w:val="FF0000"/>
                <w:sz w:val="24"/>
                <w:szCs w:val="24"/>
              </w:rPr>
              <w:t>25</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16,7</w:t>
            </w:r>
          </w:p>
        </w:tc>
      </w:tr>
      <w:tr w:rsidR="00101E56" w:rsidRPr="00D20E9F"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19,4</w:t>
            </w:r>
          </w:p>
        </w:tc>
        <w:tc>
          <w:tcPr>
            <w:tcW w:w="1240" w:type="dxa"/>
            <w:vAlign w:val="bottom"/>
          </w:tcPr>
          <w:p w:rsidR="00101E56" w:rsidRPr="00435D23" w:rsidRDefault="00101E56" w:rsidP="006C200E">
            <w:pPr>
              <w:jc w:val="center"/>
              <w:rPr>
                <w:rFonts w:ascii="Times New Roman" w:hAnsi="Times New Roman" w:cs="Times New Roman"/>
                <w:bCs/>
                <w:sz w:val="24"/>
                <w:szCs w:val="24"/>
              </w:rPr>
            </w:pPr>
            <w:r w:rsidRPr="00435D23">
              <w:rPr>
                <w:rFonts w:ascii="Times New Roman" w:hAnsi="Times New Roman" w:cs="Times New Roman"/>
                <w:bCs/>
                <w:sz w:val="24"/>
                <w:szCs w:val="24"/>
              </w:rPr>
              <w:t>8,3</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19,4</w:t>
            </w:r>
          </w:p>
        </w:tc>
      </w:tr>
      <w:tr w:rsidR="00101E56" w:rsidRPr="00D20E9F"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40" w:type="dxa"/>
            <w:vAlign w:val="bottom"/>
          </w:tcPr>
          <w:p w:rsidR="00101E56" w:rsidRPr="00435D23" w:rsidRDefault="00101E56" w:rsidP="006C200E">
            <w:pPr>
              <w:jc w:val="center"/>
              <w:rPr>
                <w:rFonts w:ascii="Times New Roman" w:hAnsi="Times New Roman" w:cs="Times New Roman"/>
                <w:bCs/>
                <w:sz w:val="24"/>
                <w:szCs w:val="24"/>
              </w:rPr>
            </w:pPr>
            <w:r w:rsidRPr="00435D23">
              <w:rPr>
                <w:rFonts w:ascii="Times New Roman" w:hAnsi="Times New Roman" w:cs="Times New Roman"/>
                <w:bCs/>
                <w:sz w:val="24"/>
                <w:szCs w:val="24"/>
              </w:rPr>
              <w:t>19,4</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22,2</w:t>
            </w:r>
          </w:p>
        </w:tc>
      </w:tr>
      <w:tr w:rsidR="00101E56" w:rsidRPr="00D20E9F"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40"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 </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r>
      <w:tr w:rsidR="00101E56" w:rsidRPr="00D20E9F"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40"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 </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r>
      <w:tr w:rsidR="00101E56" w:rsidRPr="00D20E9F"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40"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11,1</w:t>
            </w:r>
          </w:p>
        </w:tc>
      </w:tr>
      <w:tr w:rsidR="00101E56" w:rsidRPr="00D20E9F"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40"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2,8</w:t>
            </w:r>
          </w:p>
        </w:tc>
      </w:tr>
      <w:tr w:rsidR="00101E56" w:rsidRPr="00D20E9F" w:rsidTr="006C200E">
        <w:tc>
          <w:tcPr>
            <w:tcW w:w="6204" w:type="dxa"/>
          </w:tcPr>
          <w:p w:rsidR="00101E56" w:rsidRPr="001B0308" w:rsidRDefault="00101E56"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13,9</w:t>
            </w:r>
          </w:p>
        </w:tc>
        <w:tc>
          <w:tcPr>
            <w:tcW w:w="1240" w:type="dxa"/>
            <w:vAlign w:val="bottom"/>
          </w:tcPr>
          <w:p w:rsidR="00101E56" w:rsidRPr="00435D23" w:rsidRDefault="00101E56" w:rsidP="006C200E">
            <w:pPr>
              <w:jc w:val="center"/>
              <w:rPr>
                <w:rFonts w:ascii="Times New Roman" w:hAnsi="Times New Roman" w:cs="Times New Roman"/>
                <w:b/>
                <w:color w:val="FF0000"/>
                <w:sz w:val="24"/>
                <w:szCs w:val="24"/>
              </w:rPr>
            </w:pPr>
            <w:r w:rsidRPr="00435D23">
              <w:rPr>
                <w:rFonts w:ascii="Times New Roman" w:hAnsi="Times New Roman" w:cs="Times New Roman"/>
                <w:b/>
                <w:color w:val="FF0000"/>
                <w:sz w:val="24"/>
                <w:szCs w:val="24"/>
              </w:rPr>
              <w:t>36,1</w:t>
            </w:r>
          </w:p>
        </w:tc>
        <w:tc>
          <w:tcPr>
            <w:tcW w:w="1212" w:type="dxa"/>
            <w:vAlign w:val="bottom"/>
          </w:tcPr>
          <w:p w:rsidR="00101E56" w:rsidRPr="00435D23" w:rsidRDefault="00101E56" w:rsidP="006C200E">
            <w:pPr>
              <w:jc w:val="center"/>
              <w:rPr>
                <w:rFonts w:ascii="Times New Roman" w:hAnsi="Times New Roman" w:cs="Times New Roman"/>
                <w:color w:val="000000"/>
                <w:sz w:val="24"/>
                <w:szCs w:val="24"/>
              </w:rPr>
            </w:pPr>
            <w:r w:rsidRPr="00435D23">
              <w:rPr>
                <w:rFonts w:ascii="Times New Roman" w:hAnsi="Times New Roman" w:cs="Times New Roman"/>
                <w:color w:val="000000"/>
                <w:sz w:val="24"/>
                <w:szCs w:val="24"/>
              </w:rPr>
              <w:t>13,9</w:t>
            </w:r>
          </w:p>
        </w:tc>
      </w:tr>
    </w:tbl>
    <w:p w:rsidR="00101E56" w:rsidRDefault="00101E56" w:rsidP="00101E56">
      <w:pPr>
        <w:widowControl w:val="0"/>
        <w:autoSpaceDE w:val="0"/>
        <w:autoSpaceDN w:val="0"/>
        <w:adjustRightInd w:val="0"/>
        <w:spacing w:after="0" w:line="240" w:lineRule="auto"/>
        <w:rPr>
          <w:rFonts w:ascii="Times New Roman" w:hAnsi="Times New Roman" w:cs="Times New Roman"/>
          <w:sz w:val="24"/>
          <w:szCs w:val="24"/>
        </w:rPr>
      </w:pPr>
    </w:p>
    <w:p w:rsidR="00F504BD" w:rsidRDefault="00F504BD" w:rsidP="00F504BD">
      <w:pPr>
        <w:widowControl w:val="0"/>
        <w:autoSpaceDE w:val="0"/>
        <w:autoSpaceDN w:val="0"/>
        <w:adjustRightInd w:val="0"/>
        <w:spacing w:after="0" w:line="240" w:lineRule="auto"/>
        <w:jc w:val="center"/>
        <w:rPr>
          <w:rFonts w:ascii="Times New Roman" w:hAnsi="Times New Roman" w:cs="Times New Roman"/>
          <w:sz w:val="24"/>
          <w:szCs w:val="24"/>
        </w:rPr>
      </w:pPr>
      <w:r w:rsidRPr="00F504BD">
        <w:rPr>
          <w:rFonts w:ascii="Times New Roman" w:hAnsi="Times New Roman" w:cs="Times New Roman"/>
          <w:noProof/>
          <w:sz w:val="24"/>
          <w:szCs w:val="24"/>
          <w:lang w:eastAsia="ru-RU"/>
        </w:rPr>
        <w:drawing>
          <wp:inline distT="0" distB="0" distL="0" distR="0">
            <wp:extent cx="6305550" cy="3028950"/>
            <wp:effectExtent l="0" t="0" r="0" b="0"/>
            <wp:docPr id="6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504BD" w:rsidRDefault="00F504BD" w:rsidP="00F504BD">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0617DC">
        <w:rPr>
          <w:rFonts w:ascii="Times New Roman" w:hAnsi="Times New Roman" w:cs="Times New Roman"/>
          <w:bCs/>
          <w:i/>
          <w:color w:val="000000"/>
          <w:sz w:val="24"/>
          <w:szCs w:val="24"/>
        </w:rPr>
        <w:t>41</w:t>
      </w:r>
      <w:r w:rsidRPr="0029020B">
        <w:rPr>
          <w:rFonts w:ascii="Times New Roman" w:hAnsi="Times New Roman" w:cs="Times New Roman"/>
          <w:bCs/>
          <w:i/>
          <w:color w:val="000000"/>
          <w:sz w:val="24"/>
          <w:szCs w:val="24"/>
        </w:rPr>
        <w:t xml:space="preserve"> – Рейтинг рынков товаров и услуг </w:t>
      </w:r>
      <w:proofErr w:type="gramStart"/>
      <w:r>
        <w:rPr>
          <w:rFonts w:ascii="Times New Roman" w:hAnsi="Times New Roman" w:cs="Times New Roman"/>
          <w:bCs/>
          <w:i/>
          <w:color w:val="000000"/>
          <w:sz w:val="24"/>
          <w:szCs w:val="24"/>
        </w:rPr>
        <w:t>в</w:t>
      </w:r>
      <w:proofErr w:type="gramEnd"/>
      <w:r>
        <w:rPr>
          <w:rFonts w:ascii="Times New Roman" w:hAnsi="Times New Roman" w:cs="Times New Roman"/>
          <w:bCs/>
          <w:i/>
          <w:color w:val="000000"/>
          <w:sz w:val="24"/>
          <w:szCs w:val="24"/>
        </w:rPr>
        <w:t xml:space="preserve"> </w:t>
      </w:r>
      <w:proofErr w:type="gramStart"/>
      <w:r w:rsidRPr="000143A9">
        <w:rPr>
          <w:rFonts w:ascii="Times New Roman" w:hAnsi="Times New Roman" w:cs="Times New Roman"/>
          <w:bCs/>
          <w:i/>
          <w:color w:val="000000"/>
          <w:sz w:val="24"/>
          <w:szCs w:val="24"/>
        </w:rPr>
        <w:t>Усть-Камчатско</w:t>
      </w:r>
      <w:r>
        <w:rPr>
          <w:rFonts w:ascii="Times New Roman" w:hAnsi="Times New Roman" w:cs="Times New Roman"/>
          <w:bCs/>
          <w:i/>
          <w:color w:val="000000"/>
          <w:sz w:val="24"/>
          <w:szCs w:val="24"/>
        </w:rPr>
        <w:t>м</w:t>
      </w:r>
      <w:proofErr w:type="gramEnd"/>
      <w:r w:rsidRPr="000143A9">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29020B">
        <w:rPr>
          <w:rFonts w:ascii="Times New Roman" w:hAnsi="Times New Roman" w:cs="Times New Roman"/>
          <w:bCs/>
          <w:i/>
          <w:color w:val="000000"/>
          <w:sz w:val="24"/>
          <w:szCs w:val="24"/>
        </w:rPr>
        <w:t xml:space="preserve"> по </w:t>
      </w:r>
      <w:r>
        <w:rPr>
          <w:rFonts w:ascii="Times New Roman" w:hAnsi="Times New Roman" w:cs="Times New Roman"/>
          <w:b/>
          <w:bCs/>
          <w:i/>
          <w:color w:val="000000"/>
          <w:sz w:val="24"/>
          <w:szCs w:val="24"/>
        </w:rPr>
        <w:t>увеличению возможности выбора</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(доля респондентов,%)</w:t>
      </w:r>
    </w:p>
    <w:p w:rsidR="00F504BD" w:rsidRDefault="00F504BD" w:rsidP="00101E56">
      <w:pPr>
        <w:widowControl w:val="0"/>
        <w:autoSpaceDE w:val="0"/>
        <w:autoSpaceDN w:val="0"/>
        <w:adjustRightInd w:val="0"/>
        <w:spacing w:after="0" w:line="240" w:lineRule="auto"/>
        <w:rPr>
          <w:rFonts w:ascii="Times New Roman" w:hAnsi="Times New Roman" w:cs="Times New Roman"/>
          <w:sz w:val="24"/>
          <w:szCs w:val="24"/>
        </w:rPr>
      </w:pPr>
    </w:p>
    <w:p w:rsidR="00A02F91" w:rsidRDefault="00A02F91" w:rsidP="00A02F9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roofErr w:type="gramStart"/>
      <w:r w:rsidRPr="00EB2E48">
        <w:rPr>
          <w:rFonts w:ascii="Times New Roman" w:hAnsi="Times New Roman" w:cs="Times New Roman"/>
          <w:bCs/>
          <w:color w:val="000000"/>
          <w:sz w:val="28"/>
          <w:szCs w:val="28"/>
        </w:rPr>
        <w:t>Четверь опрошенных отметили</w:t>
      </w:r>
      <w:r>
        <w:rPr>
          <w:rFonts w:ascii="Times New Roman" w:hAnsi="Times New Roman" w:cs="Times New Roman"/>
          <w:bCs/>
          <w:color w:val="000000"/>
          <w:sz w:val="28"/>
          <w:szCs w:val="28"/>
        </w:rPr>
        <w:t>, что увеличился выбор на рынках</w:t>
      </w:r>
      <w:r w:rsidRPr="00EB2E48">
        <w:rPr>
          <w:rFonts w:ascii="Times New Roman" w:hAnsi="Times New Roman" w:cs="Times New Roman"/>
          <w:bCs/>
          <w:color w:val="000000"/>
          <w:sz w:val="28"/>
          <w:szCs w:val="28"/>
        </w:rPr>
        <w:t xml:space="preserve"> торговл</w:t>
      </w:r>
      <w:r>
        <w:rPr>
          <w:rFonts w:ascii="Times New Roman" w:hAnsi="Times New Roman" w:cs="Times New Roman"/>
          <w:bCs/>
          <w:color w:val="000000"/>
          <w:sz w:val="28"/>
          <w:szCs w:val="28"/>
        </w:rPr>
        <w:t>и</w:t>
      </w:r>
      <w:r w:rsidRPr="00EB2E48">
        <w:rPr>
          <w:rFonts w:ascii="Times New Roman" w:hAnsi="Times New Roman" w:cs="Times New Roman"/>
          <w:bCs/>
          <w:color w:val="000000"/>
          <w:sz w:val="28"/>
          <w:szCs w:val="28"/>
        </w:rPr>
        <w:t xml:space="preserve"> фармацевтической продукцией и розничной торговл</w:t>
      </w:r>
      <w:r>
        <w:rPr>
          <w:rFonts w:ascii="Times New Roman" w:hAnsi="Times New Roman" w:cs="Times New Roman"/>
          <w:bCs/>
          <w:color w:val="000000"/>
          <w:sz w:val="28"/>
          <w:szCs w:val="28"/>
        </w:rPr>
        <w:t>и</w:t>
      </w:r>
      <w:r w:rsidRPr="00EB2E48">
        <w:rPr>
          <w:rFonts w:ascii="Times New Roman" w:hAnsi="Times New Roman" w:cs="Times New Roman"/>
          <w:bCs/>
          <w:color w:val="000000"/>
          <w:sz w:val="28"/>
          <w:szCs w:val="28"/>
        </w:rPr>
        <w:t>.</w:t>
      </w:r>
      <w:r w:rsidRPr="00A33FB8">
        <w:rPr>
          <w:rFonts w:ascii="Times New Roman" w:hAnsi="Times New Roman" w:cs="Times New Roman"/>
          <w:bCs/>
          <w:color w:val="000000"/>
          <w:sz w:val="28"/>
          <w:szCs w:val="28"/>
        </w:rPr>
        <w:t xml:space="preserve"> </w:t>
      </w:r>
      <w:proofErr w:type="gramEnd"/>
    </w:p>
    <w:p w:rsidR="00A02F91" w:rsidRDefault="00A02F91" w:rsidP="00A02F9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отношении прочих рынков респонденты затруднились дать оценки. Очевидно, что особых изменений возможности выбора товаров и услуг на рынках на протяжении последних трех лет не происходило.</w:t>
      </w:r>
    </w:p>
    <w:p w:rsidR="00A02F91" w:rsidRDefault="00A02F91" w:rsidP="00101E56">
      <w:pPr>
        <w:widowControl w:val="0"/>
        <w:autoSpaceDE w:val="0"/>
        <w:autoSpaceDN w:val="0"/>
        <w:adjustRightInd w:val="0"/>
        <w:spacing w:after="0" w:line="240" w:lineRule="auto"/>
        <w:rPr>
          <w:rFonts w:ascii="Times New Roman" w:hAnsi="Times New Roman" w:cs="Times New Roman"/>
          <w:sz w:val="24"/>
          <w:szCs w:val="24"/>
        </w:rPr>
      </w:pPr>
    </w:p>
    <w:p w:rsidR="00101E56" w:rsidRPr="00844A8A" w:rsidRDefault="00101E56" w:rsidP="00101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b/>
          <w:sz w:val="28"/>
          <w:szCs w:val="28"/>
        </w:rPr>
        <w:t>2.4 Оценка качества</w:t>
      </w:r>
      <w:r>
        <w:rPr>
          <w:rFonts w:ascii="Times New Roman" w:hAnsi="Times New Roman" w:cs="Times New Roman"/>
          <w:b/>
          <w:sz w:val="28"/>
          <w:szCs w:val="28"/>
        </w:rPr>
        <w:t xml:space="preserve"> </w:t>
      </w:r>
      <w:r w:rsidRPr="00844A8A">
        <w:rPr>
          <w:rFonts w:ascii="Times New Roman" w:hAnsi="Times New Roman" w:cs="Times New Roman"/>
          <w:b/>
          <w:sz w:val="28"/>
          <w:szCs w:val="28"/>
        </w:rPr>
        <w:t xml:space="preserve">официальной информации о состоянии конкурентной среды на рынках товаров и услуг </w:t>
      </w:r>
      <w:r>
        <w:rPr>
          <w:rFonts w:ascii="Times New Roman" w:hAnsi="Times New Roman" w:cs="Times New Roman"/>
          <w:b/>
          <w:sz w:val="28"/>
          <w:szCs w:val="28"/>
        </w:rPr>
        <w:t>муниципального района</w:t>
      </w:r>
    </w:p>
    <w:p w:rsidR="00101E56" w:rsidRDefault="00101E56" w:rsidP="00101E56">
      <w:pPr>
        <w:widowControl w:val="0"/>
        <w:autoSpaceDE w:val="0"/>
        <w:autoSpaceDN w:val="0"/>
        <w:adjustRightInd w:val="0"/>
        <w:spacing w:after="0" w:line="240" w:lineRule="auto"/>
        <w:rPr>
          <w:rFonts w:ascii="Times New Roman" w:hAnsi="Times New Roman" w:cs="Times New Roman"/>
          <w:sz w:val="24"/>
          <w:szCs w:val="24"/>
        </w:rPr>
      </w:pPr>
    </w:p>
    <w:p w:rsidR="00101E56" w:rsidRDefault="00101E56" w:rsidP="00101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Большая часть респондентов дала положительную оценку качества официальной информации о состоянии конкурентной среды на рынках товаров и услуг Камчатского края, размещаемой в открытом доступе</w:t>
      </w:r>
      <w:r>
        <w:rPr>
          <w:rFonts w:ascii="Times New Roman" w:hAnsi="Times New Roman" w:cs="Times New Roman"/>
          <w:sz w:val="28"/>
          <w:szCs w:val="28"/>
        </w:rPr>
        <w:t xml:space="preserve"> (табл. </w:t>
      </w:r>
      <w:r w:rsidR="00420201">
        <w:rPr>
          <w:rFonts w:ascii="Times New Roman" w:hAnsi="Times New Roman" w:cs="Times New Roman"/>
          <w:sz w:val="28"/>
          <w:szCs w:val="28"/>
        </w:rPr>
        <w:t>54</w:t>
      </w:r>
      <w:r>
        <w:rPr>
          <w:rFonts w:ascii="Times New Roman" w:hAnsi="Times New Roman" w:cs="Times New Roman"/>
          <w:sz w:val="28"/>
          <w:szCs w:val="28"/>
        </w:rPr>
        <w:t xml:space="preserve"> и рис. </w:t>
      </w:r>
      <w:r w:rsidR="00420201">
        <w:rPr>
          <w:rFonts w:ascii="Times New Roman" w:hAnsi="Times New Roman" w:cs="Times New Roman"/>
          <w:sz w:val="28"/>
          <w:szCs w:val="28"/>
        </w:rPr>
        <w:t>42</w:t>
      </w:r>
      <w:r>
        <w:rPr>
          <w:rFonts w:ascii="Times New Roman" w:hAnsi="Times New Roman" w:cs="Times New Roman"/>
          <w:sz w:val="28"/>
          <w:szCs w:val="28"/>
        </w:rPr>
        <w:t>)</w:t>
      </w:r>
      <w:r w:rsidRPr="00844A8A">
        <w:rPr>
          <w:rFonts w:ascii="Times New Roman" w:hAnsi="Times New Roman" w:cs="Times New Roman"/>
          <w:sz w:val="28"/>
          <w:szCs w:val="28"/>
        </w:rPr>
        <w:t xml:space="preserve">. </w:t>
      </w:r>
    </w:p>
    <w:p w:rsidR="00A02F91" w:rsidRDefault="00A02F91" w:rsidP="00A02F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 xml:space="preserve">Так </w:t>
      </w:r>
      <w:r>
        <w:rPr>
          <w:rFonts w:ascii="Times New Roman" w:hAnsi="Times New Roman" w:cs="Times New Roman"/>
          <w:sz w:val="28"/>
          <w:szCs w:val="28"/>
        </w:rPr>
        <w:t>72,3</w:t>
      </w:r>
      <w:r w:rsidRPr="00844A8A">
        <w:rPr>
          <w:rFonts w:ascii="Times New Roman" w:hAnsi="Times New Roman" w:cs="Times New Roman"/>
          <w:sz w:val="28"/>
          <w:szCs w:val="28"/>
        </w:rPr>
        <w:t>% опрошенных удовлетворены уровнем доступности информации, в то время</w:t>
      </w:r>
      <w:proofErr w:type="gramStart"/>
      <w:r w:rsidRPr="00844A8A">
        <w:rPr>
          <w:rFonts w:ascii="Times New Roman" w:hAnsi="Times New Roman" w:cs="Times New Roman"/>
          <w:sz w:val="28"/>
          <w:szCs w:val="28"/>
        </w:rPr>
        <w:t>,</w:t>
      </w:r>
      <w:proofErr w:type="gramEnd"/>
      <w:r w:rsidRPr="00844A8A">
        <w:rPr>
          <w:rFonts w:ascii="Times New Roman" w:hAnsi="Times New Roman" w:cs="Times New Roman"/>
          <w:sz w:val="28"/>
          <w:szCs w:val="28"/>
        </w:rPr>
        <w:t xml:space="preserve"> как </w:t>
      </w:r>
      <w:r>
        <w:rPr>
          <w:rFonts w:ascii="Times New Roman" w:hAnsi="Times New Roman" w:cs="Times New Roman"/>
          <w:sz w:val="28"/>
          <w:szCs w:val="28"/>
        </w:rPr>
        <w:t xml:space="preserve">только 13,9 </w:t>
      </w:r>
      <w:r w:rsidRPr="00844A8A">
        <w:rPr>
          <w:rFonts w:ascii="Times New Roman" w:hAnsi="Times New Roman" w:cs="Times New Roman"/>
          <w:sz w:val="28"/>
          <w:szCs w:val="28"/>
        </w:rPr>
        <w:t xml:space="preserve">% не считают информацию доступной. </w:t>
      </w:r>
    </w:p>
    <w:p w:rsidR="00F504BD" w:rsidRDefault="00A02F91" w:rsidP="00F504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Pr="00844A8A">
        <w:rPr>
          <w:rFonts w:ascii="Times New Roman" w:hAnsi="Times New Roman" w:cs="Times New Roman"/>
          <w:sz w:val="28"/>
          <w:szCs w:val="28"/>
        </w:rPr>
        <w:t>% респондентов удовлетворен</w:t>
      </w:r>
      <w:r>
        <w:rPr>
          <w:rFonts w:ascii="Times New Roman" w:hAnsi="Times New Roman" w:cs="Times New Roman"/>
          <w:sz w:val="28"/>
          <w:szCs w:val="28"/>
        </w:rPr>
        <w:t>ы</w:t>
      </w:r>
      <w:r w:rsidRPr="00844A8A">
        <w:rPr>
          <w:rFonts w:ascii="Times New Roman" w:hAnsi="Times New Roman" w:cs="Times New Roman"/>
          <w:sz w:val="28"/>
          <w:szCs w:val="28"/>
        </w:rPr>
        <w:t xml:space="preserve"> понятностью информации, а </w:t>
      </w:r>
      <w:r>
        <w:rPr>
          <w:rFonts w:ascii="Times New Roman" w:hAnsi="Times New Roman" w:cs="Times New Roman"/>
          <w:sz w:val="28"/>
          <w:szCs w:val="28"/>
        </w:rPr>
        <w:t xml:space="preserve">11,2 </w:t>
      </w:r>
      <w:r w:rsidRPr="00844A8A">
        <w:rPr>
          <w:rFonts w:ascii="Times New Roman" w:hAnsi="Times New Roman" w:cs="Times New Roman"/>
          <w:sz w:val="28"/>
          <w:szCs w:val="28"/>
        </w:rPr>
        <w:t>% испытывают неудовлетворенность по данному критерию.</w:t>
      </w:r>
      <w:r w:rsidR="00F504BD">
        <w:rPr>
          <w:rFonts w:ascii="Times New Roman" w:hAnsi="Times New Roman" w:cs="Times New Roman"/>
          <w:sz w:val="28"/>
          <w:szCs w:val="28"/>
        </w:rPr>
        <w:br w:type="page"/>
      </w:r>
    </w:p>
    <w:p w:rsidR="00101E56" w:rsidRDefault="00101E56" w:rsidP="00101E56">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420201">
        <w:rPr>
          <w:rFonts w:ascii="Times New Roman" w:hAnsi="Times New Roman" w:cs="Times New Roman"/>
          <w:bCs/>
          <w:i/>
          <w:color w:val="000000"/>
          <w:sz w:val="24"/>
          <w:szCs w:val="24"/>
        </w:rPr>
        <w:t>54</w:t>
      </w:r>
    </w:p>
    <w:p w:rsidR="00101E56" w:rsidRDefault="00101E56" w:rsidP="00101E56">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 xml:space="preserve">качества </w:t>
      </w:r>
      <w:r w:rsidRPr="00065089">
        <w:rPr>
          <w:rFonts w:ascii="Times New Roman" w:hAnsi="Times New Roman" w:cs="Times New Roman"/>
          <w:b/>
          <w:sz w:val="24"/>
          <w:szCs w:val="24"/>
        </w:rPr>
        <w:t>официальной информации</w:t>
      </w:r>
      <w:r>
        <w:rPr>
          <w:rFonts w:ascii="Times New Roman" w:hAnsi="Times New Roman" w:cs="Times New Roman"/>
          <w:b/>
          <w:sz w:val="24"/>
          <w:szCs w:val="24"/>
        </w:rPr>
        <w:t xml:space="preserve"> </w:t>
      </w:r>
      <w:r w:rsidRPr="00065089">
        <w:rPr>
          <w:rFonts w:ascii="Times New Roman" w:hAnsi="Times New Roman" w:cs="Times New Roman"/>
          <w:b/>
          <w:sz w:val="24"/>
          <w:szCs w:val="24"/>
        </w:rPr>
        <w:t>о состоянии конкурентной среды</w:t>
      </w:r>
    </w:p>
    <w:tbl>
      <w:tblPr>
        <w:tblStyle w:val="a3"/>
        <w:tblW w:w="0" w:type="auto"/>
        <w:jc w:val="center"/>
        <w:tblInd w:w="-1175" w:type="dxa"/>
        <w:tblLook w:val="04A0"/>
      </w:tblPr>
      <w:tblGrid>
        <w:gridCol w:w="3733"/>
        <w:gridCol w:w="2790"/>
        <w:gridCol w:w="2840"/>
      </w:tblGrid>
      <w:tr w:rsidR="00101E56" w:rsidRPr="00773CE6" w:rsidTr="006C200E">
        <w:trPr>
          <w:cantSplit/>
          <w:trHeight w:val="746"/>
          <w:jc w:val="center"/>
        </w:trPr>
        <w:tc>
          <w:tcPr>
            <w:tcW w:w="3733" w:type="dxa"/>
            <w:vAlign w:val="center"/>
          </w:tcPr>
          <w:p w:rsidR="00101E56" w:rsidRPr="00216E49" w:rsidRDefault="00101E56" w:rsidP="006C200E">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Характеристики информации</w:t>
            </w:r>
          </w:p>
        </w:tc>
        <w:tc>
          <w:tcPr>
            <w:tcW w:w="2790" w:type="dxa"/>
            <w:vAlign w:val="center"/>
          </w:tcPr>
          <w:p w:rsidR="00101E56" w:rsidRPr="00773CE6" w:rsidRDefault="00101E56" w:rsidP="006C200E">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840" w:type="dxa"/>
            <w:vAlign w:val="center"/>
          </w:tcPr>
          <w:p w:rsidR="00101E56" w:rsidRPr="00773CE6" w:rsidRDefault="00101E56"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101E56" w:rsidRPr="00E46F62" w:rsidTr="006C200E">
        <w:trPr>
          <w:jc w:val="center"/>
        </w:trPr>
        <w:tc>
          <w:tcPr>
            <w:tcW w:w="3733" w:type="dxa"/>
          </w:tcPr>
          <w:p w:rsidR="00101E56" w:rsidRPr="001C64A4" w:rsidRDefault="00101E56" w:rsidP="006C200E">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доступности</w:t>
            </w:r>
          </w:p>
        </w:tc>
        <w:tc>
          <w:tcPr>
            <w:tcW w:w="2790" w:type="dxa"/>
            <w:vAlign w:val="bottom"/>
          </w:tcPr>
          <w:p w:rsidR="00101E56" w:rsidRPr="00EB2E48" w:rsidRDefault="00101E56" w:rsidP="006C200E">
            <w:pPr>
              <w:jc w:val="center"/>
              <w:rPr>
                <w:rFonts w:ascii="Times New Roman" w:hAnsi="Times New Roman" w:cs="Times New Roman"/>
                <w:color w:val="000000"/>
                <w:sz w:val="24"/>
                <w:szCs w:val="24"/>
              </w:rPr>
            </w:pPr>
            <w:r w:rsidRPr="00EB2E48">
              <w:rPr>
                <w:rFonts w:ascii="Times New Roman" w:hAnsi="Times New Roman" w:cs="Times New Roman"/>
                <w:color w:val="000000"/>
                <w:sz w:val="24"/>
                <w:szCs w:val="24"/>
              </w:rPr>
              <w:t>72,3</w:t>
            </w:r>
          </w:p>
        </w:tc>
        <w:tc>
          <w:tcPr>
            <w:tcW w:w="2840" w:type="dxa"/>
            <w:vAlign w:val="bottom"/>
          </w:tcPr>
          <w:p w:rsidR="00101E56" w:rsidRPr="00EB2E48" w:rsidRDefault="00101E56" w:rsidP="006C200E">
            <w:pPr>
              <w:jc w:val="center"/>
              <w:rPr>
                <w:rFonts w:ascii="Times New Roman" w:hAnsi="Times New Roman" w:cs="Times New Roman"/>
                <w:color w:val="000000"/>
                <w:sz w:val="24"/>
                <w:szCs w:val="24"/>
              </w:rPr>
            </w:pPr>
            <w:r w:rsidRPr="00EB2E48">
              <w:rPr>
                <w:rFonts w:ascii="Times New Roman" w:hAnsi="Times New Roman" w:cs="Times New Roman"/>
                <w:color w:val="000000"/>
                <w:sz w:val="24"/>
                <w:szCs w:val="24"/>
              </w:rPr>
              <w:t>13,9</w:t>
            </w:r>
          </w:p>
        </w:tc>
      </w:tr>
      <w:tr w:rsidR="00101E56" w:rsidRPr="00E46F62" w:rsidTr="006C200E">
        <w:trPr>
          <w:jc w:val="center"/>
        </w:trPr>
        <w:tc>
          <w:tcPr>
            <w:tcW w:w="3733" w:type="dxa"/>
          </w:tcPr>
          <w:p w:rsidR="00101E56" w:rsidRPr="001C64A4" w:rsidRDefault="00101E56" w:rsidP="006C200E">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понятности</w:t>
            </w:r>
          </w:p>
        </w:tc>
        <w:tc>
          <w:tcPr>
            <w:tcW w:w="2790" w:type="dxa"/>
            <w:vAlign w:val="bottom"/>
          </w:tcPr>
          <w:p w:rsidR="00101E56" w:rsidRPr="00EB2E48" w:rsidRDefault="00101E56" w:rsidP="006C200E">
            <w:pPr>
              <w:jc w:val="center"/>
              <w:rPr>
                <w:rFonts w:ascii="Times New Roman" w:hAnsi="Times New Roman" w:cs="Times New Roman"/>
                <w:color w:val="000000"/>
                <w:sz w:val="24"/>
                <w:szCs w:val="24"/>
              </w:rPr>
            </w:pPr>
            <w:r w:rsidRPr="00EB2E48">
              <w:rPr>
                <w:rFonts w:ascii="Times New Roman" w:hAnsi="Times New Roman" w:cs="Times New Roman"/>
                <w:color w:val="000000"/>
                <w:sz w:val="24"/>
                <w:szCs w:val="24"/>
              </w:rPr>
              <w:t>75</w:t>
            </w:r>
          </w:p>
        </w:tc>
        <w:tc>
          <w:tcPr>
            <w:tcW w:w="2840" w:type="dxa"/>
            <w:vAlign w:val="bottom"/>
          </w:tcPr>
          <w:p w:rsidR="00101E56" w:rsidRPr="00EB2E48" w:rsidRDefault="00101E56" w:rsidP="006C200E">
            <w:pPr>
              <w:jc w:val="center"/>
              <w:rPr>
                <w:rFonts w:ascii="Times New Roman" w:hAnsi="Times New Roman" w:cs="Times New Roman"/>
                <w:color w:val="000000"/>
                <w:sz w:val="24"/>
                <w:szCs w:val="24"/>
              </w:rPr>
            </w:pPr>
            <w:r w:rsidRPr="00EB2E48">
              <w:rPr>
                <w:rFonts w:ascii="Times New Roman" w:hAnsi="Times New Roman" w:cs="Times New Roman"/>
                <w:color w:val="000000"/>
                <w:sz w:val="24"/>
                <w:szCs w:val="24"/>
              </w:rPr>
              <w:t>11,2</w:t>
            </w:r>
          </w:p>
        </w:tc>
      </w:tr>
      <w:tr w:rsidR="00101E56" w:rsidRPr="00E46F62" w:rsidTr="006C200E">
        <w:trPr>
          <w:jc w:val="center"/>
        </w:trPr>
        <w:tc>
          <w:tcPr>
            <w:tcW w:w="3733" w:type="dxa"/>
          </w:tcPr>
          <w:p w:rsidR="00101E56" w:rsidRPr="001C64A4" w:rsidRDefault="00101E56" w:rsidP="006C200E">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Удобство получения</w:t>
            </w:r>
          </w:p>
        </w:tc>
        <w:tc>
          <w:tcPr>
            <w:tcW w:w="2790" w:type="dxa"/>
            <w:vAlign w:val="bottom"/>
          </w:tcPr>
          <w:p w:rsidR="00101E56" w:rsidRPr="00EB2E48" w:rsidRDefault="00101E56" w:rsidP="006C200E">
            <w:pPr>
              <w:jc w:val="center"/>
              <w:rPr>
                <w:rFonts w:ascii="Times New Roman" w:hAnsi="Times New Roman" w:cs="Times New Roman"/>
                <w:color w:val="000000"/>
                <w:sz w:val="24"/>
                <w:szCs w:val="24"/>
              </w:rPr>
            </w:pPr>
            <w:r w:rsidRPr="00EB2E48">
              <w:rPr>
                <w:rFonts w:ascii="Times New Roman" w:hAnsi="Times New Roman" w:cs="Times New Roman"/>
                <w:color w:val="000000"/>
                <w:sz w:val="24"/>
                <w:szCs w:val="24"/>
              </w:rPr>
              <w:t>55,6</w:t>
            </w:r>
          </w:p>
        </w:tc>
        <w:tc>
          <w:tcPr>
            <w:tcW w:w="2840" w:type="dxa"/>
            <w:vAlign w:val="bottom"/>
          </w:tcPr>
          <w:p w:rsidR="00101E56" w:rsidRPr="00EB2E48" w:rsidRDefault="00101E56" w:rsidP="006C200E">
            <w:pPr>
              <w:jc w:val="center"/>
              <w:rPr>
                <w:rFonts w:ascii="Times New Roman" w:hAnsi="Times New Roman" w:cs="Times New Roman"/>
                <w:color w:val="000000"/>
                <w:sz w:val="24"/>
                <w:szCs w:val="24"/>
              </w:rPr>
            </w:pPr>
            <w:r w:rsidRPr="00EB2E48">
              <w:rPr>
                <w:rFonts w:ascii="Times New Roman" w:hAnsi="Times New Roman" w:cs="Times New Roman"/>
                <w:color w:val="000000"/>
                <w:sz w:val="24"/>
                <w:szCs w:val="24"/>
              </w:rPr>
              <w:t>25</w:t>
            </w:r>
          </w:p>
        </w:tc>
      </w:tr>
    </w:tbl>
    <w:p w:rsidR="00101E56" w:rsidRDefault="00101E56" w:rsidP="00101E56">
      <w:pPr>
        <w:widowControl w:val="0"/>
        <w:autoSpaceDE w:val="0"/>
        <w:autoSpaceDN w:val="0"/>
        <w:adjustRightInd w:val="0"/>
        <w:spacing w:after="0" w:line="240" w:lineRule="auto"/>
        <w:rPr>
          <w:rFonts w:ascii="Times New Roman" w:hAnsi="Times New Roman" w:cs="Times New Roman"/>
          <w:sz w:val="24"/>
          <w:szCs w:val="24"/>
        </w:rPr>
      </w:pPr>
    </w:p>
    <w:p w:rsidR="00101E56" w:rsidRDefault="00101E56" w:rsidP="00101E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55,6% респондентов считают, что информация удобна для получения, 25</w:t>
      </w:r>
      <w:r w:rsidRPr="00844A8A">
        <w:rPr>
          <w:rFonts w:ascii="Times New Roman" w:hAnsi="Times New Roman" w:cs="Times New Roman"/>
          <w:sz w:val="28"/>
          <w:szCs w:val="28"/>
        </w:rPr>
        <w:t xml:space="preserve">% испытывают </w:t>
      </w:r>
      <w:r>
        <w:rPr>
          <w:rFonts w:ascii="Times New Roman" w:hAnsi="Times New Roman" w:cs="Times New Roman"/>
          <w:sz w:val="28"/>
          <w:szCs w:val="28"/>
        </w:rPr>
        <w:t>неудобство получения</w:t>
      </w:r>
      <w:r w:rsidRPr="00844A8A">
        <w:rPr>
          <w:rFonts w:ascii="Times New Roman" w:hAnsi="Times New Roman" w:cs="Times New Roman"/>
          <w:sz w:val="28"/>
          <w:szCs w:val="28"/>
        </w:rPr>
        <w:t>.</w:t>
      </w:r>
    </w:p>
    <w:p w:rsidR="00101E56" w:rsidRDefault="00101E56" w:rsidP="00101E56">
      <w:pPr>
        <w:widowControl w:val="0"/>
        <w:autoSpaceDE w:val="0"/>
        <w:autoSpaceDN w:val="0"/>
        <w:adjustRightInd w:val="0"/>
        <w:spacing w:after="0" w:line="240" w:lineRule="auto"/>
        <w:jc w:val="center"/>
        <w:rPr>
          <w:rFonts w:ascii="Times New Roman" w:hAnsi="Times New Roman" w:cs="Times New Roman"/>
          <w:sz w:val="24"/>
          <w:szCs w:val="24"/>
        </w:rPr>
      </w:pPr>
      <w:r w:rsidRPr="0005041B">
        <w:rPr>
          <w:rFonts w:ascii="Times New Roman" w:hAnsi="Times New Roman" w:cs="Times New Roman"/>
          <w:noProof/>
          <w:sz w:val="24"/>
          <w:szCs w:val="24"/>
          <w:lang w:eastAsia="ru-RU"/>
        </w:rPr>
        <w:drawing>
          <wp:inline distT="0" distB="0" distL="0" distR="0">
            <wp:extent cx="6096000" cy="1257300"/>
            <wp:effectExtent l="0" t="0" r="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01E56" w:rsidRPr="00D812C5" w:rsidRDefault="00101E56" w:rsidP="00101E56">
      <w:pPr>
        <w:widowControl w:val="0"/>
        <w:autoSpaceDE w:val="0"/>
        <w:autoSpaceDN w:val="0"/>
        <w:adjustRightInd w:val="0"/>
        <w:spacing w:after="0" w:line="240" w:lineRule="auto"/>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sidR="00420201">
        <w:rPr>
          <w:rFonts w:ascii="Times New Roman" w:hAnsi="Times New Roman" w:cs="Times New Roman"/>
          <w:bCs/>
          <w:i/>
          <w:color w:val="000000"/>
          <w:sz w:val="24"/>
          <w:szCs w:val="24"/>
        </w:rPr>
        <w:t>32</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w:t>
      </w:r>
      <w:r w:rsidRPr="000143A9">
        <w:rPr>
          <w:rFonts w:ascii="Times New Roman" w:hAnsi="Times New Roman" w:cs="Times New Roman"/>
          <w:bCs/>
          <w:i/>
          <w:color w:val="000000"/>
          <w:sz w:val="24"/>
          <w:szCs w:val="24"/>
        </w:rPr>
        <w:t>Усть-Камчатского муниципального района</w:t>
      </w:r>
      <w:r>
        <w:rPr>
          <w:rFonts w:ascii="Times New Roman" w:hAnsi="Times New Roman" w:cs="Times New Roman"/>
          <w:i/>
          <w:sz w:val="24"/>
          <w:szCs w:val="24"/>
        </w:rPr>
        <w:t xml:space="preserve"> качества </w:t>
      </w:r>
      <w:r w:rsidRPr="00CE58EE">
        <w:rPr>
          <w:rFonts w:ascii="Times New Roman" w:hAnsi="Times New Roman" w:cs="Times New Roman"/>
          <w:i/>
          <w:sz w:val="24"/>
          <w:szCs w:val="24"/>
        </w:rPr>
        <w:t>официальной информации</w:t>
      </w:r>
      <w:r>
        <w:rPr>
          <w:rFonts w:ascii="Times New Roman" w:hAnsi="Times New Roman" w:cs="Times New Roman"/>
          <w:i/>
          <w:sz w:val="24"/>
          <w:szCs w:val="24"/>
        </w:rPr>
        <w:t xml:space="preserve"> </w:t>
      </w:r>
      <w:r w:rsidRPr="00CE58EE">
        <w:rPr>
          <w:rFonts w:ascii="Times New Roman" w:hAnsi="Times New Roman" w:cs="Times New Roman"/>
          <w:i/>
          <w:sz w:val="24"/>
          <w:szCs w:val="24"/>
        </w:rPr>
        <w:t>о состоянии конкурентной среды</w:t>
      </w:r>
      <w:r>
        <w:rPr>
          <w:rFonts w:ascii="Times New Roman" w:hAnsi="Times New Roman" w:cs="Times New Roman"/>
          <w:i/>
          <w:sz w:val="24"/>
          <w:szCs w:val="24"/>
        </w:rPr>
        <w:t xml:space="preserve"> (доля </w:t>
      </w:r>
      <w:r w:rsidRPr="00D812C5">
        <w:rPr>
          <w:rFonts w:ascii="Times New Roman" w:hAnsi="Times New Roman" w:cs="Times New Roman"/>
          <w:i/>
          <w:sz w:val="24"/>
          <w:szCs w:val="24"/>
        </w:rPr>
        <w:t xml:space="preserve"> респондентов</w:t>
      </w:r>
      <w:proofErr w:type="gramStart"/>
      <w:r w:rsidRPr="00D812C5">
        <w:rPr>
          <w:rFonts w:ascii="Times New Roman" w:hAnsi="Times New Roman" w:cs="Times New Roman"/>
          <w:i/>
          <w:sz w:val="24"/>
          <w:szCs w:val="24"/>
        </w:rPr>
        <w:t>, %)</w:t>
      </w:r>
      <w:proofErr w:type="gramEnd"/>
    </w:p>
    <w:p w:rsidR="00101E56" w:rsidRDefault="00101E56" w:rsidP="00101E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569D" w:rsidRDefault="00A9569D" w:rsidP="00B77037">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101E56" w:rsidRDefault="00101E56" w:rsidP="00B77037">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A9569D" w:rsidRDefault="00A9569D">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994249" w:rsidRDefault="00A9569D" w:rsidP="006F0B8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УСТЬ-БОЛЬШЕРЕЦКИЙ МУНИЦИПАЛЬНЫЙ РАЙОН</w:t>
      </w:r>
    </w:p>
    <w:p w:rsidR="006F0B81" w:rsidRDefault="006F0B81" w:rsidP="006F0B81">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A9569D" w:rsidRDefault="00A9569D" w:rsidP="006F0B81">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812C5">
        <w:rPr>
          <w:rFonts w:ascii="Times New Roman" w:hAnsi="Times New Roman" w:cs="Times New Roman"/>
          <w:b/>
          <w:bCs/>
          <w:color w:val="000000"/>
          <w:sz w:val="28"/>
          <w:szCs w:val="28"/>
        </w:rPr>
        <w:t xml:space="preserve">1 УДОВЛЕТВОРЕННОСТЬ КАЧЕСТВОМ И ЦЕНАМИ ТОВАРОВ </w:t>
      </w:r>
    </w:p>
    <w:p w:rsidR="00A9569D" w:rsidRPr="00D812C5" w:rsidRDefault="00A9569D" w:rsidP="00A9569D">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812C5">
        <w:rPr>
          <w:rFonts w:ascii="Times New Roman" w:hAnsi="Times New Roman" w:cs="Times New Roman"/>
          <w:b/>
          <w:bCs/>
          <w:color w:val="000000"/>
          <w:sz w:val="28"/>
          <w:szCs w:val="28"/>
        </w:rPr>
        <w:t>И УСЛУГ</w:t>
      </w:r>
      <w:r w:rsidRPr="00987BF2">
        <w:rPr>
          <w:rFonts w:ascii="Times New Roman" w:hAnsi="Times New Roman" w:cs="Times New Roman"/>
          <w:b/>
          <w:bCs/>
          <w:color w:val="000000"/>
          <w:sz w:val="28"/>
          <w:szCs w:val="28"/>
        </w:rPr>
        <w:t xml:space="preserve"> </w:t>
      </w:r>
      <w:r w:rsidR="00D16360" w:rsidRPr="004F0625">
        <w:rPr>
          <w:rFonts w:ascii="Times New Roman" w:hAnsi="Times New Roman" w:cs="Times New Roman"/>
          <w:b/>
          <w:bCs/>
          <w:color w:val="000000"/>
          <w:sz w:val="28"/>
          <w:szCs w:val="28"/>
        </w:rPr>
        <w:t xml:space="preserve">НА РЫНКАХ </w:t>
      </w:r>
      <w:r w:rsidR="00D16360" w:rsidRPr="004F0625">
        <w:rPr>
          <w:rFonts w:ascii="Times New Roman" w:hAnsi="Times New Roman" w:cs="Times New Roman"/>
          <w:b/>
          <w:bCs/>
          <w:sz w:val="28"/>
          <w:szCs w:val="28"/>
        </w:rPr>
        <w:t>УСТЬ-БОЛЬШЕРЕЦКОГО МУНИЦИПАЛЬНОГО РАЙОНА</w:t>
      </w:r>
    </w:p>
    <w:p w:rsidR="00A9569D" w:rsidRDefault="00A9569D" w:rsidP="00A9569D">
      <w:pPr>
        <w:widowControl w:val="0"/>
        <w:autoSpaceDE w:val="0"/>
        <w:autoSpaceDN w:val="0"/>
        <w:adjustRightInd w:val="0"/>
        <w:spacing w:after="0" w:line="240" w:lineRule="auto"/>
        <w:rPr>
          <w:rFonts w:ascii="Times New Roman" w:hAnsi="Times New Roman" w:cs="Times New Roman"/>
          <w:b/>
          <w:bCs/>
          <w:color w:val="000000"/>
          <w:sz w:val="24"/>
          <w:szCs w:val="24"/>
        </w:rPr>
      </w:pPr>
    </w:p>
    <w:p w:rsidR="00A9569D" w:rsidRPr="004F0625" w:rsidRDefault="00A9569D" w:rsidP="00CE48EC">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 xml:space="preserve">1.1 Оценка удовлетворенности количеством организаций, предоставляющих товары и услуги </w:t>
      </w:r>
      <w:r w:rsidR="004F0625" w:rsidRPr="004F0625">
        <w:rPr>
          <w:rFonts w:ascii="Times New Roman" w:hAnsi="Times New Roman" w:cs="Times New Roman"/>
          <w:b/>
          <w:bCs/>
          <w:color w:val="000000"/>
          <w:sz w:val="28"/>
          <w:szCs w:val="28"/>
        </w:rPr>
        <w:t xml:space="preserve">на рынках </w:t>
      </w:r>
      <w:r w:rsidR="004F0625" w:rsidRPr="004F0625">
        <w:rPr>
          <w:rFonts w:ascii="Times New Roman" w:hAnsi="Times New Roman" w:cs="Times New Roman"/>
          <w:b/>
          <w:bCs/>
          <w:sz w:val="28"/>
          <w:szCs w:val="28"/>
        </w:rPr>
        <w:t>Усть-Большерецкого муниципального района</w:t>
      </w:r>
    </w:p>
    <w:p w:rsidR="00CE48EC" w:rsidRPr="0029020B" w:rsidRDefault="00CE48EC" w:rsidP="00CE48EC">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4F17C3" w:rsidRDefault="008C051E" w:rsidP="00994249">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Единственный рынок, где </w:t>
      </w:r>
      <w:r w:rsidR="00994249" w:rsidRPr="002B3DF4">
        <w:rPr>
          <w:rFonts w:ascii="Times New Roman" w:hAnsi="Times New Roman" w:cs="Times New Roman"/>
          <w:bCs/>
          <w:sz w:val="28"/>
          <w:szCs w:val="28"/>
        </w:rPr>
        <w:t>колич</w:t>
      </w:r>
      <w:r w:rsidR="00994249">
        <w:rPr>
          <w:rFonts w:ascii="Times New Roman" w:hAnsi="Times New Roman" w:cs="Times New Roman"/>
          <w:bCs/>
          <w:sz w:val="28"/>
          <w:szCs w:val="28"/>
        </w:rPr>
        <w:t>е</w:t>
      </w:r>
      <w:r w:rsidR="00994249" w:rsidRPr="002B3DF4">
        <w:rPr>
          <w:rFonts w:ascii="Times New Roman" w:hAnsi="Times New Roman" w:cs="Times New Roman"/>
          <w:bCs/>
          <w:sz w:val="28"/>
          <w:szCs w:val="28"/>
        </w:rPr>
        <w:t xml:space="preserve">ство предприятий, </w:t>
      </w:r>
      <w:r w:rsidR="00994249" w:rsidRPr="002B3DF4">
        <w:rPr>
          <w:rFonts w:ascii="Times New Roman" w:hAnsi="Times New Roman" w:cs="Times New Roman"/>
          <w:bCs/>
          <w:i/>
          <w:sz w:val="28"/>
          <w:szCs w:val="28"/>
        </w:rPr>
        <w:t xml:space="preserve"> </w:t>
      </w:r>
      <w:r w:rsidR="00994249" w:rsidRPr="002B3DF4">
        <w:rPr>
          <w:rFonts w:ascii="Times New Roman" w:hAnsi="Times New Roman" w:cs="Times New Roman"/>
          <w:bCs/>
          <w:sz w:val="28"/>
          <w:szCs w:val="28"/>
        </w:rPr>
        <w:t>по мнению жителей Усть</w:t>
      </w:r>
      <w:r w:rsidR="00994249">
        <w:rPr>
          <w:rFonts w:ascii="Times New Roman" w:hAnsi="Times New Roman" w:cs="Times New Roman"/>
          <w:bCs/>
          <w:sz w:val="28"/>
          <w:szCs w:val="28"/>
        </w:rPr>
        <w:t>-</w:t>
      </w:r>
      <w:r w:rsidR="00994249" w:rsidRPr="002B3DF4">
        <w:rPr>
          <w:rFonts w:ascii="Times New Roman" w:hAnsi="Times New Roman" w:cs="Times New Roman"/>
          <w:bCs/>
          <w:sz w:val="28"/>
          <w:szCs w:val="28"/>
        </w:rPr>
        <w:t>Большерецкого муниципального района</w:t>
      </w:r>
      <w:r w:rsidR="00994249">
        <w:rPr>
          <w:rFonts w:ascii="Times New Roman" w:hAnsi="Times New Roman" w:cs="Times New Roman"/>
          <w:bCs/>
          <w:sz w:val="28"/>
          <w:szCs w:val="28"/>
        </w:rPr>
        <w:t>,</w:t>
      </w:r>
      <w:r w:rsidR="00994249" w:rsidRPr="002B3DF4">
        <w:rPr>
          <w:rFonts w:ascii="Times New Roman" w:hAnsi="Times New Roman" w:cs="Times New Roman"/>
          <w:bCs/>
          <w:sz w:val="28"/>
          <w:szCs w:val="28"/>
        </w:rPr>
        <w:t xml:space="preserve"> </w:t>
      </w:r>
      <w:r>
        <w:rPr>
          <w:rFonts w:ascii="Times New Roman" w:hAnsi="Times New Roman" w:cs="Times New Roman"/>
          <w:bCs/>
          <w:sz w:val="28"/>
          <w:szCs w:val="28"/>
        </w:rPr>
        <w:t>«д</w:t>
      </w:r>
      <w:r w:rsidRPr="008C051E">
        <w:rPr>
          <w:rFonts w:ascii="Times New Roman" w:hAnsi="Times New Roman" w:cs="Times New Roman"/>
          <w:bCs/>
          <w:color w:val="000000"/>
          <w:sz w:val="28"/>
          <w:szCs w:val="28"/>
        </w:rPr>
        <w:t>остаточно или даже избыточно</w:t>
      </w:r>
      <w:r>
        <w:rPr>
          <w:rFonts w:ascii="Times New Roman" w:hAnsi="Times New Roman" w:cs="Times New Roman"/>
          <w:bCs/>
          <w:color w:val="000000"/>
          <w:sz w:val="28"/>
          <w:szCs w:val="28"/>
        </w:rPr>
        <w:t xml:space="preserve">» </w:t>
      </w:r>
      <w:r w:rsidR="004F17C3" w:rsidRPr="007E4061">
        <w:rPr>
          <w:rFonts w:ascii="Times New Roman" w:hAnsi="Times New Roman" w:cs="Times New Roman"/>
          <w:bCs/>
          <w:sz w:val="28"/>
          <w:szCs w:val="28"/>
        </w:rPr>
        <w:t xml:space="preserve">– </w:t>
      </w:r>
      <w:r>
        <w:rPr>
          <w:rFonts w:ascii="Times New Roman" w:hAnsi="Times New Roman" w:cs="Times New Roman"/>
          <w:bCs/>
          <w:color w:val="000000"/>
          <w:sz w:val="28"/>
          <w:szCs w:val="28"/>
        </w:rPr>
        <w:t>это рыной розничной торговли</w:t>
      </w:r>
      <w:r w:rsidR="004F17C3">
        <w:rPr>
          <w:rFonts w:ascii="Times New Roman" w:hAnsi="Times New Roman" w:cs="Times New Roman"/>
          <w:bCs/>
          <w:color w:val="000000"/>
          <w:sz w:val="28"/>
          <w:szCs w:val="28"/>
        </w:rPr>
        <w:t xml:space="preserve"> (91,7%)</w:t>
      </w:r>
      <w:r>
        <w:rPr>
          <w:rFonts w:ascii="Times New Roman" w:hAnsi="Times New Roman" w:cs="Times New Roman"/>
          <w:bCs/>
          <w:color w:val="000000"/>
          <w:sz w:val="28"/>
          <w:szCs w:val="28"/>
        </w:rPr>
        <w:t xml:space="preserve">. </w:t>
      </w:r>
      <w:r w:rsidR="004F17C3">
        <w:rPr>
          <w:rFonts w:ascii="Times New Roman" w:hAnsi="Times New Roman" w:cs="Times New Roman"/>
          <w:bCs/>
          <w:color w:val="000000"/>
          <w:sz w:val="28"/>
          <w:szCs w:val="28"/>
        </w:rPr>
        <w:t>Еще 44,4% респондентов отметили только как «достаточное» количество предприятий, действующих на рынке</w:t>
      </w:r>
      <w:r>
        <w:rPr>
          <w:rFonts w:ascii="Times New Roman" w:hAnsi="Times New Roman" w:cs="Times New Roman"/>
          <w:bCs/>
          <w:sz w:val="28"/>
          <w:szCs w:val="28"/>
        </w:rPr>
        <w:t xml:space="preserve"> </w:t>
      </w:r>
      <w:r w:rsidR="004F17C3" w:rsidRPr="002B3DF4">
        <w:rPr>
          <w:rFonts w:ascii="Times New Roman" w:hAnsi="Times New Roman" w:cs="Times New Roman"/>
          <w:bCs/>
          <w:color w:val="000000"/>
          <w:sz w:val="28"/>
          <w:szCs w:val="28"/>
        </w:rPr>
        <w:t>электроэнергетики</w:t>
      </w:r>
      <w:r w:rsidR="004F17C3">
        <w:rPr>
          <w:rFonts w:ascii="Times New Roman" w:hAnsi="Times New Roman" w:cs="Times New Roman"/>
          <w:bCs/>
          <w:sz w:val="28"/>
          <w:szCs w:val="28"/>
        </w:rPr>
        <w:t>. Но 55,6% респондентов отметили, что предприятий на этом рынке «мало»</w:t>
      </w:r>
      <w:r w:rsidR="004F17C3" w:rsidRPr="004F17C3">
        <w:rPr>
          <w:rFonts w:ascii="Times New Roman" w:hAnsi="Times New Roman" w:cs="Times New Roman"/>
          <w:bCs/>
          <w:sz w:val="28"/>
          <w:szCs w:val="28"/>
        </w:rPr>
        <w:t xml:space="preserve"> </w:t>
      </w:r>
      <w:r w:rsidR="004F17C3" w:rsidRPr="002B3DF4">
        <w:rPr>
          <w:rFonts w:ascii="Times New Roman" w:hAnsi="Times New Roman" w:cs="Times New Roman"/>
          <w:bCs/>
          <w:sz w:val="28"/>
          <w:szCs w:val="28"/>
        </w:rPr>
        <w:t xml:space="preserve">(табл. </w:t>
      </w:r>
      <w:r w:rsidR="00420201">
        <w:rPr>
          <w:rFonts w:ascii="Times New Roman" w:hAnsi="Times New Roman" w:cs="Times New Roman"/>
          <w:bCs/>
          <w:sz w:val="28"/>
          <w:szCs w:val="28"/>
        </w:rPr>
        <w:t>55</w:t>
      </w:r>
      <w:r w:rsidR="004F17C3">
        <w:rPr>
          <w:rFonts w:ascii="Times New Roman" w:hAnsi="Times New Roman" w:cs="Times New Roman"/>
          <w:bCs/>
          <w:sz w:val="28"/>
          <w:szCs w:val="28"/>
        </w:rPr>
        <w:t xml:space="preserve"> и рис. </w:t>
      </w:r>
      <w:r w:rsidR="00420201">
        <w:rPr>
          <w:rFonts w:ascii="Times New Roman" w:hAnsi="Times New Roman" w:cs="Times New Roman"/>
          <w:bCs/>
          <w:sz w:val="28"/>
          <w:szCs w:val="28"/>
        </w:rPr>
        <w:t>43</w:t>
      </w:r>
      <w:r w:rsidR="004F17C3" w:rsidRPr="002B3DF4">
        <w:rPr>
          <w:rFonts w:ascii="Times New Roman" w:hAnsi="Times New Roman" w:cs="Times New Roman"/>
          <w:bCs/>
          <w:sz w:val="28"/>
          <w:szCs w:val="28"/>
        </w:rPr>
        <w:t>)</w:t>
      </w:r>
      <w:r w:rsidR="004F17C3">
        <w:rPr>
          <w:rFonts w:ascii="Times New Roman" w:hAnsi="Times New Roman" w:cs="Times New Roman"/>
          <w:bCs/>
          <w:sz w:val="28"/>
          <w:szCs w:val="28"/>
        </w:rPr>
        <w:t>.</w:t>
      </w:r>
    </w:p>
    <w:p w:rsidR="004F17C3" w:rsidRDefault="004F17C3" w:rsidP="00994249">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всем остальным рынкам, количество респондентов, считающих недостаточным количество действующих предприятий, составляет от 60% до 100%.</w:t>
      </w:r>
    </w:p>
    <w:p w:rsidR="00994249" w:rsidRPr="00172626" w:rsidRDefault="00420201" w:rsidP="00994249">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Таблица 55</w:t>
      </w:r>
    </w:p>
    <w:p w:rsidR="00994249" w:rsidRDefault="00994249" w:rsidP="00994249">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количества организаций, предоставляющих товары и услуги </w:t>
      </w:r>
      <w:r>
        <w:rPr>
          <w:rFonts w:ascii="Times New Roman" w:hAnsi="Times New Roman" w:cs="Times New Roman"/>
          <w:b/>
          <w:bCs/>
          <w:color w:val="000000"/>
          <w:sz w:val="24"/>
          <w:szCs w:val="24"/>
        </w:rPr>
        <w:br/>
        <w:t xml:space="preserve">на рынках </w:t>
      </w:r>
      <w:r w:rsidRPr="00EC14F1">
        <w:rPr>
          <w:rFonts w:ascii="Times New Roman" w:hAnsi="Times New Roman" w:cs="Times New Roman"/>
          <w:b/>
          <w:bCs/>
          <w:color w:val="000000"/>
          <w:sz w:val="24"/>
          <w:szCs w:val="24"/>
        </w:rPr>
        <w:t>Усть-</w:t>
      </w:r>
      <w:r w:rsidR="001A13A6" w:rsidRPr="001A13A6">
        <w:rPr>
          <w:rFonts w:ascii="Times New Roman" w:hAnsi="Times New Roman" w:cs="Times New Roman"/>
          <w:b/>
          <w:bCs/>
          <w:sz w:val="24"/>
          <w:szCs w:val="24"/>
        </w:rPr>
        <w:t>Большерецкого</w:t>
      </w:r>
      <w:r w:rsidR="001A13A6" w:rsidRPr="002B3DF4">
        <w:rPr>
          <w:rFonts w:ascii="Times New Roman" w:hAnsi="Times New Roman" w:cs="Times New Roman"/>
          <w:bCs/>
          <w:sz w:val="28"/>
          <w:szCs w:val="28"/>
        </w:rPr>
        <w:t xml:space="preserve"> </w:t>
      </w:r>
      <w:r w:rsidRPr="00EC14F1">
        <w:rPr>
          <w:rFonts w:ascii="Times New Roman" w:hAnsi="Times New Roman" w:cs="Times New Roman"/>
          <w:b/>
          <w:bCs/>
          <w:color w:val="000000"/>
          <w:sz w:val="24"/>
          <w:szCs w:val="24"/>
        </w:rPr>
        <w:t>муниципального района,</w:t>
      </w:r>
      <w:r>
        <w:rPr>
          <w:rFonts w:ascii="Times New Roman" w:hAnsi="Times New Roman" w:cs="Times New Roman"/>
          <w:b/>
          <w:bCs/>
          <w:color w:val="000000"/>
          <w:sz w:val="24"/>
          <w:szCs w:val="24"/>
        </w:rPr>
        <w:t xml:space="preserve"> %</w:t>
      </w:r>
    </w:p>
    <w:tbl>
      <w:tblPr>
        <w:tblStyle w:val="a3"/>
        <w:tblW w:w="0" w:type="auto"/>
        <w:tblLook w:val="04A0"/>
      </w:tblPr>
      <w:tblGrid>
        <w:gridCol w:w="6062"/>
        <w:gridCol w:w="1868"/>
        <w:gridCol w:w="1842"/>
      </w:tblGrid>
      <w:tr w:rsidR="00994249" w:rsidTr="00994249">
        <w:trPr>
          <w:tblHeader/>
        </w:trPr>
        <w:tc>
          <w:tcPr>
            <w:tcW w:w="6062" w:type="dxa"/>
            <w:vAlign w:val="center"/>
          </w:tcPr>
          <w:p w:rsidR="00994249" w:rsidRPr="00216E49" w:rsidRDefault="00994249" w:rsidP="00994249">
            <w:pPr>
              <w:widowControl w:val="0"/>
              <w:autoSpaceDE w:val="0"/>
              <w:autoSpaceDN w:val="0"/>
              <w:adjustRightInd w:val="0"/>
              <w:jc w:val="center"/>
              <w:rPr>
                <w:rFonts w:ascii="Times New Roman" w:hAnsi="Times New Roman" w:cs="Times New Roman"/>
                <w:bCs/>
                <w:color w:val="000000"/>
                <w:sz w:val="24"/>
                <w:szCs w:val="24"/>
              </w:rPr>
            </w:pPr>
            <w:r>
              <w:rPr>
                <w:rFonts w:ascii="Times New Roman" w:eastAsia="Times New Roman" w:hAnsi="Times New Roman" w:cs="Times New Roman"/>
                <w:sz w:val="24"/>
                <w:szCs w:val="24"/>
                <w:lang w:eastAsia="ru-RU"/>
              </w:rPr>
              <w:t>Вид рынка</w:t>
            </w:r>
          </w:p>
        </w:tc>
        <w:tc>
          <w:tcPr>
            <w:tcW w:w="1868" w:type="dxa"/>
            <w:vAlign w:val="center"/>
          </w:tcPr>
          <w:p w:rsidR="00994249" w:rsidRPr="00D20E9F" w:rsidRDefault="00994249" w:rsidP="00994249">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Достаточно</w:t>
            </w:r>
            <w:r>
              <w:rPr>
                <w:rFonts w:ascii="Times New Roman" w:hAnsi="Times New Roman" w:cs="Times New Roman"/>
                <w:bCs/>
                <w:color w:val="000000"/>
                <w:sz w:val="20"/>
                <w:szCs w:val="20"/>
              </w:rPr>
              <w:t xml:space="preserve"> или даже избыточно</w:t>
            </w:r>
          </w:p>
        </w:tc>
        <w:tc>
          <w:tcPr>
            <w:tcW w:w="1842" w:type="dxa"/>
            <w:vAlign w:val="center"/>
          </w:tcPr>
          <w:p w:rsidR="00994249" w:rsidRPr="00D20E9F" w:rsidRDefault="00994249" w:rsidP="00994249">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Мало</w:t>
            </w:r>
            <w:r>
              <w:rPr>
                <w:rFonts w:ascii="Times New Roman" w:hAnsi="Times New Roman" w:cs="Times New Roman"/>
                <w:bCs/>
                <w:color w:val="000000"/>
                <w:sz w:val="20"/>
                <w:szCs w:val="20"/>
              </w:rPr>
              <w:t xml:space="preserve"> или нет совсем</w:t>
            </w:r>
          </w:p>
        </w:tc>
      </w:tr>
      <w:tr w:rsidR="00461FE9" w:rsidTr="00994249">
        <w:tc>
          <w:tcPr>
            <w:tcW w:w="6062" w:type="dxa"/>
          </w:tcPr>
          <w:p w:rsidR="00461FE9" w:rsidRPr="00216E49" w:rsidRDefault="00461FE9" w:rsidP="0099424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868"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8,3</w:t>
            </w:r>
          </w:p>
        </w:tc>
        <w:tc>
          <w:tcPr>
            <w:tcW w:w="1842" w:type="dxa"/>
            <w:vAlign w:val="bottom"/>
          </w:tcPr>
          <w:p w:rsidR="00461FE9" w:rsidRPr="00461FE9" w:rsidRDefault="00461FE9">
            <w:pPr>
              <w:jc w:val="center"/>
              <w:rPr>
                <w:rFonts w:ascii="Times New Roman" w:hAnsi="Times New Roman" w:cs="Times New Roman"/>
                <w:b/>
                <w:bCs/>
                <w:color w:val="FF0000"/>
                <w:sz w:val="24"/>
                <w:szCs w:val="24"/>
              </w:rPr>
            </w:pPr>
            <w:r w:rsidRPr="00461FE9">
              <w:rPr>
                <w:rFonts w:ascii="Times New Roman" w:hAnsi="Times New Roman" w:cs="Times New Roman"/>
                <w:b/>
                <w:bCs/>
                <w:color w:val="FF0000"/>
                <w:sz w:val="24"/>
                <w:szCs w:val="24"/>
              </w:rPr>
              <w:t>86,1</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868"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 </w:t>
            </w:r>
          </w:p>
        </w:tc>
        <w:tc>
          <w:tcPr>
            <w:tcW w:w="1842" w:type="dxa"/>
            <w:vAlign w:val="bottom"/>
          </w:tcPr>
          <w:p w:rsidR="00461FE9" w:rsidRPr="00461FE9" w:rsidRDefault="00461FE9">
            <w:pPr>
              <w:jc w:val="center"/>
              <w:rPr>
                <w:rFonts w:ascii="Times New Roman" w:hAnsi="Times New Roman" w:cs="Times New Roman"/>
                <w:b/>
                <w:bCs/>
                <w:color w:val="FF0000"/>
                <w:sz w:val="24"/>
                <w:szCs w:val="24"/>
              </w:rPr>
            </w:pPr>
            <w:r w:rsidRPr="00461FE9">
              <w:rPr>
                <w:rFonts w:ascii="Times New Roman" w:hAnsi="Times New Roman" w:cs="Times New Roman"/>
                <w:b/>
                <w:bCs/>
                <w:color w:val="FF0000"/>
                <w:sz w:val="24"/>
                <w:szCs w:val="24"/>
              </w:rPr>
              <w:t>94,5</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 </w:t>
            </w:r>
          </w:p>
        </w:tc>
        <w:tc>
          <w:tcPr>
            <w:tcW w:w="1842" w:type="dxa"/>
            <w:vAlign w:val="bottom"/>
          </w:tcPr>
          <w:p w:rsidR="00461FE9" w:rsidRPr="00461FE9" w:rsidRDefault="00461FE9">
            <w:pPr>
              <w:jc w:val="center"/>
              <w:rPr>
                <w:rFonts w:ascii="Times New Roman" w:hAnsi="Times New Roman" w:cs="Times New Roman"/>
                <w:b/>
                <w:bCs/>
                <w:color w:val="FF0000"/>
                <w:sz w:val="24"/>
                <w:szCs w:val="24"/>
              </w:rPr>
            </w:pPr>
            <w:r w:rsidRPr="00461FE9">
              <w:rPr>
                <w:rFonts w:ascii="Times New Roman" w:hAnsi="Times New Roman" w:cs="Times New Roman"/>
                <w:b/>
                <w:bCs/>
                <w:color w:val="FF0000"/>
                <w:sz w:val="24"/>
                <w:szCs w:val="24"/>
              </w:rPr>
              <w:t>94,5</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 </w:t>
            </w:r>
          </w:p>
        </w:tc>
        <w:tc>
          <w:tcPr>
            <w:tcW w:w="1842" w:type="dxa"/>
            <w:vAlign w:val="bottom"/>
          </w:tcPr>
          <w:p w:rsidR="00461FE9" w:rsidRPr="00461FE9" w:rsidRDefault="00461FE9">
            <w:pPr>
              <w:jc w:val="center"/>
              <w:rPr>
                <w:rFonts w:ascii="Times New Roman" w:hAnsi="Times New Roman" w:cs="Times New Roman"/>
                <w:b/>
                <w:bCs/>
                <w:color w:val="FF0000"/>
                <w:sz w:val="24"/>
                <w:szCs w:val="24"/>
              </w:rPr>
            </w:pPr>
            <w:r w:rsidRPr="00461FE9">
              <w:rPr>
                <w:rFonts w:ascii="Times New Roman" w:hAnsi="Times New Roman" w:cs="Times New Roman"/>
                <w:b/>
                <w:bCs/>
                <w:color w:val="FF0000"/>
                <w:sz w:val="24"/>
                <w:szCs w:val="24"/>
              </w:rPr>
              <w:t>91,7</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868"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 </w:t>
            </w:r>
          </w:p>
        </w:tc>
        <w:tc>
          <w:tcPr>
            <w:tcW w:w="1842" w:type="dxa"/>
            <w:vAlign w:val="bottom"/>
          </w:tcPr>
          <w:p w:rsidR="00461FE9" w:rsidRPr="008C051E" w:rsidRDefault="00461FE9">
            <w:pPr>
              <w:jc w:val="center"/>
              <w:rPr>
                <w:rFonts w:ascii="Times New Roman" w:hAnsi="Times New Roman" w:cs="Times New Roman"/>
                <w:b/>
                <w:color w:val="FF0000"/>
                <w:sz w:val="24"/>
                <w:szCs w:val="24"/>
              </w:rPr>
            </w:pPr>
            <w:r w:rsidRPr="008C051E">
              <w:rPr>
                <w:rFonts w:ascii="Times New Roman" w:hAnsi="Times New Roman" w:cs="Times New Roman"/>
                <w:b/>
                <w:color w:val="FF0000"/>
                <w:sz w:val="24"/>
                <w:szCs w:val="24"/>
              </w:rPr>
              <w:t>100</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 </w:t>
            </w:r>
          </w:p>
        </w:tc>
        <w:tc>
          <w:tcPr>
            <w:tcW w:w="1842" w:type="dxa"/>
            <w:vAlign w:val="bottom"/>
          </w:tcPr>
          <w:p w:rsidR="00461FE9" w:rsidRPr="00461FE9" w:rsidRDefault="00461FE9">
            <w:pPr>
              <w:jc w:val="center"/>
              <w:rPr>
                <w:rFonts w:ascii="Times New Roman" w:hAnsi="Times New Roman" w:cs="Times New Roman"/>
                <w:b/>
                <w:bCs/>
                <w:color w:val="FF0000"/>
                <w:sz w:val="24"/>
                <w:szCs w:val="24"/>
              </w:rPr>
            </w:pPr>
            <w:r w:rsidRPr="00461FE9">
              <w:rPr>
                <w:rFonts w:ascii="Times New Roman" w:hAnsi="Times New Roman" w:cs="Times New Roman"/>
                <w:b/>
                <w:bCs/>
                <w:color w:val="FF0000"/>
                <w:sz w:val="24"/>
                <w:szCs w:val="24"/>
              </w:rPr>
              <w:t>72,2</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868"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 </w:t>
            </w:r>
          </w:p>
        </w:tc>
        <w:tc>
          <w:tcPr>
            <w:tcW w:w="1842" w:type="dxa"/>
            <w:vAlign w:val="bottom"/>
          </w:tcPr>
          <w:p w:rsidR="00461FE9" w:rsidRPr="00461FE9" w:rsidRDefault="00461FE9">
            <w:pPr>
              <w:jc w:val="center"/>
              <w:rPr>
                <w:rFonts w:ascii="Times New Roman" w:hAnsi="Times New Roman" w:cs="Times New Roman"/>
                <w:b/>
                <w:bCs/>
                <w:color w:val="FF0000"/>
                <w:sz w:val="24"/>
                <w:szCs w:val="24"/>
              </w:rPr>
            </w:pPr>
            <w:r w:rsidRPr="00461FE9">
              <w:rPr>
                <w:rFonts w:ascii="Times New Roman" w:hAnsi="Times New Roman" w:cs="Times New Roman"/>
                <w:b/>
                <w:bCs/>
                <w:color w:val="FF0000"/>
                <w:sz w:val="24"/>
                <w:szCs w:val="24"/>
              </w:rPr>
              <w:t>100</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868"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16,7</w:t>
            </w:r>
          </w:p>
        </w:tc>
        <w:tc>
          <w:tcPr>
            <w:tcW w:w="1842" w:type="dxa"/>
            <w:vAlign w:val="bottom"/>
          </w:tcPr>
          <w:p w:rsidR="00461FE9" w:rsidRPr="00461FE9" w:rsidRDefault="00461FE9">
            <w:pPr>
              <w:jc w:val="center"/>
              <w:rPr>
                <w:rFonts w:ascii="Times New Roman" w:hAnsi="Times New Roman" w:cs="Times New Roman"/>
                <w:b/>
                <w:bCs/>
                <w:color w:val="FF0000"/>
                <w:sz w:val="24"/>
                <w:szCs w:val="24"/>
              </w:rPr>
            </w:pPr>
            <w:r w:rsidRPr="00461FE9">
              <w:rPr>
                <w:rFonts w:ascii="Times New Roman" w:hAnsi="Times New Roman" w:cs="Times New Roman"/>
                <w:b/>
                <w:bCs/>
                <w:color w:val="FF0000"/>
                <w:sz w:val="24"/>
                <w:szCs w:val="24"/>
              </w:rPr>
              <w:t>77,7</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868" w:type="dxa"/>
            <w:vAlign w:val="bottom"/>
          </w:tcPr>
          <w:p w:rsidR="00461FE9" w:rsidRPr="00461FE9" w:rsidRDefault="00461FE9">
            <w:pPr>
              <w:jc w:val="center"/>
              <w:rPr>
                <w:rFonts w:ascii="Times New Roman" w:hAnsi="Times New Roman" w:cs="Times New Roman"/>
                <w:b/>
                <w:bCs/>
                <w:color w:val="0070C0"/>
                <w:sz w:val="24"/>
                <w:szCs w:val="24"/>
              </w:rPr>
            </w:pPr>
            <w:r w:rsidRPr="00461FE9">
              <w:rPr>
                <w:rFonts w:ascii="Times New Roman" w:hAnsi="Times New Roman" w:cs="Times New Roman"/>
                <w:b/>
                <w:bCs/>
                <w:color w:val="0070C0"/>
                <w:sz w:val="24"/>
                <w:szCs w:val="24"/>
              </w:rPr>
              <w:t>44,4</w:t>
            </w:r>
          </w:p>
        </w:tc>
        <w:tc>
          <w:tcPr>
            <w:tcW w:w="1842"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55,6</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868" w:type="dxa"/>
            <w:vAlign w:val="bottom"/>
          </w:tcPr>
          <w:p w:rsidR="00461FE9" w:rsidRPr="00461FE9" w:rsidRDefault="00461FE9">
            <w:pPr>
              <w:jc w:val="center"/>
              <w:rPr>
                <w:rFonts w:ascii="Times New Roman" w:hAnsi="Times New Roman" w:cs="Times New Roman"/>
                <w:b/>
                <w:bCs/>
                <w:color w:val="0070C0"/>
                <w:sz w:val="24"/>
                <w:szCs w:val="24"/>
              </w:rPr>
            </w:pPr>
            <w:r w:rsidRPr="00461FE9">
              <w:rPr>
                <w:rFonts w:ascii="Times New Roman" w:hAnsi="Times New Roman" w:cs="Times New Roman"/>
                <w:b/>
                <w:bCs/>
                <w:color w:val="0070C0"/>
                <w:sz w:val="24"/>
                <w:szCs w:val="24"/>
              </w:rPr>
              <w:t>91,7</w:t>
            </w:r>
          </w:p>
        </w:tc>
        <w:tc>
          <w:tcPr>
            <w:tcW w:w="1842"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8,4</w:t>
            </w:r>
          </w:p>
        </w:tc>
      </w:tr>
      <w:tr w:rsidR="00461FE9" w:rsidTr="00994249">
        <w:tc>
          <w:tcPr>
            <w:tcW w:w="6062" w:type="dxa"/>
          </w:tcPr>
          <w:p w:rsidR="00461FE9" w:rsidRPr="00654182" w:rsidRDefault="00461FE9" w:rsidP="00994249">
            <w:pPr>
              <w:widowControl w:val="0"/>
              <w:autoSpaceDE w:val="0"/>
              <w:autoSpaceDN w:val="0"/>
              <w:adjustRightInd w:val="0"/>
              <w:rPr>
                <w:rFonts w:ascii="Times New Roman" w:hAnsi="Times New Roman" w:cs="Times New Roman"/>
                <w:bCs/>
                <w:color w:val="000000"/>
                <w:sz w:val="24"/>
                <w:szCs w:val="24"/>
              </w:rPr>
            </w:pPr>
            <w:r w:rsidRPr="00654182">
              <w:rPr>
                <w:rFonts w:ascii="Times New Roman" w:hAnsi="Times New Roman" w:cs="Times New Roman"/>
                <w:bCs/>
                <w:color w:val="000000"/>
                <w:sz w:val="24"/>
                <w:szCs w:val="24"/>
              </w:rPr>
              <w:t>Рынок производства продуктов питания</w:t>
            </w:r>
          </w:p>
        </w:tc>
        <w:tc>
          <w:tcPr>
            <w:tcW w:w="1868" w:type="dxa"/>
            <w:vAlign w:val="bottom"/>
          </w:tcPr>
          <w:p w:rsidR="00461FE9" w:rsidRPr="00461FE9" w:rsidRDefault="00461FE9">
            <w:pPr>
              <w:jc w:val="center"/>
              <w:rPr>
                <w:rFonts w:ascii="Times New Roman" w:hAnsi="Times New Roman" w:cs="Times New Roman"/>
                <w:b/>
                <w:bCs/>
                <w:color w:val="0070C0"/>
                <w:sz w:val="24"/>
                <w:szCs w:val="24"/>
              </w:rPr>
            </w:pPr>
            <w:r w:rsidRPr="00461FE9">
              <w:rPr>
                <w:rFonts w:ascii="Times New Roman" w:hAnsi="Times New Roman" w:cs="Times New Roman"/>
                <w:b/>
                <w:bCs/>
                <w:color w:val="0070C0"/>
                <w:sz w:val="24"/>
                <w:szCs w:val="24"/>
              </w:rPr>
              <w:t> </w:t>
            </w:r>
          </w:p>
        </w:tc>
        <w:tc>
          <w:tcPr>
            <w:tcW w:w="1842" w:type="dxa"/>
            <w:vAlign w:val="bottom"/>
          </w:tcPr>
          <w:p w:rsidR="00461FE9" w:rsidRPr="00461FE9" w:rsidRDefault="00461FE9">
            <w:pPr>
              <w:jc w:val="center"/>
              <w:rPr>
                <w:rFonts w:ascii="Times New Roman" w:hAnsi="Times New Roman" w:cs="Times New Roman"/>
                <w:b/>
                <w:bCs/>
                <w:color w:val="FF0000"/>
                <w:sz w:val="24"/>
                <w:szCs w:val="24"/>
              </w:rPr>
            </w:pPr>
            <w:r w:rsidRPr="00461FE9">
              <w:rPr>
                <w:rFonts w:ascii="Times New Roman" w:hAnsi="Times New Roman" w:cs="Times New Roman"/>
                <w:b/>
                <w:bCs/>
                <w:color w:val="FF0000"/>
                <w:sz w:val="24"/>
                <w:szCs w:val="24"/>
              </w:rPr>
              <w:t>97,2</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868"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 </w:t>
            </w:r>
          </w:p>
        </w:tc>
        <w:tc>
          <w:tcPr>
            <w:tcW w:w="1842" w:type="dxa"/>
            <w:vAlign w:val="bottom"/>
          </w:tcPr>
          <w:p w:rsidR="00461FE9" w:rsidRPr="00461FE9" w:rsidRDefault="00461FE9">
            <w:pPr>
              <w:jc w:val="center"/>
              <w:rPr>
                <w:rFonts w:ascii="Times New Roman" w:hAnsi="Times New Roman" w:cs="Times New Roman"/>
                <w:b/>
                <w:bCs/>
                <w:color w:val="FF0000"/>
                <w:sz w:val="24"/>
                <w:szCs w:val="24"/>
              </w:rPr>
            </w:pPr>
            <w:r w:rsidRPr="00461FE9">
              <w:rPr>
                <w:rFonts w:ascii="Times New Roman" w:hAnsi="Times New Roman" w:cs="Times New Roman"/>
                <w:b/>
                <w:bCs/>
                <w:color w:val="FF0000"/>
                <w:sz w:val="24"/>
                <w:szCs w:val="24"/>
              </w:rPr>
              <w:t>91,6</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868"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30,6</w:t>
            </w:r>
          </w:p>
        </w:tc>
        <w:tc>
          <w:tcPr>
            <w:tcW w:w="1842" w:type="dxa"/>
            <w:vAlign w:val="bottom"/>
          </w:tcPr>
          <w:p w:rsidR="00461FE9" w:rsidRPr="00461FE9" w:rsidRDefault="00461FE9">
            <w:pPr>
              <w:jc w:val="center"/>
              <w:rPr>
                <w:rFonts w:ascii="Times New Roman" w:hAnsi="Times New Roman" w:cs="Times New Roman"/>
                <w:b/>
                <w:bCs/>
                <w:color w:val="FF0000"/>
                <w:sz w:val="24"/>
                <w:szCs w:val="24"/>
              </w:rPr>
            </w:pPr>
            <w:r w:rsidRPr="00461FE9">
              <w:rPr>
                <w:rFonts w:ascii="Times New Roman" w:hAnsi="Times New Roman" w:cs="Times New Roman"/>
                <w:b/>
                <w:bCs/>
                <w:color w:val="FF0000"/>
                <w:sz w:val="24"/>
                <w:szCs w:val="24"/>
              </w:rPr>
              <w:t>69,4</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868"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 </w:t>
            </w:r>
          </w:p>
        </w:tc>
        <w:tc>
          <w:tcPr>
            <w:tcW w:w="1842" w:type="dxa"/>
            <w:vAlign w:val="bottom"/>
          </w:tcPr>
          <w:p w:rsidR="00461FE9" w:rsidRPr="00461FE9" w:rsidRDefault="00461FE9">
            <w:pPr>
              <w:jc w:val="center"/>
              <w:rPr>
                <w:rFonts w:ascii="Times New Roman" w:hAnsi="Times New Roman" w:cs="Times New Roman"/>
                <w:b/>
                <w:bCs/>
                <w:color w:val="FF0000"/>
                <w:sz w:val="24"/>
                <w:szCs w:val="24"/>
              </w:rPr>
            </w:pPr>
            <w:r w:rsidRPr="00461FE9">
              <w:rPr>
                <w:rFonts w:ascii="Times New Roman" w:hAnsi="Times New Roman" w:cs="Times New Roman"/>
                <w:b/>
                <w:bCs/>
                <w:color w:val="FF0000"/>
                <w:sz w:val="24"/>
                <w:szCs w:val="24"/>
              </w:rPr>
              <w:t>94,4</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868"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5,6</w:t>
            </w:r>
          </w:p>
        </w:tc>
        <w:tc>
          <w:tcPr>
            <w:tcW w:w="1842" w:type="dxa"/>
            <w:vAlign w:val="bottom"/>
          </w:tcPr>
          <w:p w:rsidR="00461FE9" w:rsidRPr="00CE48EC" w:rsidRDefault="00461FE9">
            <w:pPr>
              <w:jc w:val="center"/>
              <w:rPr>
                <w:rFonts w:ascii="Times New Roman" w:hAnsi="Times New Roman" w:cs="Times New Roman"/>
                <w:b/>
                <w:color w:val="FF0000"/>
                <w:sz w:val="24"/>
                <w:szCs w:val="24"/>
              </w:rPr>
            </w:pPr>
            <w:r w:rsidRPr="00CE48EC">
              <w:rPr>
                <w:rFonts w:ascii="Times New Roman" w:hAnsi="Times New Roman" w:cs="Times New Roman"/>
                <w:b/>
                <w:color w:val="FF0000"/>
                <w:sz w:val="24"/>
                <w:szCs w:val="24"/>
              </w:rPr>
              <w:t>63,9</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868" w:type="dxa"/>
            <w:vAlign w:val="bottom"/>
          </w:tcPr>
          <w:p w:rsidR="00461FE9" w:rsidRPr="00461FE9" w:rsidRDefault="00461FE9">
            <w:pPr>
              <w:jc w:val="center"/>
              <w:rPr>
                <w:rFonts w:ascii="Times New Roman" w:hAnsi="Times New Roman" w:cs="Times New Roman"/>
                <w:color w:val="000000"/>
                <w:sz w:val="24"/>
                <w:szCs w:val="24"/>
              </w:rPr>
            </w:pPr>
            <w:r w:rsidRPr="00461FE9">
              <w:rPr>
                <w:rFonts w:ascii="Times New Roman" w:hAnsi="Times New Roman" w:cs="Times New Roman"/>
                <w:color w:val="000000"/>
                <w:sz w:val="24"/>
                <w:szCs w:val="24"/>
              </w:rPr>
              <w:t> </w:t>
            </w:r>
          </w:p>
        </w:tc>
        <w:tc>
          <w:tcPr>
            <w:tcW w:w="1842" w:type="dxa"/>
            <w:vAlign w:val="bottom"/>
          </w:tcPr>
          <w:p w:rsidR="00461FE9" w:rsidRPr="00461FE9" w:rsidRDefault="00461FE9">
            <w:pPr>
              <w:jc w:val="center"/>
              <w:rPr>
                <w:rFonts w:ascii="Times New Roman" w:hAnsi="Times New Roman" w:cs="Times New Roman"/>
                <w:b/>
                <w:bCs/>
                <w:color w:val="FF0000"/>
                <w:sz w:val="24"/>
                <w:szCs w:val="24"/>
              </w:rPr>
            </w:pPr>
            <w:r w:rsidRPr="00461FE9">
              <w:rPr>
                <w:rFonts w:ascii="Times New Roman" w:hAnsi="Times New Roman" w:cs="Times New Roman"/>
                <w:b/>
                <w:bCs/>
                <w:color w:val="FF0000"/>
                <w:sz w:val="24"/>
                <w:szCs w:val="24"/>
              </w:rPr>
              <w:t>97,2</w:t>
            </w:r>
          </w:p>
        </w:tc>
      </w:tr>
      <w:tr w:rsidR="00461FE9" w:rsidTr="00994249">
        <w:tc>
          <w:tcPr>
            <w:tcW w:w="6062" w:type="dxa"/>
          </w:tcPr>
          <w:p w:rsidR="00461FE9" w:rsidRPr="001B0308" w:rsidRDefault="00461FE9" w:rsidP="0099424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868" w:type="dxa"/>
            <w:vAlign w:val="bottom"/>
          </w:tcPr>
          <w:p w:rsidR="00461FE9" w:rsidRPr="00CE48EC" w:rsidRDefault="00461FE9">
            <w:pPr>
              <w:jc w:val="center"/>
              <w:rPr>
                <w:rFonts w:ascii="Times New Roman" w:hAnsi="Times New Roman" w:cs="Times New Roman"/>
                <w:bCs/>
                <w:sz w:val="24"/>
                <w:szCs w:val="24"/>
              </w:rPr>
            </w:pPr>
            <w:r w:rsidRPr="00CE48EC">
              <w:rPr>
                <w:rFonts w:ascii="Times New Roman" w:hAnsi="Times New Roman" w:cs="Times New Roman"/>
                <w:bCs/>
                <w:sz w:val="24"/>
                <w:szCs w:val="24"/>
              </w:rPr>
              <w:t>13,9</w:t>
            </w:r>
          </w:p>
        </w:tc>
        <w:tc>
          <w:tcPr>
            <w:tcW w:w="1842" w:type="dxa"/>
            <w:vAlign w:val="bottom"/>
          </w:tcPr>
          <w:p w:rsidR="00461FE9" w:rsidRPr="00461FE9" w:rsidRDefault="00461FE9">
            <w:pPr>
              <w:jc w:val="center"/>
              <w:rPr>
                <w:rFonts w:ascii="Times New Roman" w:hAnsi="Times New Roman" w:cs="Times New Roman"/>
                <w:b/>
                <w:bCs/>
                <w:color w:val="FF0000"/>
                <w:sz w:val="24"/>
                <w:szCs w:val="24"/>
              </w:rPr>
            </w:pPr>
            <w:r w:rsidRPr="00461FE9">
              <w:rPr>
                <w:rFonts w:ascii="Times New Roman" w:hAnsi="Times New Roman" w:cs="Times New Roman"/>
                <w:b/>
                <w:bCs/>
                <w:color w:val="FF0000"/>
                <w:sz w:val="24"/>
                <w:szCs w:val="24"/>
              </w:rPr>
              <w:t>86,1</w:t>
            </w:r>
          </w:p>
        </w:tc>
      </w:tr>
    </w:tbl>
    <w:p w:rsidR="008C051E" w:rsidRDefault="008C051E" w:rsidP="00994249">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8C051E">
        <w:rPr>
          <w:rFonts w:ascii="Times New Roman" w:hAnsi="Times New Roman" w:cs="Times New Roman"/>
          <w:bCs/>
          <w:noProof/>
          <w:color w:val="000000"/>
          <w:sz w:val="28"/>
          <w:szCs w:val="28"/>
          <w:lang w:eastAsia="ru-RU"/>
        </w:rPr>
        <w:lastRenderedPageBreak/>
        <w:drawing>
          <wp:inline distT="0" distB="0" distL="0" distR="0">
            <wp:extent cx="6315075" cy="3524250"/>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94249" w:rsidRPr="0029020B" w:rsidRDefault="00994249" w:rsidP="00994249">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420201">
        <w:rPr>
          <w:rFonts w:ascii="Times New Roman" w:hAnsi="Times New Roman" w:cs="Times New Roman"/>
          <w:bCs/>
          <w:i/>
          <w:color w:val="000000"/>
          <w:sz w:val="24"/>
          <w:szCs w:val="24"/>
        </w:rPr>
        <w:t>43</w:t>
      </w:r>
      <w:r w:rsidRPr="0029020B">
        <w:rPr>
          <w:rFonts w:ascii="Times New Roman" w:hAnsi="Times New Roman" w:cs="Times New Roman"/>
          <w:bCs/>
          <w:i/>
          <w:color w:val="000000"/>
          <w:sz w:val="24"/>
          <w:szCs w:val="24"/>
        </w:rPr>
        <w:t xml:space="preserve"> – Рейтинг рынков товаров и услуг </w:t>
      </w:r>
      <w:proofErr w:type="gramStart"/>
      <w:r>
        <w:rPr>
          <w:rFonts w:ascii="Times New Roman" w:hAnsi="Times New Roman" w:cs="Times New Roman"/>
          <w:bCs/>
          <w:i/>
          <w:color w:val="000000"/>
          <w:sz w:val="24"/>
          <w:szCs w:val="24"/>
        </w:rPr>
        <w:t>в</w:t>
      </w:r>
      <w:proofErr w:type="gramEnd"/>
      <w:r>
        <w:rPr>
          <w:rFonts w:ascii="Times New Roman" w:hAnsi="Times New Roman" w:cs="Times New Roman"/>
          <w:bCs/>
          <w:i/>
          <w:color w:val="000000"/>
          <w:sz w:val="24"/>
          <w:szCs w:val="24"/>
        </w:rPr>
        <w:t xml:space="preserve"> </w:t>
      </w:r>
      <w:proofErr w:type="gramStart"/>
      <w:r w:rsidRPr="007B020B">
        <w:rPr>
          <w:rFonts w:ascii="Times New Roman" w:hAnsi="Times New Roman" w:cs="Times New Roman"/>
          <w:bCs/>
          <w:i/>
          <w:color w:val="000000"/>
          <w:sz w:val="24"/>
          <w:szCs w:val="24"/>
        </w:rPr>
        <w:t>Усть-</w:t>
      </w:r>
      <w:r w:rsidR="008C051E">
        <w:rPr>
          <w:rFonts w:ascii="Times New Roman" w:hAnsi="Times New Roman" w:cs="Times New Roman"/>
          <w:bCs/>
          <w:i/>
          <w:color w:val="000000"/>
          <w:sz w:val="24"/>
          <w:szCs w:val="24"/>
        </w:rPr>
        <w:t>Большерец</w:t>
      </w:r>
      <w:r w:rsidRPr="007B020B">
        <w:rPr>
          <w:rFonts w:ascii="Times New Roman" w:hAnsi="Times New Roman" w:cs="Times New Roman"/>
          <w:bCs/>
          <w:i/>
          <w:color w:val="000000"/>
          <w:sz w:val="24"/>
          <w:szCs w:val="24"/>
        </w:rPr>
        <w:t>ко</w:t>
      </w:r>
      <w:r>
        <w:rPr>
          <w:rFonts w:ascii="Times New Roman" w:hAnsi="Times New Roman" w:cs="Times New Roman"/>
          <w:bCs/>
          <w:i/>
          <w:color w:val="000000"/>
          <w:sz w:val="24"/>
          <w:szCs w:val="24"/>
        </w:rPr>
        <w:t>м</w:t>
      </w:r>
      <w:proofErr w:type="gramEnd"/>
      <w:r w:rsidRPr="007B020B">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7B020B">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по числу действующих на них организаций (</w:t>
      </w:r>
      <w:r>
        <w:rPr>
          <w:rFonts w:ascii="Times New Roman" w:hAnsi="Times New Roman" w:cs="Times New Roman"/>
          <w:bCs/>
          <w:i/>
          <w:color w:val="000000"/>
          <w:sz w:val="24"/>
          <w:szCs w:val="24"/>
        </w:rPr>
        <w:t xml:space="preserve">распределение </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ей</w:t>
      </w:r>
      <w:r w:rsidRPr="0029020B">
        <w:rPr>
          <w:rFonts w:ascii="Times New Roman" w:hAnsi="Times New Roman" w:cs="Times New Roman"/>
          <w:bCs/>
          <w:i/>
          <w:color w:val="000000"/>
          <w:sz w:val="24"/>
          <w:szCs w:val="24"/>
        </w:rPr>
        <w:t xml:space="preserve"> респондентов, оценивших число организаций как «достаточное и избыточное»</w:t>
      </w:r>
      <w:r>
        <w:rPr>
          <w:rFonts w:ascii="Times New Roman" w:hAnsi="Times New Roman" w:cs="Times New Roman"/>
          <w:bCs/>
          <w:i/>
          <w:color w:val="000000"/>
          <w:sz w:val="24"/>
          <w:szCs w:val="24"/>
        </w:rPr>
        <w:t xml:space="preserve"> и «мало или совсем нет»</w:t>
      </w:r>
      <w:r w:rsidRPr="0029020B">
        <w:rPr>
          <w:rFonts w:ascii="Times New Roman" w:hAnsi="Times New Roman" w:cs="Times New Roman"/>
          <w:bCs/>
          <w:i/>
          <w:color w:val="000000"/>
          <w:sz w:val="24"/>
          <w:szCs w:val="24"/>
        </w:rPr>
        <w:t>,</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w:t>
      </w:r>
    </w:p>
    <w:p w:rsidR="00994249" w:rsidRDefault="00994249" w:rsidP="00B77037">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9020B" w:rsidRPr="0029020B" w:rsidRDefault="0029020B" w:rsidP="00B77037">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1.2 Оценка удовлетворенности характеристиками отдельных товаров и услуг</w:t>
      </w:r>
      <w:r w:rsidR="00987BF2">
        <w:rPr>
          <w:rFonts w:ascii="Times New Roman" w:hAnsi="Times New Roman" w:cs="Times New Roman"/>
          <w:b/>
          <w:bCs/>
          <w:color w:val="000000"/>
          <w:sz w:val="28"/>
          <w:szCs w:val="28"/>
        </w:rPr>
        <w:t xml:space="preserve"> </w:t>
      </w:r>
    </w:p>
    <w:p w:rsidR="0029020B" w:rsidRDefault="0029020B" w:rsidP="00B77037">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9020B" w:rsidRDefault="0029020B" w:rsidP="00B77037">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Оценка удовлетворенности характеристиками отдельных товаров и услуг проводилась по трем критериям:</w:t>
      </w:r>
    </w:p>
    <w:p w:rsidR="0029020B" w:rsidRDefault="0029020B" w:rsidP="00A9569D">
      <w:pPr>
        <w:pStyle w:val="a4"/>
        <w:widowControl w:val="0"/>
        <w:numPr>
          <w:ilvl w:val="0"/>
          <w:numId w:val="6"/>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Уровень цен на товары и услуги;</w:t>
      </w:r>
    </w:p>
    <w:p w:rsidR="0029020B" w:rsidRDefault="0029020B" w:rsidP="00A9569D">
      <w:pPr>
        <w:pStyle w:val="a4"/>
        <w:widowControl w:val="0"/>
        <w:numPr>
          <w:ilvl w:val="0"/>
          <w:numId w:val="6"/>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Качество товаров и услуг;</w:t>
      </w:r>
    </w:p>
    <w:p w:rsidR="00172626" w:rsidRPr="009B671C" w:rsidRDefault="0029020B" w:rsidP="00A9569D">
      <w:pPr>
        <w:pStyle w:val="a4"/>
        <w:widowControl w:val="0"/>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9B671C">
        <w:rPr>
          <w:rFonts w:ascii="Times New Roman" w:hAnsi="Times New Roman" w:cs="Times New Roman"/>
          <w:bCs/>
          <w:color w:val="000000"/>
          <w:sz w:val="28"/>
          <w:szCs w:val="28"/>
        </w:rPr>
        <w:t>Возможность выбора тех или иных товаров и услуг.</w:t>
      </w:r>
    </w:p>
    <w:p w:rsidR="00A9569D" w:rsidRDefault="00A9569D" w:rsidP="004F17C3">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B33DC" w:rsidRPr="00CB33DC" w:rsidRDefault="004F17C3" w:rsidP="004F17C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A3F2F">
        <w:rPr>
          <w:rFonts w:ascii="Times New Roman" w:hAnsi="Times New Roman" w:cs="Times New Roman"/>
          <w:bCs/>
          <w:color w:val="000000"/>
          <w:sz w:val="28"/>
          <w:szCs w:val="28"/>
        </w:rPr>
        <w:t xml:space="preserve">Анализ удовлетворенности </w:t>
      </w:r>
      <w:r w:rsidRPr="00A40074">
        <w:rPr>
          <w:rFonts w:ascii="Times New Roman" w:hAnsi="Times New Roman" w:cs="Times New Roman"/>
          <w:b/>
          <w:bCs/>
          <w:i/>
          <w:color w:val="000000"/>
          <w:sz w:val="28"/>
          <w:szCs w:val="28"/>
        </w:rPr>
        <w:t>уровнем цен</w:t>
      </w:r>
      <w:r w:rsidRPr="006A3F2F">
        <w:rPr>
          <w:rFonts w:ascii="Times New Roman" w:hAnsi="Times New Roman" w:cs="Times New Roman"/>
          <w:bCs/>
          <w:color w:val="000000"/>
          <w:sz w:val="28"/>
          <w:szCs w:val="28"/>
        </w:rPr>
        <w:t xml:space="preserve"> подтверждает очевидность вывода о том, что на всех товарных рынках </w:t>
      </w:r>
      <w:r w:rsidRPr="009B671C">
        <w:rPr>
          <w:rFonts w:ascii="Times New Roman" w:hAnsi="Times New Roman" w:cs="Times New Roman"/>
          <w:bCs/>
          <w:color w:val="000000"/>
          <w:sz w:val="28"/>
          <w:szCs w:val="28"/>
        </w:rPr>
        <w:t>Усть-</w:t>
      </w:r>
      <w:r w:rsidR="000D1B97" w:rsidRPr="000D1B97">
        <w:rPr>
          <w:rFonts w:ascii="Times New Roman" w:hAnsi="Times New Roman" w:cs="Times New Roman"/>
          <w:bCs/>
          <w:color w:val="000000"/>
          <w:sz w:val="28"/>
          <w:szCs w:val="28"/>
        </w:rPr>
        <w:t>Большерецк</w:t>
      </w:r>
      <w:r w:rsidR="000D1B97">
        <w:rPr>
          <w:rFonts w:ascii="Times New Roman" w:hAnsi="Times New Roman" w:cs="Times New Roman"/>
          <w:bCs/>
          <w:color w:val="000000"/>
          <w:sz w:val="28"/>
          <w:szCs w:val="28"/>
        </w:rPr>
        <w:t>ого</w:t>
      </w:r>
      <w:r w:rsidR="000D1B97">
        <w:rPr>
          <w:rFonts w:ascii="Times New Roman" w:hAnsi="Times New Roman" w:cs="Times New Roman"/>
          <w:b/>
          <w:bCs/>
          <w:color w:val="000000"/>
          <w:sz w:val="28"/>
          <w:szCs w:val="28"/>
        </w:rPr>
        <w:t xml:space="preserve"> </w:t>
      </w:r>
      <w:r w:rsidRPr="009B671C">
        <w:rPr>
          <w:rFonts w:ascii="Times New Roman" w:hAnsi="Times New Roman" w:cs="Times New Roman"/>
          <w:bCs/>
          <w:color w:val="000000"/>
          <w:sz w:val="28"/>
          <w:szCs w:val="28"/>
        </w:rPr>
        <w:t>муниципальн</w:t>
      </w:r>
      <w:r>
        <w:rPr>
          <w:rFonts w:ascii="Times New Roman" w:hAnsi="Times New Roman" w:cs="Times New Roman"/>
          <w:bCs/>
          <w:color w:val="000000"/>
          <w:sz w:val="28"/>
          <w:szCs w:val="28"/>
        </w:rPr>
        <w:t>ого</w:t>
      </w:r>
      <w:r w:rsidRPr="009B671C">
        <w:rPr>
          <w:rFonts w:ascii="Times New Roman" w:hAnsi="Times New Roman" w:cs="Times New Roman"/>
          <w:bCs/>
          <w:color w:val="000000"/>
          <w:sz w:val="28"/>
          <w:szCs w:val="28"/>
        </w:rPr>
        <w:t xml:space="preserve"> район</w:t>
      </w:r>
      <w:r>
        <w:rPr>
          <w:rFonts w:ascii="Times New Roman" w:hAnsi="Times New Roman" w:cs="Times New Roman"/>
          <w:bCs/>
          <w:color w:val="000000"/>
          <w:sz w:val="28"/>
          <w:szCs w:val="28"/>
        </w:rPr>
        <w:t>а</w:t>
      </w:r>
      <w:r w:rsidRPr="006A3F2F">
        <w:rPr>
          <w:rFonts w:ascii="Times New Roman" w:hAnsi="Times New Roman" w:cs="Times New Roman"/>
          <w:bCs/>
          <w:color w:val="000000"/>
          <w:sz w:val="28"/>
          <w:szCs w:val="28"/>
        </w:rPr>
        <w:t xml:space="preserve"> </w:t>
      </w:r>
      <w:r w:rsidR="000D1B97">
        <w:rPr>
          <w:rFonts w:ascii="Times New Roman" w:hAnsi="Times New Roman" w:cs="Times New Roman"/>
          <w:bCs/>
          <w:color w:val="000000"/>
          <w:sz w:val="28"/>
          <w:szCs w:val="28"/>
        </w:rPr>
        <w:t>практически отсутствует</w:t>
      </w:r>
      <w:r w:rsidRPr="006A3F2F">
        <w:rPr>
          <w:rFonts w:ascii="Times New Roman" w:hAnsi="Times New Roman" w:cs="Times New Roman"/>
          <w:bCs/>
          <w:color w:val="000000"/>
          <w:sz w:val="28"/>
          <w:szCs w:val="28"/>
        </w:rPr>
        <w:t xml:space="preserve"> удовлетворенность</w:t>
      </w:r>
      <w:r>
        <w:rPr>
          <w:rFonts w:ascii="Times New Roman" w:hAnsi="Times New Roman" w:cs="Times New Roman"/>
          <w:bCs/>
          <w:color w:val="000000"/>
          <w:sz w:val="28"/>
          <w:szCs w:val="28"/>
        </w:rPr>
        <w:t xml:space="preserve"> ценами </w:t>
      </w:r>
      <w:r w:rsidR="000D1B97">
        <w:rPr>
          <w:rFonts w:ascii="Times New Roman" w:hAnsi="Times New Roman" w:cs="Times New Roman"/>
          <w:bCs/>
          <w:color w:val="000000"/>
          <w:sz w:val="28"/>
          <w:szCs w:val="28"/>
        </w:rPr>
        <w:t xml:space="preserve">на </w:t>
      </w:r>
      <w:r>
        <w:rPr>
          <w:rFonts w:ascii="Times New Roman" w:hAnsi="Times New Roman" w:cs="Times New Roman"/>
          <w:bCs/>
          <w:color w:val="000000"/>
          <w:sz w:val="28"/>
          <w:szCs w:val="28"/>
        </w:rPr>
        <w:t>товар</w:t>
      </w:r>
      <w:r w:rsidR="000D1B97">
        <w:rPr>
          <w:rFonts w:ascii="Times New Roman" w:hAnsi="Times New Roman" w:cs="Times New Roman"/>
          <w:bCs/>
          <w:color w:val="000000"/>
          <w:sz w:val="28"/>
          <w:szCs w:val="28"/>
        </w:rPr>
        <w:t>ы</w:t>
      </w:r>
      <w:r>
        <w:rPr>
          <w:rFonts w:ascii="Times New Roman" w:hAnsi="Times New Roman" w:cs="Times New Roman"/>
          <w:bCs/>
          <w:color w:val="000000"/>
          <w:sz w:val="28"/>
          <w:szCs w:val="28"/>
        </w:rPr>
        <w:t xml:space="preserve"> и услуг</w:t>
      </w:r>
      <w:r w:rsidR="000D1B97">
        <w:rPr>
          <w:rFonts w:ascii="Times New Roman" w:hAnsi="Times New Roman" w:cs="Times New Roman"/>
          <w:bCs/>
          <w:color w:val="000000"/>
          <w:sz w:val="28"/>
          <w:szCs w:val="28"/>
        </w:rPr>
        <w:t>и</w:t>
      </w:r>
      <w:r>
        <w:rPr>
          <w:rFonts w:ascii="Times New Roman" w:hAnsi="Times New Roman" w:cs="Times New Roman"/>
          <w:bCs/>
          <w:color w:val="000000"/>
          <w:sz w:val="28"/>
          <w:szCs w:val="28"/>
        </w:rPr>
        <w:t xml:space="preserve"> </w:t>
      </w:r>
      <w:r w:rsidR="000D1B97">
        <w:rPr>
          <w:rFonts w:ascii="Times New Roman" w:hAnsi="Times New Roman" w:cs="Times New Roman"/>
          <w:bCs/>
          <w:color w:val="000000"/>
          <w:sz w:val="28"/>
          <w:szCs w:val="28"/>
        </w:rPr>
        <w:t xml:space="preserve">(табл. </w:t>
      </w:r>
      <w:r w:rsidR="00420201">
        <w:rPr>
          <w:rFonts w:ascii="Times New Roman" w:hAnsi="Times New Roman" w:cs="Times New Roman"/>
          <w:bCs/>
          <w:color w:val="000000"/>
          <w:sz w:val="28"/>
          <w:szCs w:val="28"/>
        </w:rPr>
        <w:t>56</w:t>
      </w:r>
      <w:r w:rsidR="003416C1">
        <w:rPr>
          <w:rFonts w:ascii="Times New Roman" w:hAnsi="Times New Roman" w:cs="Times New Roman"/>
          <w:bCs/>
          <w:color w:val="000000"/>
          <w:sz w:val="28"/>
          <w:szCs w:val="28"/>
        </w:rPr>
        <w:t xml:space="preserve"> и рис. </w:t>
      </w:r>
      <w:r w:rsidR="00420201">
        <w:rPr>
          <w:rFonts w:ascii="Times New Roman" w:hAnsi="Times New Roman" w:cs="Times New Roman"/>
          <w:bCs/>
          <w:color w:val="000000"/>
          <w:sz w:val="28"/>
          <w:szCs w:val="28"/>
        </w:rPr>
        <w:t>44</w:t>
      </w:r>
      <w:r w:rsidR="000D1B97">
        <w:rPr>
          <w:rFonts w:ascii="Times New Roman" w:hAnsi="Times New Roman" w:cs="Times New Roman"/>
          <w:bCs/>
          <w:color w:val="000000"/>
          <w:sz w:val="28"/>
          <w:szCs w:val="28"/>
        </w:rPr>
        <w:t>)</w:t>
      </w:r>
      <w:r w:rsidR="000D1B97" w:rsidRPr="001945F7">
        <w:rPr>
          <w:rFonts w:ascii="Times New Roman" w:hAnsi="Times New Roman" w:cs="Times New Roman"/>
          <w:bCs/>
          <w:color w:val="000000"/>
          <w:sz w:val="28"/>
          <w:szCs w:val="28"/>
        </w:rPr>
        <w:t>.</w:t>
      </w:r>
    </w:p>
    <w:p w:rsidR="004F17C3" w:rsidRPr="00172626" w:rsidRDefault="004F17C3" w:rsidP="004F17C3">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420201">
        <w:rPr>
          <w:rFonts w:ascii="Times New Roman" w:hAnsi="Times New Roman" w:cs="Times New Roman"/>
          <w:bCs/>
          <w:i/>
          <w:color w:val="000000"/>
          <w:sz w:val="24"/>
          <w:szCs w:val="24"/>
        </w:rPr>
        <w:t>56</w:t>
      </w:r>
    </w:p>
    <w:p w:rsidR="004F17C3" w:rsidRDefault="004F17C3" w:rsidP="004F17C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ценами на товары и услуги </w:t>
      </w:r>
    </w:p>
    <w:p w:rsidR="004F17C3" w:rsidRDefault="004F17C3" w:rsidP="004F17C3">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FA0406">
        <w:rPr>
          <w:rFonts w:ascii="Times New Roman" w:hAnsi="Times New Roman" w:cs="Times New Roman"/>
          <w:b/>
          <w:bCs/>
          <w:color w:val="000000"/>
          <w:sz w:val="24"/>
          <w:szCs w:val="24"/>
        </w:rPr>
        <w:t>Усть-</w:t>
      </w:r>
      <w:r w:rsidRPr="001A13A6">
        <w:rPr>
          <w:rFonts w:ascii="Times New Roman" w:hAnsi="Times New Roman" w:cs="Times New Roman"/>
          <w:b/>
          <w:bCs/>
          <w:sz w:val="24"/>
          <w:szCs w:val="24"/>
        </w:rPr>
        <w:t>Большерецкого</w:t>
      </w:r>
      <w:r w:rsidRPr="002B3DF4">
        <w:rPr>
          <w:rFonts w:ascii="Times New Roman" w:hAnsi="Times New Roman" w:cs="Times New Roman"/>
          <w:bCs/>
          <w:sz w:val="28"/>
          <w:szCs w:val="28"/>
        </w:rPr>
        <w:t xml:space="preserve">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 %</w:t>
      </w:r>
    </w:p>
    <w:tbl>
      <w:tblPr>
        <w:tblStyle w:val="a3"/>
        <w:tblW w:w="0" w:type="auto"/>
        <w:tblLook w:val="04A0"/>
      </w:tblPr>
      <w:tblGrid>
        <w:gridCol w:w="6629"/>
        <w:gridCol w:w="1555"/>
        <w:gridCol w:w="1513"/>
      </w:tblGrid>
      <w:tr w:rsidR="004F17C3" w:rsidRPr="00E11A22" w:rsidTr="001A67EE">
        <w:tc>
          <w:tcPr>
            <w:tcW w:w="6629" w:type="dxa"/>
            <w:vAlign w:val="center"/>
          </w:tcPr>
          <w:p w:rsidR="004F17C3" w:rsidRPr="00E11A22" w:rsidRDefault="004F17C3" w:rsidP="001A67EE">
            <w:pPr>
              <w:widowControl w:val="0"/>
              <w:autoSpaceDE w:val="0"/>
              <w:autoSpaceDN w:val="0"/>
              <w:adjustRightInd w:val="0"/>
              <w:jc w:val="center"/>
              <w:rPr>
                <w:rFonts w:ascii="Times New Roman" w:hAnsi="Times New Roman" w:cs="Times New Roman"/>
                <w:bCs/>
                <w:sz w:val="24"/>
                <w:szCs w:val="24"/>
              </w:rPr>
            </w:pPr>
            <w:r w:rsidRPr="00E11A22">
              <w:rPr>
                <w:rFonts w:ascii="Times New Roman" w:eastAsia="Times New Roman" w:hAnsi="Times New Roman" w:cs="Times New Roman"/>
                <w:sz w:val="24"/>
                <w:szCs w:val="24"/>
                <w:lang w:eastAsia="ru-RU"/>
              </w:rPr>
              <w:t>Вид рынка</w:t>
            </w:r>
          </w:p>
        </w:tc>
        <w:tc>
          <w:tcPr>
            <w:tcW w:w="1555" w:type="dxa"/>
            <w:vAlign w:val="center"/>
          </w:tcPr>
          <w:p w:rsidR="004F17C3" w:rsidRPr="00E11A22" w:rsidRDefault="004F17C3" w:rsidP="00CB33DC">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Удвлетворены или скорее удовлетворены</w:t>
            </w:r>
          </w:p>
        </w:tc>
        <w:tc>
          <w:tcPr>
            <w:tcW w:w="1513" w:type="dxa"/>
            <w:vAlign w:val="center"/>
          </w:tcPr>
          <w:p w:rsidR="004F17C3" w:rsidRPr="00E11A22" w:rsidRDefault="004F17C3" w:rsidP="001A67EE">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Не удовлетворены и скорее не удовлетворены</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дошкольного образования (</w:t>
            </w:r>
            <w:r w:rsidRPr="00E11A22">
              <w:rPr>
                <w:rFonts w:ascii="Times New Roman" w:hAnsi="Times New Roman" w:cs="Times New Roman"/>
                <w:i/>
                <w:iCs/>
                <w:sz w:val="24"/>
                <w:szCs w:val="24"/>
              </w:rPr>
              <w:t>негосударственные детские сады, имеющие лицензию</w:t>
            </w:r>
            <w:r w:rsidRPr="00E11A22">
              <w:rPr>
                <w:rFonts w:ascii="Times New Roman" w:hAnsi="Times New Roman" w:cs="Times New Roman"/>
                <w:sz w:val="24"/>
                <w:szCs w:val="24"/>
              </w:rPr>
              <w:t>)</w:t>
            </w:r>
          </w:p>
        </w:tc>
        <w:tc>
          <w:tcPr>
            <w:tcW w:w="1555"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2,8</w:t>
            </w:r>
          </w:p>
        </w:tc>
        <w:tc>
          <w:tcPr>
            <w:tcW w:w="1513" w:type="dxa"/>
            <w:vAlign w:val="bottom"/>
          </w:tcPr>
          <w:p w:rsidR="00CC1799" w:rsidRPr="000D1B97" w:rsidRDefault="00CC1799">
            <w:pPr>
              <w:jc w:val="center"/>
              <w:rPr>
                <w:rFonts w:ascii="Times New Roman" w:hAnsi="Times New Roman" w:cs="Times New Roman"/>
                <w:b/>
                <w:color w:val="FF0000"/>
                <w:sz w:val="24"/>
                <w:szCs w:val="24"/>
              </w:rPr>
            </w:pPr>
            <w:r w:rsidRPr="000D1B97">
              <w:rPr>
                <w:rFonts w:ascii="Times New Roman" w:hAnsi="Times New Roman" w:cs="Times New Roman"/>
                <w:b/>
                <w:color w:val="FF0000"/>
                <w:sz w:val="24"/>
                <w:szCs w:val="24"/>
              </w:rPr>
              <w:t>72,2</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детского отдыха и оздоровления</w:t>
            </w:r>
          </w:p>
        </w:tc>
        <w:tc>
          <w:tcPr>
            <w:tcW w:w="1555"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 </w:t>
            </w:r>
          </w:p>
        </w:tc>
        <w:tc>
          <w:tcPr>
            <w:tcW w:w="1513" w:type="dxa"/>
            <w:vAlign w:val="bottom"/>
          </w:tcPr>
          <w:p w:rsidR="00CC1799" w:rsidRPr="000D1B97" w:rsidRDefault="00CC1799">
            <w:pPr>
              <w:jc w:val="center"/>
              <w:rPr>
                <w:rFonts w:ascii="Times New Roman" w:hAnsi="Times New Roman" w:cs="Times New Roman"/>
                <w:b/>
                <w:color w:val="FF0000"/>
                <w:sz w:val="24"/>
                <w:szCs w:val="24"/>
              </w:rPr>
            </w:pPr>
            <w:r w:rsidRPr="000D1B97">
              <w:rPr>
                <w:rFonts w:ascii="Times New Roman" w:hAnsi="Times New Roman" w:cs="Times New Roman"/>
                <w:b/>
                <w:color w:val="FF0000"/>
                <w:sz w:val="24"/>
                <w:szCs w:val="24"/>
              </w:rPr>
              <w:t>72,2</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дополнительного образования детей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 </w:t>
            </w:r>
          </w:p>
        </w:tc>
        <w:tc>
          <w:tcPr>
            <w:tcW w:w="1513"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52,8</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медицинских услуг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 </w:t>
            </w:r>
          </w:p>
        </w:tc>
        <w:tc>
          <w:tcPr>
            <w:tcW w:w="1513" w:type="dxa"/>
            <w:vAlign w:val="bottom"/>
          </w:tcPr>
          <w:p w:rsidR="00CC1799" w:rsidRPr="00CE48EC" w:rsidRDefault="00CC1799">
            <w:pPr>
              <w:jc w:val="center"/>
              <w:rPr>
                <w:rFonts w:ascii="Times New Roman" w:hAnsi="Times New Roman" w:cs="Times New Roman"/>
                <w:b/>
                <w:bCs/>
                <w:color w:val="FF0000"/>
                <w:sz w:val="24"/>
                <w:szCs w:val="24"/>
              </w:rPr>
            </w:pPr>
            <w:r w:rsidRPr="00CE48EC">
              <w:rPr>
                <w:rFonts w:ascii="Times New Roman" w:hAnsi="Times New Roman" w:cs="Times New Roman"/>
                <w:b/>
                <w:bCs/>
                <w:color w:val="FF0000"/>
                <w:sz w:val="24"/>
                <w:szCs w:val="24"/>
              </w:rPr>
              <w:t>66,7</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 xml:space="preserve">Рынок услуг розничной торговли фармацевтической </w:t>
            </w:r>
            <w:r w:rsidRPr="00E11A22">
              <w:rPr>
                <w:rFonts w:ascii="Times New Roman" w:hAnsi="Times New Roman" w:cs="Times New Roman"/>
                <w:bCs/>
                <w:sz w:val="24"/>
                <w:szCs w:val="24"/>
              </w:rPr>
              <w:lastRenderedPageBreak/>
              <w:t>продукцией</w:t>
            </w:r>
          </w:p>
        </w:tc>
        <w:tc>
          <w:tcPr>
            <w:tcW w:w="1555" w:type="dxa"/>
            <w:vAlign w:val="bottom"/>
          </w:tcPr>
          <w:p w:rsidR="00CC1799" w:rsidRPr="00CC1799" w:rsidRDefault="00CC1799">
            <w:pPr>
              <w:jc w:val="center"/>
              <w:rPr>
                <w:rFonts w:ascii="Times New Roman" w:hAnsi="Times New Roman" w:cs="Times New Roman"/>
                <w:b/>
                <w:bCs/>
                <w:color w:val="0070C0"/>
                <w:sz w:val="24"/>
                <w:szCs w:val="24"/>
              </w:rPr>
            </w:pPr>
            <w:r w:rsidRPr="00CC1799">
              <w:rPr>
                <w:rFonts w:ascii="Times New Roman" w:hAnsi="Times New Roman" w:cs="Times New Roman"/>
                <w:b/>
                <w:bCs/>
                <w:color w:val="0070C0"/>
                <w:sz w:val="24"/>
                <w:szCs w:val="24"/>
              </w:rPr>
              <w:lastRenderedPageBreak/>
              <w:t> </w:t>
            </w:r>
          </w:p>
        </w:tc>
        <w:tc>
          <w:tcPr>
            <w:tcW w:w="1513" w:type="dxa"/>
            <w:vAlign w:val="bottom"/>
          </w:tcPr>
          <w:p w:rsidR="00CC1799" w:rsidRPr="000D1B97" w:rsidRDefault="00CC1799">
            <w:pPr>
              <w:jc w:val="center"/>
              <w:rPr>
                <w:rFonts w:ascii="Times New Roman" w:hAnsi="Times New Roman" w:cs="Times New Roman"/>
                <w:b/>
                <w:color w:val="FF0000"/>
                <w:sz w:val="24"/>
                <w:szCs w:val="24"/>
              </w:rPr>
            </w:pPr>
            <w:r w:rsidRPr="000D1B97">
              <w:rPr>
                <w:rFonts w:ascii="Times New Roman" w:hAnsi="Times New Roman" w:cs="Times New Roman"/>
                <w:b/>
                <w:color w:val="FF0000"/>
                <w:sz w:val="24"/>
                <w:szCs w:val="24"/>
              </w:rPr>
              <w:t>88,9</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lastRenderedPageBreak/>
              <w:t>Рынок услуг психолого-педагогического сопровождения детей с ОВЗ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 </w:t>
            </w:r>
          </w:p>
        </w:tc>
        <w:tc>
          <w:tcPr>
            <w:tcW w:w="1513" w:type="dxa"/>
            <w:vAlign w:val="bottom"/>
          </w:tcPr>
          <w:p w:rsidR="00CC1799" w:rsidRPr="000D1B97" w:rsidRDefault="00CC1799">
            <w:pPr>
              <w:jc w:val="center"/>
              <w:rPr>
                <w:rFonts w:ascii="Times New Roman" w:hAnsi="Times New Roman" w:cs="Times New Roman"/>
                <w:b/>
                <w:color w:val="FF0000"/>
                <w:sz w:val="24"/>
                <w:szCs w:val="24"/>
              </w:rPr>
            </w:pPr>
            <w:r w:rsidRPr="000D1B97">
              <w:rPr>
                <w:rFonts w:ascii="Times New Roman" w:hAnsi="Times New Roman" w:cs="Times New Roman"/>
                <w:b/>
                <w:color w:val="FF0000"/>
                <w:sz w:val="24"/>
                <w:szCs w:val="24"/>
              </w:rPr>
              <w:t>75</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в сфере культуры</w:t>
            </w:r>
          </w:p>
        </w:tc>
        <w:tc>
          <w:tcPr>
            <w:tcW w:w="1555" w:type="dxa"/>
            <w:vAlign w:val="bottom"/>
          </w:tcPr>
          <w:p w:rsidR="00CC1799" w:rsidRPr="00CC1799" w:rsidRDefault="00CC1799">
            <w:pPr>
              <w:jc w:val="center"/>
              <w:rPr>
                <w:rFonts w:ascii="Times New Roman" w:hAnsi="Times New Roman" w:cs="Times New Roman"/>
                <w:b/>
                <w:bCs/>
                <w:color w:val="0070C0"/>
                <w:sz w:val="24"/>
                <w:szCs w:val="24"/>
              </w:rPr>
            </w:pPr>
            <w:r w:rsidRPr="00CC1799">
              <w:rPr>
                <w:rFonts w:ascii="Times New Roman" w:hAnsi="Times New Roman" w:cs="Times New Roman"/>
                <w:b/>
                <w:bCs/>
                <w:color w:val="0070C0"/>
                <w:sz w:val="24"/>
                <w:szCs w:val="24"/>
              </w:rPr>
              <w:t> </w:t>
            </w:r>
          </w:p>
        </w:tc>
        <w:tc>
          <w:tcPr>
            <w:tcW w:w="1513" w:type="dxa"/>
            <w:vAlign w:val="bottom"/>
          </w:tcPr>
          <w:p w:rsidR="00CC1799" w:rsidRPr="000D1B97" w:rsidRDefault="00CC1799">
            <w:pPr>
              <w:jc w:val="center"/>
              <w:rPr>
                <w:rFonts w:ascii="Times New Roman" w:hAnsi="Times New Roman" w:cs="Times New Roman"/>
                <w:b/>
                <w:color w:val="FF0000"/>
                <w:sz w:val="24"/>
                <w:szCs w:val="24"/>
              </w:rPr>
            </w:pPr>
            <w:r w:rsidRPr="000D1B97">
              <w:rPr>
                <w:rFonts w:ascii="Times New Roman" w:hAnsi="Times New Roman" w:cs="Times New Roman"/>
                <w:b/>
                <w:color w:val="FF0000"/>
                <w:sz w:val="24"/>
                <w:szCs w:val="24"/>
              </w:rPr>
              <w:t>72,3</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 xml:space="preserve">Рынок </w:t>
            </w:r>
            <w:r w:rsidR="00CB33DC" w:rsidRPr="00E11A22">
              <w:rPr>
                <w:rFonts w:ascii="Times New Roman" w:hAnsi="Times New Roman" w:cs="Times New Roman"/>
                <w:bCs/>
                <w:sz w:val="24"/>
                <w:szCs w:val="24"/>
              </w:rPr>
              <w:t>услуг ЖКХ</w:t>
            </w:r>
          </w:p>
        </w:tc>
        <w:tc>
          <w:tcPr>
            <w:tcW w:w="1555"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 </w:t>
            </w:r>
          </w:p>
        </w:tc>
        <w:tc>
          <w:tcPr>
            <w:tcW w:w="1513" w:type="dxa"/>
            <w:vAlign w:val="bottom"/>
          </w:tcPr>
          <w:p w:rsidR="00CC1799" w:rsidRPr="00CC1799" w:rsidRDefault="00CC1799">
            <w:pPr>
              <w:jc w:val="center"/>
              <w:rPr>
                <w:rFonts w:ascii="Times New Roman" w:hAnsi="Times New Roman" w:cs="Times New Roman"/>
                <w:b/>
                <w:bCs/>
                <w:color w:val="FF0000"/>
                <w:sz w:val="24"/>
                <w:szCs w:val="24"/>
              </w:rPr>
            </w:pPr>
            <w:r w:rsidRPr="00CC1799">
              <w:rPr>
                <w:rFonts w:ascii="Times New Roman" w:hAnsi="Times New Roman" w:cs="Times New Roman"/>
                <w:b/>
                <w:bCs/>
                <w:color w:val="FF0000"/>
                <w:sz w:val="24"/>
                <w:szCs w:val="24"/>
              </w:rPr>
              <w:t>80,5</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электроэнергетики</w:t>
            </w:r>
          </w:p>
        </w:tc>
        <w:tc>
          <w:tcPr>
            <w:tcW w:w="1555" w:type="dxa"/>
            <w:vAlign w:val="bottom"/>
          </w:tcPr>
          <w:p w:rsidR="00CC1799" w:rsidRPr="000D1B97" w:rsidRDefault="00CC1799">
            <w:pPr>
              <w:jc w:val="center"/>
              <w:rPr>
                <w:rFonts w:ascii="Times New Roman" w:hAnsi="Times New Roman" w:cs="Times New Roman"/>
                <w:b/>
                <w:color w:val="0070C0"/>
                <w:sz w:val="24"/>
                <w:szCs w:val="24"/>
              </w:rPr>
            </w:pPr>
            <w:r w:rsidRPr="000D1B97">
              <w:rPr>
                <w:rFonts w:ascii="Times New Roman" w:hAnsi="Times New Roman" w:cs="Times New Roman"/>
                <w:b/>
                <w:color w:val="0070C0"/>
                <w:sz w:val="24"/>
                <w:szCs w:val="24"/>
              </w:rPr>
              <w:t>25</w:t>
            </w:r>
          </w:p>
        </w:tc>
        <w:tc>
          <w:tcPr>
            <w:tcW w:w="1513" w:type="dxa"/>
            <w:vAlign w:val="bottom"/>
          </w:tcPr>
          <w:p w:rsidR="00CC1799" w:rsidRPr="00CE48EC" w:rsidRDefault="00CC1799">
            <w:pPr>
              <w:jc w:val="center"/>
              <w:rPr>
                <w:rFonts w:ascii="Times New Roman" w:hAnsi="Times New Roman" w:cs="Times New Roman"/>
                <w:b/>
                <w:bCs/>
                <w:color w:val="FF0000"/>
                <w:sz w:val="24"/>
                <w:szCs w:val="24"/>
              </w:rPr>
            </w:pPr>
            <w:r w:rsidRPr="00CE48EC">
              <w:rPr>
                <w:rFonts w:ascii="Times New Roman" w:hAnsi="Times New Roman" w:cs="Times New Roman"/>
                <w:b/>
                <w:bCs/>
                <w:color w:val="FF0000"/>
                <w:sz w:val="24"/>
                <w:szCs w:val="24"/>
              </w:rPr>
              <w:t>61,1</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Розничная торговля</w:t>
            </w:r>
          </w:p>
        </w:tc>
        <w:tc>
          <w:tcPr>
            <w:tcW w:w="1555"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 </w:t>
            </w:r>
          </w:p>
        </w:tc>
        <w:tc>
          <w:tcPr>
            <w:tcW w:w="1513" w:type="dxa"/>
            <w:vAlign w:val="bottom"/>
          </w:tcPr>
          <w:p w:rsidR="00CC1799" w:rsidRPr="000D1B97" w:rsidRDefault="00CC1799">
            <w:pPr>
              <w:jc w:val="center"/>
              <w:rPr>
                <w:rFonts w:ascii="Times New Roman" w:hAnsi="Times New Roman" w:cs="Times New Roman"/>
                <w:b/>
                <w:color w:val="FF0000"/>
                <w:sz w:val="24"/>
                <w:szCs w:val="24"/>
              </w:rPr>
            </w:pPr>
            <w:r w:rsidRPr="000D1B97">
              <w:rPr>
                <w:rFonts w:ascii="Times New Roman" w:hAnsi="Times New Roman" w:cs="Times New Roman"/>
                <w:b/>
                <w:color w:val="FF0000"/>
                <w:sz w:val="24"/>
                <w:szCs w:val="24"/>
              </w:rPr>
              <w:t>83,4</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производства продуктов питания</w:t>
            </w:r>
          </w:p>
        </w:tc>
        <w:tc>
          <w:tcPr>
            <w:tcW w:w="1555"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13,9</w:t>
            </w:r>
          </w:p>
        </w:tc>
        <w:tc>
          <w:tcPr>
            <w:tcW w:w="1513"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58,3</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наземным транспортом (</w:t>
            </w:r>
            <w:r w:rsidRPr="00E11A22">
              <w:rPr>
                <w:rFonts w:ascii="Times New Roman" w:hAnsi="Times New Roman" w:cs="Times New Roman"/>
                <w:i/>
                <w:iCs/>
                <w:sz w:val="24"/>
                <w:szCs w:val="24"/>
              </w:rPr>
              <w:t>рынок услуг межмуниципальных перевозок пассажиров автомобильным транспортом</w:t>
            </w:r>
            <w:r w:rsidRPr="00E11A22">
              <w:rPr>
                <w:rFonts w:ascii="Times New Roman" w:hAnsi="Times New Roman" w:cs="Times New Roman"/>
                <w:sz w:val="24"/>
                <w:szCs w:val="24"/>
              </w:rPr>
              <w:t>)</w:t>
            </w:r>
          </w:p>
        </w:tc>
        <w:tc>
          <w:tcPr>
            <w:tcW w:w="1555"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 </w:t>
            </w:r>
          </w:p>
        </w:tc>
        <w:tc>
          <w:tcPr>
            <w:tcW w:w="1513" w:type="dxa"/>
            <w:vAlign w:val="bottom"/>
          </w:tcPr>
          <w:p w:rsidR="00CC1799" w:rsidRPr="000D1B97" w:rsidRDefault="00CC1799">
            <w:pPr>
              <w:jc w:val="center"/>
              <w:rPr>
                <w:rFonts w:ascii="Times New Roman" w:hAnsi="Times New Roman" w:cs="Times New Roman"/>
                <w:bCs/>
                <w:sz w:val="24"/>
                <w:szCs w:val="24"/>
              </w:rPr>
            </w:pPr>
            <w:r w:rsidRPr="000D1B97">
              <w:rPr>
                <w:rFonts w:ascii="Times New Roman" w:hAnsi="Times New Roman" w:cs="Times New Roman"/>
                <w:bCs/>
                <w:sz w:val="24"/>
                <w:szCs w:val="24"/>
              </w:rPr>
              <w:t>50</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воздушным транспортом</w:t>
            </w:r>
          </w:p>
        </w:tc>
        <w:tc>
          <w:tcPr>
            <w:tcW w:w="1555"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2,8</w:t>
            </w:r>
          </w:p>
        </w:tc>
        <w:tc>
          <w:tcPr>
            <w:tcW w:w="1513" w:type="dxa"/>
            <w:vAlign w:val="bottom"/>
          </w:tcPr>
          <w:p w:rsidR="00CC1799" w:rsidRPr="00CC1799" w:rsidRDefault="00CC1799">
            <w:pPr>
              <w:jc w:val="center"/>
              <w:rPr>
                <w:rFonts w:ascii="Times New Roman" w:hAnsi="Times New Roman" w:cs="Times New Roman"/>
                <w:b/>
                <w:bCs/>
                <w:color w:val="FF0000"/>
                <w:sz w:val="24"/>
                <w:szCs w:val="24"/>
              </w:rPr>
            </w:pPr>
            <w:r w:rsidRPr="00CC1799">
              <w:rPr>
                <w:rFonts w:ascii="Times New Roman" w:hAnsi="Times New Roman" w:cs="Times New Roman"/>
                <w:b/>
                <w:bCs/>
                <w:color w:val="FF0000"/>
                <w:sz w:val="24"/>
                <w:szCs w:val="24"/>
              </w:rPr>
              <w:t>91,7</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водным транспортом</w:t>
            </w:r>
          </w:p>
        </w:tc>
        <w:tc>
          <w:tcPr>
            <w:tcW w:w="1555"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 </w:t>
            </w:r>
          </w:p>
        </w:tc>
        <w:tc>
          <w:tcPr>
            <w:tcW w:w="1513" w:type="dxa"/>
            <w:vAlign w:val="bottom"/>
          </w:tcPr>
          <w:p w:rsidR="00CC1799" w:rsidRPr="00CE48EC" w:rsidRDefault="00CC1799">
            <w:pPr>
              <w:jc w:val="center"/>
              <w:rPr>
                <w:rFonts w:ascii="Times New Roman" w:hAnsi="Times New Roman" w:cs="Times New Roman"/>
                <w:b/>
                <w:color w:val="FF0000"/>
                <w:sz w:val="24"/>
                <w:szCs w:val="24"/>
              </w:rPr>
            </w:pPr>
            <w:r w:rsidRPr="00CE48EC">
              <w:rPr>
                <w:rFonts w:ascii="Times New Roman" w:hAnsi="Times New Roman" w:cs="Times New Roman"/>
                <w:b/>
                <w:color w:val="FF0000"/>
                <w:sz w:val="24"/>
                <w:szCs w:val="24"/>
              </w:rPr>
              <w:t>63,9</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социального обслуживания населения</w:t>
            </w:r>
          </w:p>
        </w:tc>
        <w:tc>
          <w:tcPr>
            <w:tcW w:w="1555"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11,1</w:t>
            </w:r>
          </w:p>
        </w:tc>
        <w:tc>
          <w:tcPr>
            <w:tcW w:w="1513"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47,2</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туристских услуг</w:t>
            </w:r>
          </w:p>
        </w:tc>
        <w:tc>
          <w:tcPr>
            <w:tcW w:w="1555" w:type="dxa"/>
            <w:vAlign w:val="bottom"/>
          </w:tcPr>
          <w:p w:rsidR="00CC1799" w:rsidRPr="000D1B97" w:rsidRDefault="00CC1799">
            <w:pPr>
              <w:jc w:val="center"/>
              <w:rPr>
                <w:rFonts w:ascii="Times New Roman" w:hAnsi="Times New Roman" w:cs="Times New Roman"/>
                <w:b/>
                <w:color w:val="0070C0"/>
                <w:sz w:val="24"/>
                <w:szCs w:val="24"/>
              </w:rPr>
            </w:pPr>
            <w:r w:rsidRPr="000D1B97">
              <w:rPr>
                <w:rFonts w:ascii="Times New Roman" w:hAnsi="Times New Roman" w:cs="Times New Roman"/>
                <w:b/>
                <w:color w:val="0070C0"/>
                <w:sz w:val="24"/>
                <w:szCs w:val="24"/>
              </w:rPr>
              <w:t>25</w:t>
            </w:r>
          </w:p>
        </w:tc>
        <w:tc>
          <w:tcPr>
            <w:tcW w:w="1513"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36,2</w:t>
            </w:r>
          </w:p>
        </w:tc>
      </w:tr>
      <w:tr w:rsidR="00CC1799" w:rsidRPr="00E11A22" w:rsidTr="001A67EE">
        <w:tc>
          <w:tcPr>
            <w:tcW w:w="6629" w:type="dxa"/>
          </w:tcPr>
          <w:p w:rsidR="00CC1799" w:rsidRPr="00E11A22" w:rsidRDefault="00CC1799" w:rsidP="001A67E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связи</w:t>
            </w:r>
          </w:p>
        </w:tc>
        <w:tc>
          <w:tcPr>
            <w:tcW w:w="1555" w:type="dxa"/>
            <w:vAlign w:val="bottom"/>
          </w:tcPr>
          <w:p w:rsidR="00CC1799" w:rsidRPr="00CC1799" w:rsidRDefault="00CC1799">
            <w:pPr>
              <w:jc w:val="center"/>
              <w:rPr>
                <w:rFonts w:ascii="Times New Roman" w:hAnsi="Times New Roman" w:cs="Times New Roman"/>
                <w:b/>
                <w:bCs/>
                <w:color w:val="0070C0"/>
                <w:sz w:val="24"/>
                <w:szCs w:val="24"/>
              </w:rPr>
            </w:pPr>
            <w:r w:rsidRPr="00CC1799">
              <w:rPr>
                <w:rFonts w:ascii="Times New Roman" w:hAnsi="Times New Roman" w:cs="Times New Roman"/>
                <w:b/>
                <w:bCs/>
                <w:color w:val="0070C0"/>
                <w:sz w:val="24"/>
                <w:szCs w:val="24"/>
              </w:rPr>
              <w:t>36,1</w:t>
            </w:r>
          </w:p>
        </w:tc>
        <w:tc>
          <w:tcPr>
            <w:tcW w:w="1513" w:type="dxa"/>
            <w:vAlign w:val="bottom"/>
          </w:tcPr>
          <w:p w:rsidR="00CC1799" w:rsidRPr="00CC1799" w:rsidRDefault="00CC1799">
            <w:pPr>
              <w:jc w:val="center"/>
              <w:rPr>
                <w:rFonts w:ascii="Times New Roman" w:hAnsi="Times New Roman" w:cs="Times New Roman"/>
                <w:color w:val="000000"/>
                <w:sz w:val="24"/>
                <w:szCs w:val="24"/>
              </w:rPr>
            </w:pPr>
            <w:r w:rsidRPr="00CC1799">
              <w:rPr>
                <w:rFonts w:ascii="Times New Roman" w:hAnsi="Times New Roman" w:cs="Times New Roman"/>
                <w:color w:val="000000"/>
                <w:sz w:val="24"/>
                <w:szCs w:val="24"/>
              </w:rPr>
              <w:t>58,3</w:t>
            </w:r>
          </w:p>
        </w:tc>
      </w:tr>
    </w:tbl>
    <w:p w:rsidR="004F17C3" w:rsidRDefault="004F17C3" w:rsidP="004F17C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CE48EC" w:rsidRDefault="00CE48EC" w:rsidP="004F17C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B33DC">
        <w:rPr>
          <w:rFonts w:ascii="Times New Roman" w:hAnsi="Times New Roman" w:cs="Times New Roman"/>
          <w:bCs/>
          <w:color w:val="000000"/>
          <w:sz w:val="28"/>
          <w:szCs w:val="28"/>
        </w:rPr>
        <w:t xml:space="preserve">Только в отношении трех рынков незначительная часть респондентов отметила «скорее удовлетворены» – это услуги связи (36,1%), </w:t>
      </w:r>
      <w:r w:rsidRPr="00CB33DC">
        <w:rPr>
          <w:rFonts w:ascii="Times New Roman" w:hAnsi="Times New Roman" w:cs="Times New Roman"/>
          <w:bCs/>
          <w:sz w:val="28"/>
          <w:szCs w:val="28"/>
        </w:rPr>
        <w:t>туристских услуг (25%) и электроэнергетики (25%).</w:t>
      </w:r>
      <w:r>
        <w:rPr>
          <w:rFonts w:ascii="Times New Roman" w:hAnsi="Times New Roman" w:cs="Times New Roman"/>
          <w:bCs/>
          <w:sz w:val="28"/>
          <w:szCs w:val="28"/>
        </w:rPr>
        <w:t xml:space="preserve"> </w:t>
      </w:r>
    </w:p>
    <w:p w:rsidR="00CB33DC" w:rsidRDefault="00CB33DC" w:rsidP="00CB33DC">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CB33DC">
        <w:rPr>
          <w:rFonts w:ascii="Times New Roman" w:hAnsi="Times New Roman" w:cs="Times New Roman"/>
          <w:bCs/>
          <w:noProof/>
          <w:color w:val="000000"/>
          <w:sz w:val="28"/>
          <w:szCs w:val="28"/>
          <w:lang w:eastAsia="ru-RU"/>
        </w:rPr>
        <w:drawing>
          <wp:inline distT="0" distB="0" distL="0" distR="0">
            <wp:extent cx="6248400" cy="3543300"/>
            <wp:effectExtent l="0" t="0" r="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F17C3" w:rsidRDefault="004F17C3" w:rsidP="004F17C3">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420201">
        <w:rPr>
          <w:rFonts w:ascii="Times New Roman" w:hAnsi="Times New Roman" w:cs="Times New Roman"/>
          <w:bCs/>
          <w:i/>
          <w:color w:val="000000"/>
          <w:sz w:val="24"/>
          <w:szCs w:val="24"/>
        </w:rPr>
        <w:t>44</w:t>
      </w:r>
      <w:r w:rsidRPr="0029020B">
        <w:rPr>
          <w:rFonts w:ascii="Times New Roman" w:hAnsi="Times New Roman" w:cs="Times New Roman"/>
          <w:bCs/>
          <w:i/>
          <w:color w:val="000000"/>
          <w:sz w:val="24"/>
          <w:szCs w:val="24"/>
        </w:rPr>
        <w:t xml:space="preserve"> – </w:t>
      </w:r>
      <w:r w:rsidR="00314F5B">
        <w:rPr>
          <w:rFonts w:ascii="Times New Roman" w:hAnsi="Times New Roman" w:cs="Times New Roman"/>
          <w:bCs/>
          <w:i/>
          <w:color w:val="000000"/>
          <w:sz w:val="24"/>
          <w:szCs w:val="24"/>
        </w:rPr>
        <w:t>Рейтинг/антир</w:t>
      </w:r>
      <w:r w:rsidR="00314F5B" w:rsidRPr="0029020B">
        <w:rPr>
          <w:rFonts w:ascii="Times New Roman" w:hAnsi="Times New Roman" w:cs="Times New Roman"/>
          <w:bCs/>
          <w:i/>
          <w:color w:val="000000"/>
          <w:sz w:val="24"/>
          <w:szCs w:val="24"/>
        </w:rPr>
        <w:t xml:space="preserve">ейтинг рынков товаров и услуг </w:t>
      </w:r>
      <w:r w:rsidR="00314F5B" w:rsidRPr="007B020B">
        <w:rPr>
          <w:rFonts w:ascii="Times New Roman" w:hAnsi="Times New Roman" w:cs="Times New Roman"/>
          <w:bCs/>
          <w:i/>
          <w:color w:val="000000"/>
          <w:sz w:val="24"/>
          <w:szCs w:val="24"/>
        </w:rPr>
        <w:t>Усть-</w:t>
      </w:r>
      <w:r w:rsidR="00314F5B">
        <w:rPr>
          <w:rFonts w:ascii="Times New Roman" w:hAnsi="Times New Roman" w:cs="Times New Roman"/>
          <w:bCs/>
          <w:i/>
          <w:color w:val="000000"/>
          <w:sz w:val="24"/>
          <w:szCs w:val="24"/>
        </w:rPr>
        <w:t>Большерецкого</w:t>
      </w:r>
      <w:r w:rsidR="00314F5B" w:rsidRPr="007B020B">
        <w:rPr>
          <w:rFonts w:ascii="Times New Roman" w:hAnsi="Times New Roman" w:cs="Times New Roman"/>
          <w:bCs/>
          <w:i/>
          <w:color w:val="000000"/>
          <w:sz w:val="24"/>
          <w:szCs w:val="24"/>
        </w:rPr>
        <w:t xml:space="preserve"> муниципально</w:t>
      </w:r>
      <w:r w:rsidR="00314F5B">
        <w:rPr>
          <w:rFonts w:ascii="Times New Roman" w:hAnsi="Times New Roman" w:cs="Times New Roman"/>
          <w:bCs/>
          <w:i/>
          <w:color w:val="000000"/>
          <w:sz w:val="24"/>
          <w:szCs w:val="24"/>
        </w:rPr>
        <w:t>го</w:t>
      </w:r>
      <w:r w:rsidR="00314F5B" w:rsidRPr="007B020B">
        <w:rPr>
          <w:rFonts w:ascii="Times New Roman" w:hAnsi="Times New Roman" w:cs="Times New Roman"/>
          <w:bCs/>
          <w:i/>
          <w:color w:val="000000"/>
          <w:sz w:val="24"/>
          <w:szCs w:val="24"/>
        </w:rPr>
        <w:t xml:space="preserve"> район</w:t>
      </w:r>
      <w:r w:rsidR="00314F5B">
        <w:rPr>
          <w:rFonts w:ascii="Times New Roman" w:hAnsi="Times New Roman" w:cs="Times New Roman"/>
          <w:bCs/>
          <w:i/>
          <w:color w:val="000000"/>
          <w:sz w:val="24"/>
          <w:szCs w:val="24"/>
        </w:rPr>
        <w:t xml:space="preserve">а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ценами</w:t>
      </w:r>
      <w:r w:rsidRPr="0029020B">
        <w:rPr>
          <w:rFonts w:ascii="Times New Roman" w:hAnsi="Times New Roman" w:cs="Times New Roman"/>
          <w:bCs/>
          <w:i/>
          <w:color w:val="000000"/>
          <w:sz w:val="24"/>
          <w:szCs w:val="24"/>
        </w:rPr>
        <w:t xml:space="preserve"> (дол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w:t>
      </w:r>
      <w:proofErr w:type="gramStart"/>
      <w:r w:rsidRPr="0029020B">
        <w:rPr>
          <w:rFonts w:ascii="Times New Roman" w:hAnsi="Times New Roman" w:cs="Times New Roman"/>
          <w:bCs/>
          <w:i/>
          <w:color w:val="000000"/>
          <w:sz w:val="24"/>
          <w:szCs w:val="24"/>
        </w:rPr>
        <w:t>, %)</w:t>
      </w:r>
      <w:proofErr w:type="gramEnd"/>
    </w:p>
    <w:p w:rsidR="004F17C3" w:rsidRPr="0029020B" w:rsidRDefault="004F17C3" w:rsidP="004F17C3">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p>
    <w:p w:rsidR="00CE48EC" w:rsidRDefault="00CE48EC" w:rsidP="00CE48EC">
      <w:pPr>
        <w:widowControl w:val="0"/>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B33DC">
        <w:rPr>
          <w:rFonts w:ascii="Times New Roman" w:hAnsi="Times New Roman" w:cs="Times New Roman"/>
          <w:bCs/>
          <w:color w:val="000000"/>
          <w:sz w:val="28"/>
          <w:szCs w:val="28"/>
        </w:rPr>
        <w:t xml:space="preserve">Более 70% респондентов неудовлетворенны уровнем цен на рынках </w:t>
      </w:r>
      <w:r w:rsidRPr="00CB33DC">
        <w:rPr>
          <w:rFonts w:ascii="Times New Roman" w:hAnsi="Times New Roman" w:cs="Times New Roman"/>
          <w:bCs/>
          <w:sz w:val="28"/>
          <w:szCs w:val="28"/>
        </w:rPr>
        <w:t>услуг дошкольного образования (72,2%), детского отдыха и оздоровления (72,2%), торговли фармацевтической продукцией (88,9%), услуг психолого-педагогического сопровождения детей с ОВЗ (75%), услуг в сфере культуры (72,3%), услуг ЖКХ (80,5%), розничной торговли (83,4%), услуг перевозок пассажиров воздушным транспортом (91,7%).</w:t>
      </w:r>
      <w:proofErr w:type="gramEnd"/>
    </w:p>
    <w:p w:rsidR="00CE48EC" w:rsidRDefault="00CE48EC" w:rsidP="00CE48EC">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Более половины респондентов затруднились дать оценку уровню цен на рынках </w:t>
      </w:r>
      <w:r w:rsidRPr="003416C1">
        <w:rPr>
          <w:rFonts w:ascii="Times New Roman" w:hAnsi="Times New Roman" w:cs="Times New Roman"/>
          <w:bCs/>
          <w:color w:val="000000"/>
          <w:sz w:val="28"/>
          <w:szCs w:val="28"/>
        </w:rPr>
        <w:t>платных услуг дополнительного образования детей (</w:t>
      </w:r>
      <w:r>
        <w:rPr>
          <w:rFonts w:ascii="Times New Roman" w:hAnsi="Times New Roman" w:cs="Times New Roman"/>
          <w:bCs/>
          <w:color w:val="000000"/>
          <w:sz w:val="28"/>
          <w:szCs w:val="28"/>
        </w:rPr>
        <w:t>52,8%</w:t>
      </w:r>
      <w:r w:rsidRPr="003416C1">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и </w:t>
      </w:r>
      <w:r w:rsidRPr="003416C1">
        <w:rPr>
          <w:rFonts w:ascii="Times New Roman" w:hAnsi="Times New Roman" w:cs="Times New Roman"/>
          <w:bCs/>
          <w:color w:val="000000"/>
          <w:sz w:val="28"/>
          <w:szCs w:val="28"/>
        </w:rPr>
        <w:t>перевозок пассажиров наземным транспортом</w:t>
      </w:r>
      <w:r>
        <w:rPr>
          <w:rFonts w:ascii="Times New Roman" w:hAnsi="Times New Roman" w:cs="Times New Roman"/>
          <w:bCs/>
          <w:color w:val="000000"/>
          <w:sz w:val="28"/>
          <w:szCs w:val="28"/>
        </w:rPr>
        <w:t xml:space="preserve"> (55,6%).</w:t>
      </w:r>
    </w:p>
    <w:p w:rsidR="004F17C3" w:rsidRPr="006F0B3C" w:rsidRDefault="004F17C3" w:rsidP="004F17C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F0B3C">
        <w:rPr>
          <w:rFonts w:ascii="Times New Roman" w:hAnsi="Times New Roman" w:cs="Times New Roman"/>
          <w:bCs/>
          <w:sz w:val="28"/>
          <w:szCs w:val="28"/>
        </w:rPr>
        <w:t xml:space="preserve">Среди отдельных товаров и услуг, жители </w:t>
      </w:r>
      <w:r>
        <w:rPr>
          <w:rFonts w:ascii="Times New Roman" w:hAnsi="Times New Roman" w:cs="Times New Roman"/>
          <w:bCs/>
          <w:sz w:val="28"/>
          <w:szCs w:val="28"/>
        </w:rPr>
        <w:t>района</w:t>
      </w:r>
      <w:r w:rsidRPr="006F0B3C">
        <w:rPr>
          <w:rFonts w:ascii="Times New Roman" w:hAnsi="Times New Roman" w:cs="Times New Roman"/>
          <w:bCs/>
          <w:sz w:val="28"/>
          <w:szCs w:val="28"/>
        </w:rPr>
        <w:t xml:space="preserve"> выделяют те, цены на которые, по их мнению, значительно выше, чем в других регионах страны (табл. </w:t>
      </w:r>
      <w:r w:rsidR="00420201">
        <w:rPr>
          <w:rFonts w:ascii="Times New Roman" w:hAnsi="Times New Roman" w:cs="Times New Roman"/>
          <w:bCs/>
          <w:sz w:val="28"/>
          <w:szCs w:val="28"/>
        </w:rPr>
        <w:t>57</w:t>
      </w:r>
      <w:r>
        <w:rPr>
          <w:rFonts w:ascii="Times New Roman" w:hAnsi="Times New Roman" w:cs="Times New Roman"/>
          <w:bCs/>
          <w:sz w:val="28"/>
          <w:szCs w:val="28"/>
        </w:rPr>
        <w:t xml:space="preserve"> и рис. </w:t>
      </w:r>
      <w:r w:rsidR="00420201">
        <w:rPr>
          <w:rFonts w:ascii="Times New Roman" w:hAnsi="Times New Roman" w:cs="Times New Roman"/>
          <w:bCs/>
          <w:sz w:val="28"/>
          <w:szCs w:val="28"/>
        </w:rPr>
        <w:t>45</w:t>
      </w:r>
      <w:r w:rsidRPr="006F0B3C">
        <w:rPr>
          <w:rFonts w:ascii="Times New Roman" w:hAnsi="Times New Roman" w:cs="Times New Roman"/>
          <w:bCs/>
          <w:sz w:val="28"/>
          <w:szCs w:val="28"/>
        </w:rPr>
        <w:t xml:space="preserve">). </w:t>
      </w:r>
    </w:p>
    <w:p w:rsidR="004F17C3" w:rsidRPr="00172626" w:rsidRDefault="004F17C3" w:rsidP="004F17C3">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420201">
        <w:rPr>
          <w:rFonts w:ascii="Times New Roman" w:hAnsi="Times New Roman" w:cs="Times New Roman"/>
          <w:bCs/>
          <w:i/>
          <w:color w:val="000000"/>
          <w:sz w:val="24"/>
          <w:szCs w:val="24"/>
        </w:rPr>
        <w:t>57</w:t>
      </w:r>
    </w:p>
    <w:p w:rsidR="004F17C3" w:rsidRPr="00B54FCF" w:rsidRDefault="004F17C3" w:rsidP="004F17C3">
      <w:pPr>
        <w:widowControl w:val="0"/>
        <w:autoSpaceDE w:val="0"/>
        <w:autoSpaceDN w:val="0"/>
        <w:adjustRightInd w:val="0"/>
        <w:spacing w:after="120" w:line="240" w:lineRule="auto"/>
        <w:ind w:firstLine="709"/>
        <w:jc w:val="center"/>
        <w:rPr>
          <w:rFonts w:ascii="Times New Roman" w:hAnsi="Times New Roman" w:cs="Times New Roman"/>
          <w:b/>
          <w:bCs/>
          <w:color w:val="000000"/>
          <w:sz w:val="24"/>
          <w:szCs w:val="24"/>
        </w:rPr>
      </w:pPr>
      <w:r w:rsidRPr="008D0FA4">
        <w:rPr>
          <w:rFonts w:ascii="Times New Roman" w:hAnsi="Times New Roman" w:cs="Times New Roman"/>
          <w:b/>
          <w:bCs/>
          <w:color w:val="000000"/>
          <w:sz w:val="24"/>
          <w:szCs w:val="24"/>
        </w:rPr>
        <w:t xml:space="preserve">Перечень наиболее дорогих (в сравнении с другими регионами) товаров и услуг </w:t>
      </w:r>
      <w:r w:rsidR="00A14F5E">
        <w:rPr>
          <w:rFonts w:ascii="Times New Roman" w:hAnsi="Times New Roman" w:cs="Times New Roman"/>
          <w:b/>
          <w:bCs/>
          <w:color w:val="000000"/>
          <w:sz w:val="24"/>
          <w:szCs w:val="24"/>
        </w:rPr>
        <w:br/>
      </w:r>
      <w:proofErr w:type="gramStart"/>
      <w:r w:rsidRPr="008D0FA4">
        <w:rPr>
          <w:rFonts w:ascii="Times New Roman" w:hAnsi="Times New Roman" w:cs="Times New Roman"/>
          <w:b/>
          <w:bCs/>
          <w:color w:val="000000"/>
          <w:sz w:val="24"/>
          <w:szCs w:val="24"/>
        </w:rPr>
        <w:t>в</w:t>
      </w:r>
      <w:proofErr w:type="gramEnd"/>
      <w:r w:rsidRPr="008D0FA4">
        <w:rPr>
          <w:rFonts w:ascii="Times New Roman" w:hAnsi="Times New Roman" w:cs="Times New Roman"/>
          <w:b/>
          <w:bCs/>
          <w:color w:val="000000"/>
          <w:sz w:val="24"/>
          <w:szCs w:val="24"/>
        </w:rPr>
        <w:t xml:space="preserve"> </w:t>
      </w:r>
      <w:proofErr w:type="gramStart"/>
      <w:r w:rsidRPr="00FA0406">
        <w:rPr>
          <w:rFonts w:ascii="Times New Roman" w:hAnsi="Times New Roman" w:cs="Times New Roman"/>
          <w:b/>
          <w:bCs/>
          <w:color w:val="000000"/>
          <w:sz w:val="24"/>
          <w:szCs w:val="24"/>
        </w:rPr>
        <w:t>Усть-</w:t>
      </w:r>
      <w:r w:rsidR="00A14F5E">
        <w:rPr>
          <w:rFonts w:ascii="Times New Roman" w:hAnsi="Times New Roman" w:cs="Times New Roman"/>
          <w:b/>
          <w:bCs/>
          <w:color w:val="000000"/>
          <w:sz w:val="24"/>
          <w:szCs w:val="24"/>
        </w:rPr>
        <w:t>Большерец</w:t>
      </w:r>
      <w:r w:rsidRPr="00FA0406">
        <w:rPr>
          <w:rFonts w:ascii="Times New Roman" w:hAnsi="Times New Roman" w:cs="Times New Roman"/>
          <w:b/>
          <w:bCs/>
          <w:color w:val="000000"/>
          <w:sz w:val="24"/>
          <w:szCs w:val="24"/>
        </w:rPr>
        <w:t>к</w:t>
      </w:r>
      <w:r>
        <w:rPr>
          <w:rFonts w:ascii="Times New Roman" w:hAnsi="Times New Roman" w:cs="Times New Roman"/>
          <w:b/>
          <w:bCs/>
          <w:color w:val="000000"/>
          <w:sz w:val="24"/>
          <w:szCs w:val="24"/>
        </w:rPr>
        <w:t>ом</w:t>
      </w:r>
      <w:proofErr w:type="gramEnd"/>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ом</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е</w:t>
      </w:r>
    </w:p>
    <w:tbl>
      <w:tblPr>
        <w:tblStyle w:val="a3"/>
        <w:tblW w:w="0" w:type="auto"/>
        <w:jc w:val="center"/>
        <w:tblInd w:w="-237" w:type="dxa"/>
        <w:tblLook w:val="04A0"/>
      </w:tblPr>
      <w:tblGrid>
        <w:gridCol w:w="3913"/>
        <w:gridCol w:w="3154"/>
        <w:gridCol w:w="3024"/>
      </w:tblGrid>
      <w:tr w:rsidR="004F17C3" w:rsidTr="001A67EE">
        <w:trPr>
          <w:jc w:val="center"/>
        </w:trPr>
        <w:tc>
          <w:tcPr>
            <w:tcW w:w="3913" w:type="dxa"/>
            <w:vAlign w:val="center"/>
          </w:tcPr>
          <w:p w:rsidR="004F17C3" w:rsidRDefault="004F17C3" w:rsidP="001A67E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товаров, услуг</w:t>
            </w:r>
          </w:p>
        </w:tc>
        <w:tc>
          <w:tcPr>
            <w:tcW w:w="3154" w:type="dxa"/>
            <w:vAlign w:val="center"/>
          </w:tcPr>
          <w:p w:rsidR="004F17C3" w:rsidRDefault="004F17C3" w:rsidP="001A67E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Число респондентов, отметивших данный товар (услугу)</w:t>
            </w:r>
          </w:p>
        </w:tc>
        <w:tc>
          <w:tcPr>
            <w:tcW w:w="3024" w:type="dxa"/>
            <w:vAlign w:val="center"/>
          </w:tcPr>
          <w:p w:rsidR="004F17C3" w:rsidRDefault="004F17C3" w:rsidP="001A67E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Доля респондентов в общем количестве ответов, %</w:t>
            </w:r>
          </w:p>
        </w:tc>
      </w:tr>
      <w:tr w:rsidR="00EE66DA" w:rsidTr="001A67EE">
        <w:trPr>
          <w:jc w:val="center"/>
        </w:trPr>
        <w:tc>
          <w:tcPr>
            <w:tcW w:w="3913" w:type="dxa"/>
          </w:tcPr>
          <w:p w:rsidR="00EE66DA" w:rsidRPr="00EE66DA" w:rsidRDefault="00EE66DA">
            <w:pPr>
              <w:rPr>
                <w:rFonts w:ascii="Times New Roman" w:hAnsi="Times New Roman" w:cs="Times New Roman"/>
                <w:color w:val="000000"/>
                <w:sz w:val="24"/>
                <w:szCs w:val="24"/>
              </w:rPr>
            </w:pPr>
            <w:r w:rsidRPr="00EE66DA">
              <w:rPr>
                <w:rFonts w:ascii="Times New Roman" w:hAnsi="Times New Roman" w:cs="Times New Roman"/>
                <w:color w:val="000000"/>
                <w:sz w:val="24"/>
                <w:szCs w:val="24"/>
              </w:rPr>
              <w:t>Авиабилеты</w:t>
            </w:r>
          </w:p>
        </w:tc>
        <w:tc>
          <w:tcPr>
            <w:tcW w:w="315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12</w:t>
            </w:r>
          </w:p>
        </w:tc>
        <w:tc>
          <w:tcPr>
            <w:tcW w:w="302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33,3</w:t>
            </w:r>
          </w:p>
        </w:tc>
      </w:tr>
      <w:tr w:rsidR="00EE66DA" w:rsidTr="001A67EE">
        <w:trPr>
          <w:jc w:val="center"/>
        </w:trPr>
        <w:tc>
          <w:tcPr>
            <w:tcW w:w="3913" w:type="dxa"/>
          </w:tcPr>
          <w:p w:rsidR="00EE66DA" w:rsidRPr="00EE66DA" w:rsidRDefault="00EE66DA">
            <w:pPr>
              <w:rPr>
                <w:rFonts w:ascii="Times New Roman" w:hAnsi="Times New Roman" w:cs="Times New Roman"/>
                <w:color w:val="000000"/>
                <w:sz w:val="24"/>
                <w:szCs w:val="24"/>
              </w:rPr>
            </w:pPr>
            <w:r w:rsidRPr="00EE66DA">
              <w:rPr>
                <w:rFonts w:ascii="Times New Roman" w:hAnsi="Times New Roman" w:cs="Times New Roman"/>
                <w:color w:val="000000"/>
                <w:sz w:val="24"/>
                <w:szCs w:val="24"/>
              </w:rPr>
              <w:t>Лекарства</w:t>
            </w:r>
          </w:p>
        </w:tc>
        <w:tc>
          <w:tcPr>
            <w:tcW w:w="315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6</w:t>
            </w:r>
          </w:p>
        </w:tc>
        <w:tc>
          <w:tcPr>
            <w:tcW w:w="302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16,7</w:t>
            </w:r>
          </w:p>
        </w:tc>
      </w:tr>
      <w:tr w:rsidR="00EE66DA" w:rsidTr="001A67EE">
        <w:trPr>
          <w:jc w:val="center"/>
        </w:trPr>
        <w:tc>
          <w:tcPr>
            <w:tcW w:w="3913" w:type="dxa"/>
          </w:tcPr>
          <w:p w:rsidR="00EE66DA" w:rsidRPr="00EE66DA" w:rsidRDefault="00EE66DA">
            <w:pPr>
              <w:rPr>
                <w:rFonts w:ascii="Times New Roman" w:hAnsi="Times New Roman" w:cs="Times New Roman"/>
                <w:color w:val="000000"/>
                <w:sz w:val="24"/>
                <w:szCs w:val="24"/>
              </w:rPr>
            </w:pPr>
            <w:r w:rsidRPr="00EE66DA">
              <w:rPr>
                <w:rFonts w:ascii="Times New Roman" w:hAnsi="Times New Roman" w:cs="Times New Roman"/>
                <w:color w:val="000000"/>
                <w:sz w:val="24"/>
                <w:szCs w:val="24"/>
              </w:rPr>
              <w:t>Медицинские услуги</w:t>
            </w:r>
          </w:p>
        </w:tc>
        <w:tc>
          <w:tcPr>
            <w:tcW w:w="315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1</w:t>
            </w:r>
          </w:p>
        </w:tc>
        <w:tc>
          <w:tcPr>
            <w:tcW w:w="302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2,8</w:t>
            </w:r>
          </w:p>
        </w:tc>
      </w:tr>
      <w:tr w:rsidR="00EE66DA" w:rsidTr="001A67EE">
        <w:trPr>
          <w:jc w:val="center"/>
        </w:trPr>
        <w:tc>
          <w:tcPr>
            <w:tcW w:w="3913" w:type="dxa"/>
          </w:tcPr>
          <w:p w:rsidR="00EE66DA" w:rsidRPr="00EE66DA" w:rsidRDefault="00EE66DA">
            <w:pPr>
              <w:rPr>
                <w:rFonts w:ascii="Times New Roman" w:hAnsi="Times New Roman" w:cs="Times New Roman"/>
                <w:color w:val="000000"/>
                <w:sz w:val="24"/>
                <w:szCs w:val="24"/>
              </w:rPr>
            </w:pPr>
            <w:r w:rsidRPr="00EE66DA">
              <w:rPr>
                <w:rFonts w:ascii="Times New Roman" w:hAnsi="Times New Roman" w:cs="Times New Roman"/>
                <w:color w:val="000000"/>
                <w:sz w:val="24"/>
                <w:szCs w:val="24"/>
              </w:rPr>
              <w:t>Одежда, обувь</w:t>
            </w:r>
          </w:p>
        </w:tc>
        <w:tc>
          <w:tcPr>
            <w:tcW w:w="315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7</w:t>
            </w:r>
          </w:p>
        </w:tc>
        <w:tc>
          <w:tcPr>
            <w:tcW w:w="302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19,4</w:t>
            </w:r>
          </w:p>
        </w:tc>
      </w:tr>
      <w:tr w:rsidR="00EE66DA" w:rsidTr="001A67EE">
        <w:trPr>
          <w:jc w:val="center"/>
        </w:trPr>
        <w:tc>
          <w:tcPr>
            <w:tcW w:w="3913" w:type="dxa"/>
          </w:tcPr>
          <w:p w:rsidR="00EE66DA" w:rsidRPr="00EE66DA" w:rsidRDefault="00EE66DA">
            <w:pPr>
              <w:rPr>
                <w:rFonts w:ascii="Times New Roman" w:hAnsi="Times New Roman" w:cs="Times New Roman"/>
                <w:color w:val="000000"/>
                <w:sz w:val="24"/>
                <w:szCs w:val="24"/>
              </w:rPr>
            </w:pPr>
            <w:r w:rsidRPr="00EE66DA">
              <w:rPr>
                <w:rFonts w:ascii="Times New Roman" w:hAnsi="Times New Roman" w:cs="Times New Roman"/>
                <w:color w:val="000000"/>
                <w:sz w:val="24"/>
                <w:szCs w:val="24"/>
              </w:rPr>
              <w:t>Услуги ЖКХ, электротарифы</w:t>
            </w:r>
          </w:p>
        </w:tc>
        <w:tc>
          <w:tcPr>
            <w:tcW w:w="315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5</w:t>
            </w:r>
          </w:p>
        </w:tc>
        <w:tc>
          <w:tcPr>
            <w:tcW w:w="302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13,9</w:t>
            </w:r>
          </w:p>
        </w:tc>
      </w:tr>
      <w:tr w:rsidR="00EE66DA" w:rsidTr="001A67EE">
        <w:trPr>
          <w:jc w:val="center"/>
        </w:trPr>
        <w:tc>
          <w:tcPr>
            <w:tcW w:w="3913" w:type="dxa"/>
          </w:tcPr>
          <w:p w:rsidR="00EE66DA" w:rsidRPr="00EE66DA" w:rsidRDefault="00EE66DA">
            <w:pPr>
              <w:rPr>
                <w:rFonts w:ascii="Times New Roman" w:hAnsi="Times New Roman" w:cs="Times New Roman"/>
                <w:color w:val="000000"/>
                <w:sz w:val="24"/>
                <w:szCs w:val="24"/>
              </w:rPr>
            </w:pPr>
            <w:r w:rsidRPr="00EE66DA">
              <w:rPr>
                <w:rFonts w:ascii="Times New Roman" w:hAnsi="Times New Roman" w:cs="Times New Roman"/>
                <w:color w:val="000000"/>
                <w:sz w:val="24"/>
                <w:szCs w:val="24"/>
              </w:rPr>
              <w:t>Продукты питания</w:t>
            </w:r>
          </w:p>
        </w:tc>
        <w:tc>
          <w:tcPr>
            <w:tcW w:w="315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21</w:t>
            </w:r>
          </w:p>
        </w:tc>
        <w:tc>
          <w:tcPr>
            <w:tcW w:w="302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58,3</w:t>
            </w:r>
          </w:p>
        </w:tc>
      </w:tr>
      <w:tr w:rsidR="00EE66DA" w:rsidTr="001A67EE">
        <w:trPr>
          <w:jc w:val="center"/>
        </w:trPr>
        <w:tc>
          <w:tcPr>
            <w:tcW w:w="3913" w:type="dxa"/>
          </w:tcPr>
          <w:p w:rsidR="00EE66DA" w:rsidRPr="00EE66DA" w:rsidRDefault="00EE66DA">
            <w:pPr>
              <w:rPr>
                <w:rFonts w:ascii="Times New Roman" w:hAnsi="Times New Roman" w:cs="Times New Roman"/>
                <w:color w:val="000000"/>
                <w:sz w:val="24"/>
                <w:szCs w:val="24"/>
              </w:rPr>
            </w:pPr>
            <w:r w:rsidRPr="00EE66DA">
              <w:rPr>
                <w:rFonts w:ascii="Times New Roman" w:hAnsi="Times New Roman" w:cs="Times New Roman"/>
                <w:color w:val="000000"/>
                <w:sz w:val="24"/>
                <w:szCs w:val="24"/>
              </w:rPr>
              <w:t>Бензин, топливо</w:t>
            </w:r>
          </w:p>
        </w:tc>
        <w:tc>
          <w:tcPr>
            <w:tcW w:w="315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5</w:t>
            </w:r>
          </w:p>
        </w:tc>
        <w:tc>
          <w:tcPr>
            <w:tcW w:w="302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13,9</w:t>
            </w:r>
          </w:p>
        </w:tc>
      </w:tr>
      <w:tr w:rsidR="00EE66DA" w:rsidTr="001A67EE">
        <w:trPr>
          <w:jc w:val="center"/>
        </w:trPr>
        <w:tc>
          <w:tcPr>
            <w:tcW w:w="3913" w:type="dxa"/>
          </w:tcPr>
          <w:p w:rsidR="00EE66DA" w:rsidRPr="00EE66DA" w:rsidRDefault="00EE66DA">
            <w:pPr>
              <w:rPr>
                <w:rFonts w:ascii="Times New Roman" w:hAnsi="Times New Roman" w:cs="Times New Roman"/>
                <w:color w:val="000000"/>
                <w:sz w:val="24"/>
                <w:szCs w:val="24"/>
              </w:rPr>
            </w:pPr>
            <w:r w:rsidRPr="00EE66DA">
              <w:rPr>
                <w:rFonts w:ascii="Times New Roman" w:hAnsi="Times New Roman" w:cs="Times New Roman"/>
                <w:color w:val="000000"/>
                <w:sz w:val="24"/>
                <w:szCs w:val="24"/>
              </w:rPr>
              <w:t xml:space="preserve">Развлечения </w:t>
            </w:r>
          </w:p>
        </w:tc>
        <w:tc>
          <w:tcPr>
            <w:tcW w:w="315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2</w:t>
            </w:r>
          </w:p>
        </w:tc>
        <w:tc>
          <w:tcPr>
            <w:tcW w:w="302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5,6</w:t>
            </w:r>
          </w:p>
        </w:tc>
      </w:tr>
      <w:tr w:rsidR="00EE66DA" w:rsidTr="001A67EE">
        <w:trPr>
          <w:jc w:val="center"/>
        </w:trPr>
        <w:tc>
          <w:tcPr>
            <w:tcW w:w="3913" w:type="dxa"/>
          </w:tcPr>
          <w:p w:rsidR="00EE66DA" w:rsidRPr="00EE66DA" w:rsidRDefault="00EE66DA">
            <w:pPr>
              <w:rPr>
                <w:rFonts w:ascii="Times New Roman" w:hAnsi="Times New Roman" w:cs="Times New Roman"/>
                <w:color w:val="000000"/>
                <w:sz w:val="24"/>
                <w:szCs w:val="24"/>
              </w:rPr>
            </w:pPr>
            <w:r w:rsidRPr="00EE66DA">
              <w:rPr>
                <w:rFonts w:ascii="Times New Roman" w:hAnsi="Times New Roman" w:cs="Times New Roman"/>
                <w:color w:val="000000"/>
                <w:sz w:val="24"/>
                <w:szCs w:val="24"/>
              </w:rPr>
              <w:t>«На все»</w:t>
            </w:r>
          </w:p>
        </w:tc>
        <w:tc>
          <w:tcPr>
            <w:tcW w:w="315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10</w:t>
            </w:r>
          </w:p>
        </w:tc>
        <w:tc>
          <w:tcPr>
            <w:tcW w:w="3024" w:type="dxa"/>
            <w:vAlign w:val="bottom"/>
          </w:tcPr>
          <w:p w:rsidR="00EE66DA" w:rsidRPr="00EE66DA" w:rsidRDefault="00EE66DA">
            <w:pPr>
              <w:jc w:val="center"/>
              <w:rPr>
                <w:rFonts w:ascii="Times New Roman" w:hAnsi="Times New Roman" w:cs="Times New Roman"/>
                <w:color w:val="000000"/>
                <w:sz w:val="24"/>
                <w:szCs w:val="24"/>
              </w:rPr>
            </w:pPr>
            <w:r w:rsidRPr="00EE66DA">
              <w:rPr>
                <w:rFonts w:ascii="Times New Roman" w:hAnsi="Times New Roman" w:cs="Times New Roman"/>
                <w:color w:val="000000"/>
                <w:sz w:val="24"/>
                <w:szCs w:val="24"/>
              </w:rPr>
              <w:t>27,8</w:t>
            </w:r>
          </w:p>
        </w:tc>
      </w:tr>
    </w:tbl>
    <w:p w:rsidR="004F17C3" w:rsidRDefault="004F17C3" w:rsidP="004F17C3">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EE66DA" w:rsidRDefault="00EE66DA" w:rsidP="00EE66DA">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Более половины  респондентов отметили цены на </w:t>
      </w:r>
      <w:r w:rsidRPr="006F0B3C">
        <w:rPr>
          <w:rFonts w:ascii="Times New Roman" w:hAnsi="Times New Roman" w:cs="Times New Roman"/>
          <w:bCs/>
          <w:sz w:val="28"/>
          <w:szCs w:val="28"/>
        </w:rPr>
        <w:t xml:space="preserve"> продукты  питания</w:t>
      </w:r>
      <w:r>
        <w:rPr>
          <w:rFonts w:ascii="Times New Roman" w:hAnsi="Times New Roman" w:cs="Times New Roman"/>
          <w:bCs/>
          <w:sz w:val="28"/>
          <w:szCs w:val="28"/>
        </w:rPr>
        <w:t xml:space="preserve"> как высокие (58,3%). </w:t>
      </w:r>
      <w:r w:rsidR="00A14F5E">
        <w:rPr>
          <w:rFonts w:ascii="Times New Roman" w:hAnsi="Times New Roman" w:cs="Times New Roman"/>
          <w:bCs/>
          <w:sz w:val="28"/>
          <w:szCs w:val="28"/>
        </w:rPr>
        <w:t xml:space="preserve">Треть респондентов (33,3%) отметили высокие цены на авиабилеты. </w:t>
      </w:r>
      <w:r>
        <w:rPr>
          <w:rFonts w:ascii="Times New Roman" w:hAnsi="Times New Roman" w:cs="Times New Roman"/>
          <w:bCs/>
          <w:sz w:val="28"/>
          <w:szCs w:val="28"/>
        </w:rPr>
        <w:t>Почти т</w:t>
      </w:r>
      <w:r w:rsidR="004F17C3">
        <w:rPr>
          <w:rFonts w:ascii="Times New Roman" w:hAnsi="Times New Roman" w:cs="Times New Roman"/>
          <w:bCs/>
          <w:sz w:val="28"/>
          <w:szCs w:val="28"/>
        </w:rPr>
        <w:t>реть</w:t>
      </w:r>
      <w:r w:rsidR="004F17C3" w:rsidRPr="006F0B3C">
        <w:rPr>
          <w:rFonts w:ascii="Times New Roman" w:hAnsi="Times New Roman" w:cs="Times New Roman"/>
          <w:bCs/>
          <w:sz w:val="28"/>
          <w:szCs w:val="28"/>
        </w:rPr>
        <w:t xml:space="preserve"> опрошенных (</w:t>
      </w:r>
      <w:r>
        <w:rPr>
          <w:rFonts w:ascii="Times New Roman" w:hAnsi="Times New Roman" w:cs="Times New Roman"/>
          <w:bCs/>
          <w:sz w:val="28"/>
          <w:szCs w:val="28"/>
        </w:rPr>
        <w:t>27,8</w:t>
      </w:r>
      <w:r w:rsidR="004F17C3" w:rsidRPr="006F0B3C">
        <w:rPr>
          <w:rFonts w:ascii="Times New Roman" w:hAnsi="Times New Roman" w:cs="Times New Roman"/>
          <w:bCs/>
          <w:sz w:val="28"/>
          <w:szCs w:val="28"/>
        </w:rPr>
        <w:t xml:space="preserve">%) считает, что </w:t>
      </w:r>
      <w:r w:rsidR="004F17C3">
        <w:rPr>
          <w:rFonts w:ascii="Times New Roman" w:hAnsi="Times New Roman" w:cs="Times New Roman"/>
          <w:bCs/>
          <w:sz w:val="28"/>
          <w:szCs w:val="28"/>
        </w:rPr>
        <w:t xml:space="preserve">на все товары и услуги в муниципальном районе цены выше, чем в других регионах страны. </w:t>
      </w:r>
    </w:p>
    <w:p w:rsidR="004F17C3" w:rsidRDefault="00EE66DA" w:rsidP="00A14F5E">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EE66DA">
        <w:rPr>
          <w:rFonts w:ascii="Times New Roman" w:hAnsi="Times New Roman" w:cs="Times New Roman"/>
          <w:noProof/>
          <w:sz w:val="24"/>
          <w:szCs w:val="24"/>
          <w:lang w:eastAsia="ru-RU"/>
        </w:rPr>
        <w:drawing>
          <wp:inline distT="0" distB="0" distL="0" distR="0">
            <wp:extent cx="6257925" cy="2057400"/>
            <wp:effectExtent l="0" t="0" r="0" b="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F17C3" w:rsidRPr="00CC566A" w:rsidRDefault="004F17C3" w:rsidP="004F17C3">
      <w:pPr>
        <w:widowControl w:val="0"/>
        <w:autoSpaceDE w:val="0"/>
        <w:autoSpaceDN w:val="0"/>
        <w:adjustRightInd w:val="0"/>
        <w:spacing w:after="0" w:line="240" w:lineRule="auto"/>
        <w:ind w:firstLine="709"/>
        <w:jc w:val="center"/>
        <w:rPr>
          <w:rFonts w:ascii="Times New Roman" w:hAnsi="Times New Roman" w:cs="Times New Roman"/>
          <w:bCs/>
          <w:i/>
          <w:color w:val="000000"/>
          <w:sz w:val="28"/>
          <w:szCs w:val="28"/>
        </w:rPr>
      </w:pPr>
      <w:r w:rsidRPr="0029020B">
        <w:rPr>
          <w:rFonts w:ascii="Times New Roman" w:hAnsi="Times New Roman" w:cs="Times New Roman"/>
          <w:bCs/>
          <w:i/>
          <w:color w:val="000000"/>
          <w:sz w:val="24"/>
          <w:szCs w:val="24"/>
        </w:rPr>
        <w:t xml:space="preserve">Рисунок </w:t>
      </w:r>
      <w:r w:rsidR="00420201">
        <w:rPr>
          <w:rFonts w:ascii="Times New Roman" w:hAnsi="Times New Roman" w:cs="Times New Roman"/>
          <w:bCs/>
          <w:i/>
          <w:color w:val="000000"/>
          <w:sz w:val="24"/>
          <w:szCs w:val="24"/>
        </w:rPr>
        <w:t>45</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Наиболее дорогие</w:t>
      </w:r>
      <w:r w:rsidRPr="0029020B">
        <w:rPr>
          <w:rFonts w:ascii="Times New Roman" w:hAnsi="Times New Roman" w:cs="Times New Roman"/>
          <w:bCs/>
          <w:i/>
          <w:color w:val="000000"/>
          <w:sz w:val="24"/>
          <w:szCs w:val="24"/>
        </w:rPr>
        <w:t xml:space="preserve"> товар</w:t>
      </w:r>
      <w:r>
        <w:rPr>
          <w:rFonts w:ascii="Times New Roman" w:hAnsi="Times New Roman" w:cs="Times New Roman"/>
          <w:bCs/>
          <w:i/>
          <w:color w:val="000000"/>
          <w:sz w:val="24"/>
          <w:szCs w:val="24"/>
        </w:rPr>
        <w:t>ы</w:t>
      </w:r>
      <w:r w:rsidRPr="0029020B">
        <w:rPr>
          <w:rFonts w:ascii="Times New Roman" w:hAnsi="Times New Roman" w:cs="Times New Roman"/>
          <w:bCs/>
          <w:i/>
          <w:color w:val="000000"/>
          <w:sz w:val="24"/>
          <w:szCs w:val="24"/>
        </w:rPr>
        <w:t xml:space="preserve"> и услуг</w:t>
      </w:r>
      <w:r>
        <w:rPr>
          <w:rFonts w:ascii="Times New Roman" w:hAnsi="Times New Roman" w:cs="Times New Roman"/>
          <w:bCs/>
          <w:i/>
          <w:color w:val="000000"/>
          <w:sz w:val="24"/>
          <w:szCs w:val="24"/>
        </w:rPr>
        <w:t xml:space="preserve">и </w:t>
      </w:r>
      <w:proofErr w:type="gramStart"/>
      <w:r>
        <w:rPr>
          <w:rFonts w:ascii="Times New Roman" w:hAnsi="Times New Roman" w:cs="Times New Roman"/>
          <w:bCs/>
          <w:i/>
          <w:color w:val="000000"/>
          <w:sz w:val="24"/>
          <w:szCs w:val="24"/>
        </w:rPr>
        <w:t>в</w:t>
      </w:r>
      <w:proofErr w:type="gramEnd"/>
      <w:r w:rsidRPr="0029020B">
        <w:rPr>
          <w:rFonts w:ascii="Times New Roman" w:hAnsi="Times New Roman" w:cs="Times New Roman"/>
          <w:bCs/>
          <w:i/>
          <w:color w:val="000000"/>
          <w:sz w:val="24"/>
          <w:szCs w:val="24"/>
        </w:rPr>
        <w:t xml:space="preserve"> </w:t>
      </w:r>
      <w:proofErr w:type="gramStart"/>
      <w:r w:rsidRPr="007B020B">
        <w:rPr>
          <w:rFonts w:ascii="Times New Roman" w:hAnsi="Times New Roman" w:cs="Times New Roman"/>
          <w:bCs/>
          <w:i/>
          <w:color w:val="000000"/>
          <w:sz w:val="24"/>
          <w:szCs w:val="24"/>
        </w:rPr>
        <w:t>Усть-</w:t>
      </w:r>
      <w:r w:rsidR="00EE66DA">
        <w:rPr>
          <w:rFonts w:ascii="Times New Roman" w:hAnsi="Times New Roman" w:cs="Times New Roman"/>
          <w:bCs/>
          <w:i/>
          <w:color w:val="000000"/>
          <w:sz w:val="24"/>
          <w:szCs w:val="24"/>
        </w:rPr>
        <w:t>Большерец</w:t>
      </w:r>
      <w:r w:rsidRPr="007B020B">
        <w:rPr>
          <w:rFonts w:ascii="Times New Roman" w:hAnsi="Times New Roman" w:cs="Times New Roman"/>
          <w:bCs/>
          <w:i/>
          <w:color w:val="000000"/>
          <w:sz w:val="24"/>
          <w:szCs w:val="24"/>
        </w:rPr>
        <w:t>ко</w:t>
      </w:r>
      <w:r>
        <w:rPr>
          <w:rFonts w:ascii="Times New Roman" w:hAnsi="Times New Roman" w:cs="Times New Roman"/>
          <w:bCs/>
          <w:i/>
          <w:color w:val="000000"/>
          <w:sz w:val="24"/>
          <w:szCs w:val="24"/>
        </w:rPr>
        <w:t>м</w:t>
      </w:r>
      <w:proofErr w:type="gramEnd"/>
      <w:r w:rsidRPr="007B020B">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 xml:space="preserve">е </w:t>
      </w:r>
      <w:r w:rsidRPr="00CC566A">
        <w:rPr>
          <w:rFonts w:ascii="Times New Roman" w:hAnsi="Times New Roman" w:cs="Times New Roman"/>
          <w:bCs/>
          <w:i/>
          <w:color w:val="000000"/>
          <w:sz w:val="24"/>
          <w:szCs w:val="24"/>
        </w:rPr>
        <w:t>(</w:t>
      </w:r>
      <w:r>
        <w:rPr>
          <w:rFonts w:ascii="Times New Roman" w:hAnsi="Times New Roman" w:cs="Times New Roman"/>
          <w:i/>
          <w:sz w:val="24"/>
          <w:szCs w:val="24"/>
        </w:rPr>
        <w:t>доля</w:t>
      </w:r>
      <w:r w:rsidRPr="00CC566A">
        <w:rPr>
          <w:rFonts w:ascii="Times New Roman" w:hAnsi="Times New Roman" w:cs="Times New Roman"/>
          <w:i/>
          <w:sz w:val="24"/>
          <w:szCs w:val="24"/>
        </w:rPr>
        <w:t xml:space="preserve"> респондентов, отметивших данный товар</w:t>
      </w:r>
      <w:r>
        <w:rPr>
          <w:rFonts w:ascii="Times New Roman" w:hAnsi="Times New Roman" w:cs="Times New Roman"/>
          <w:i/>
          <w:sz w:val="24"/>
          <w:szCs w:val="24"/>
        </w:rPr>
        <w:t>, %</w:t>
      </w:r>
      <w:r w:rsidRPr="00CC566A">
        <w:rPr>
          <w:rFonts w:ascii="Times New Roman" w:hAnsi="Times New Roman" w:cs="Times New Roman"/>
          <w:bCs/>
          <w:i/>
          <w:color w:val="000000"/>
          <w:sz w:val="24"/>
          <w:szCs w:val="24"/>
        </w:rPr>
        <w:t>)</w:t>
      </w:r>
    </w:p>
    <w:p w:rsidR="004F17C3" w:rsidRDefault="004F17C3" w:rsidP="004F17C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A14F5E" w:rsidRDefault="006B037D" w:rsidP="004F17C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Наибольшее количество </w:t>
      </w:r>
      <w:r w:rsidR="00A14F5E">
        <w:rPr>
          <w:rFonts w:ascii="Times New Roman" w:hAnsi="Times New Roman" w:cs="Times New Roman"/>
          <w:bCs/>
          <w:color w:val="000000"/>
          <w:sz w:val="28"/>
          <w:szCs w:val="28"/>
        </w:rPr>
        <w:t>респондентов</w:t>
      </w:r>
      <w:r>
        <w:rPr>
          <w:rFonts w:ascii="Times New Roman" w:hAnsi="Times New Roman" w:cs="Times New Roman"/>
          <w:bCs/>
          <w:color w:val="000000"/>
          <w:sz w:val="28"/>
          <w:szCs w:val="28"/>
        </w:rPr>
        <w:t xml:space="preserve"> (41,7%) </w:t>
      </w:r>
      <w:r w:rsidRPr="006462E2">
        <w:rPr>
          <w:rFonts w:ascii="Times New Roman" w:hAnsi="Times New Roman" w:cs="Times New Roman"/>
          <w:bCs/>
          <w:color w:val="000000"/>
          <w:sz w:val="28"/>
          <w:szCs w:val="28"/>
        </w:rPr>
        <w:t>Усть-</w:t>
      </w:r>
      <w:r>
        <w:rPr>
          <w:rFonts w:ascii="Times New Roman" w:hAnsi="Times New Roman" w:cs="Times New Roman"/>
          <w:bCs/>
          <w:color w:val="000000"/>
          <w:sz w:val="28"/>
          <w:szCs w:val="28"/>
        </w:rPr>
        <w:t>Большерец</w:t>
      </w:r>
      <w:r w:rsidRPr="006462E2">
        <w:rPr>
          <w:rFonts w:ascii="Times New Roman" w:hAnsi="Times New Roman" w:cs="Times New Roman"/>
          <w:bCs/>
          <w:color w:val="000000"/>
          <w:sz w:val="28"/>
          <w:szCs w:val="28"/>
        </w:rPr>
        <w:t>кого муниципального района</w:t>
      </w:r>
      <w:r>
        <w:rPr>
          <w:rFonts w:ascii="Times New Roman" w:hAnsi="Times New Roman" w:cs="Times New Roman"/>
          <w:bCs/>
          <w:color w:val="000000"/>
          <w:sz w:val="28"/>
          <w:szCs w:val="28"/>
        </w:rPr>
        <w:t xml:space="preserve"> </w:t>
      </w:r>
      <w:r w:rsidR="00A14F5E">
        <w:rPr>
          <w:rFonts w:ascii="Times New Roman" w:hAnsi="Times New Roman" w:cs="Times New Roman"/>
          <w:bCs/>
          <w:color w:val="000000"/>
          <w:sz w:val="28"/>
          <w:szCs w:val="28"/>
        </w:rPr>
        <w:t xml:space="preserve">отметили, что </w:t>
      </w:r>
      <w:r w:rsidR="00A14F5E" w:rsidRPr="00A14F5E">
        <w:rPr>
          <w:rFonts w:ascii="Times New Roman" w:hAnsi="Times New Roman" w:cs="Times New Roman"/>
          <w:bCs/>
          <w:color w:val="000000"/>
          <w:sz w:val="28"/>
          <w:szCs w:val="28"/>
        </w:rPr>
        <w:t>«</w:t>
      </w:r>
      <w:r w:rsidR="00A14F5E" w:rsidRPr="00A14F5E">
        <w:rPr>
          <w:rFonts w:ascii="Times New Roman" w:hAnsi="Times New Roman" w:cs="Times New Roman"/>
          <w:color w:val="000000"/>
          <w:sz w:val="28"/>
          <w:szCs w:val="28"/>
        </w:rPr>
        <w:t xml:space="preserve">удовлетворены» </w:t>
      </w:r>
      <w:r w:rsidR="004F17C3" w:rsidRPr="00521B09">
        <w:rPr>
          <w:rFonts w:ascii="Times New Roman" w:hAnsi="Times New Roman" w:cs="Times New Roman"/>
          <w:b/>
          <w:bCs/>
          <w:i/>
          <w:color w:val="000000"/>
          <w:sz w:val="28"/>
          <w:szCs w:val="28"/>
        </w:rPr>
        <w:t>качеством</w:t>
      </w:r>
      <w:r w:rsidR="004F17C3" w:rsidRPr="00521B09">
        <w:rPr>
          <w:rFonts w:ascii="Times New Roman" w:hAnsi="Times New Roman" w:cs="Times New Roman"/>
          <w:bCs/>
          <w:color w:val="000000"/>
          <w:sz w:val="28"/>
          <w:szCs w:val="28"/>
        </w:rPr>
        <w:t xml:space="preserve"> услуг </w:t>
      </w:r>
      <w:r w:rsidRPr="006B037D">
        <w:rPr>
          <w:rFonts w:ascii="Times New Roman" w:hAnsi="Times New Roman" w:cs="Times New Roman"/>
          <w:bCs/>
          <w:color w:val="000000"/>
          <w:sz w:val="28"/>
          <w:szCs w:val="28"/>
        </w:rPr>
        <w:t xml:space="preserve">дошкольного образования </w:t>
      </w:r>
      <w:r w:rsidR="00A14F5E" w:rsidRPr="00521B09">
        <w:rPr>
          <w:rFonts w:ascii="Times New Roman" w:hAnsi="Times New Roman" w:cs="Times New Roman"/>
          <w:bCs/>
          <w:color w:val="000000"/>
          <w:sz w:val="28"/>
          <w:szCs w:val="28"/>
        </w:rPr>
        <w:t xml:space="preserve">(табл. </w:t>
      </w:r>
      <w:r w:rsidR="00420201">
        <w:rPr>
          <w:rFonts w:ascii="Times New Roman" w:hAnsi="Times New Roman" w:cs="Times New Roman"/>
          <w:bCs/>
          <w:color w:val="000000"/>
          <w:sz w:val="28"/>
          <w:szCs w:val="28"/>
        </w:rPr>
        <w:t>58</w:t>
      </w:r>
      <w:r w:rsidR="00246640">
        <w:rPr>
          <w:rFonts w:ascii="Times New Roman" w:hAnsi="Times New Roman" w:cs="Times New Roman"/>
          <w:bCs/>
          <w:color w:val="000000"/>
          <w:sz w:val="28"/>
          <w:szCs w:val="28"/>
        </w:rPr>
        <w:t xml:space="preserve"> и </w:t>
      </w:r>
      <w:r w:rsidR="00246640" w:rsidRPr="00246640">
        <w:rPr>
          <w:rFonts w:ascii="Times New Roman" w:hAnsi="Times New Roman" w:cs="Times New Roman"/>
          <w:bCs/>
          <w:color w:val="000000"/>
          <w:sz w:val="28"/>
          <w:szCs w:val="28"/>
        </w:rPr>
        <w:t xml:space="preserve">рис. </w:t>
      </w:r>
      <w:r w:rsidR="00420201">
        <w:rPr>
          <w:rFonts w:ascii="Times New Roman" w:hAnsi="Times New Roman" w:cs="Times New Roman"/>
          <w:bCs/>
          <w:color w:val="000000"/>
          <w:sz w:val="28"/>
          <w:szCs w:val="28"/>
        </w:rPr>
        <w:t>46</w:t>
      </w:r>
      <w:r w:rsidR="00A14F5E" w:rsidRPr="00521B09">
        <w:rPr>
          <w:rFonts w:ascii="Times New Roman" w:hAnsi="Times New Roman" w:cs="Times New Roman"/>
          <w:bCs/>
          <w:color w:val="000000"/>
          <w:sz w:val="28"/>
          <w:szCs w:val="28"/>
        </w:rPr>
        <w:t>)</w:t>
      </w:r>
      <w:r w:rsidR="00A14F5E">
        <w:rPr>
          <w:rFonts w:ascii="Times New Roman" w:hAnsi="Times New Roman" w:cs="Times New Roman"/>
          <w:bCs/>
          <w:color w:val="000000"/>
          <w:sz w:val="28"/>
          <w:szCs w:val="28"/>
        </w:rPr>
        <w:t>.</w:t>
      </w:r>
    </w:p>
    <w:p w:rsidR="00A14F5E" w:rsidRDefault="00A14F5E" w:rsidP="004F17C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14F5E">
        <w:rPr>
          <w:rFonts w:ascii="Times New Roman" w:hAnsi="Times New Roman" w:cs="Times New Roman"/>
          <w:bCs/>
          <w:color w:val="000000"/>
          <w:sz w:val="28"/>
          <w:szCs w:val="28"/>
        </w:rPr>
        <w:t xml:space="preserve">Качество услуг связи только 38,9% респондентов оценили как </w:t>
      </w:r>
      <w:r w:rsidR="006B037D">
        <w:rPr>
          <w:rFonts w:ascii="Times New Roman" w:hAnsi="Times New Roman" w:cs="Times New Roman"/>
          <w:bCs/>
          <w:color w:val="000000"/>
          <w:sz w:val="28"/>
          <w:szCs w:val="28"/>
        </w:rPr>
        <w:t>«</w:t>
      </w:r>
      <w:r w:rsidRPr="00A14F5E">
        <w:rPr>
          <w:rFonts w:ascii="Times New Roman" w:hAnsi="Times New Roman" w:cs="Times New Roman"/>
          <w:color w:val="000000"/>
          <w:sz w:val="28"/>
          <w:szCs w:val="28"/>
        </w:rPr>
        <w:t xml:space="preserve">скорее </w:t>
      </w:r>
      <w:r>
        <w:rPr>
          <w:rFonts w:ascii="Times New Roman" w:hAnsi="Times New Roman" w:cs="Times New Roman"/>
          <w:color w:val="000000"/>
          <w:sz w:val="28"/>
          <w:szCs w:val="28"/>
        </w:rPr>
        <w:t>удовлетворенное</w:t>
      </w:r>
      <w:r w:rsidR="006B037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6B037D">
        <w:rPr>
          <w:rFonts w:ascii="Times New Roman" w:hAnsi="Times New Roman" w:cs="Times New Roman"/>
          <w:color w:val="000000"/>
          <w:sz w:val="28"/>
          <w:szCs w:val="28"/>
        </w:rPr>
        <w:t xml:space="preserve">при этом </w:t>
      </w:r>
      <w:r w:rsidR="006B037D" w:rsidRPr="006B037D">
        <w:rPr>
          <w:rFonts w:ascii="Times New Roman" w:hAnsi="Times New Roman" w:cs="Times New Roman"/>
          <w:color w:val="000000"/>
          <w:sz w:val="28"/>
          <w:szCs w:val="28"/>
        </w:rPr>
        <w:t xml:space="preserve">52,8% </w:t>
      </w:r>
      <w:r w:rsidR="006B037D">
        <w:rPr>
          <w:rFonts w:ascii="Times New Roman" w:hAnsi="Times New Roman" w:cs="Times New Roman"/>
          <w:color w:val="000000"/>
          <w:sz w:val="28"/>
          <w:szCs w:val="28"/>
        </w:rPr>
        <w:t xml:space="preserve">как </w:t>
      </w:r>
      <w:r w:rsidR="006B037D">
        <w:rPr>
          <w:rFonts w:ascii="Times New Roman" w:hAnsi="Times New Roman" w:cs="Times New Roman"/>
          <w:bCs/>
          <w:color w:val="000000"/>
          <w:sz w:val="28"/>
          <w:szCs w:val="28"/>
        </w:rPr>
        <w:t>«не</w:t>
      </w:r>
      <w:r w:rsidR="006B037D">
        <w:rPr>
          <w:rFonts w:ascii="Times New Roman" w:hAnsi="Times New Roman" w:cs="Times New Roman"/>
          <w:color w:val="000000"/>
          <w:sz w:val="28"/>
          <w:szCs w:val="28"/>
        </w:rPr>
        <w:t>удовлетворенное».</w:t>
      </w:r>
    </w:p>
    <w:p w:rsidR="006F0B81" w:rsidRDefault="006F0B81">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4F17C3" w:rsidRPr="00172626" w:rsidRDefault="004F17C3" w:rsidP="004F17C3">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Pr>
          <w:rFonts w:ascii="Times New Roman" w:hAnsi="Times New Roman" w:cs="Times New Roman"/>
          <w:bCs/>
          <w:i/>
          <w:color w:val="000000"/>
          <w:sz w:val="24"/>
          <w:szCs w:val="24"/>
        </w:rPr>
        <w:t>5</w:t>
      </w:r>
      <w:r w:rsidR="00420201">
        <w:rPr>
          <w:rFonts w:ascii="Times New Roman" w:hAnsi="Times New Roman" w:cs="Times New Roman"/>
          <w:bCs/>
          <w:i/>
          <w:color w:val="000000"/>
          <w:sz w:val="24"/>
          <w:szCs w:val="24"/>
        </w:rPr>
        <w:t>8</w:t>
      </w:r>
    </w:p>
    <w:p w:rsidR="004F17C3" w:rsidRDefault="004F17C3" w:rsidP="004F17C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качеством товаров и услуг </w:t>
      </w:r>
    </w:p>
    <w:p w:rsidR="004F17C3" w:rsidRDefault="004F17C3" w:rsidP="004F17C3">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FA0406">
        <w:rPr>
          <w:rFonts w:ascii="Times New Roman" w:hAnsi="Times New Roman" w:cs="Times New Roman"/>
          <w:b/>
          <w:bCs/>
          <w:color w:val="000000"/>
          <w:sz w:val="24"/>
          <w:szCs w:val="24"/>
        </w:rPr>
        <w:t>Усть-</w:t>
      </w:r>
      <w:r w:rsidR="00CC1799">
        <w:rPr>
          <w:rFonts w:ascii="Times New Roman" w:hAnsi="Times New Roman" w:cs="Times New Roman"/>
          <w:b/>
          <w:bCs/>
          <w:color w:val="000000"/>
          <w:sz w:val="24"/>
          <w:szCs w:val="24"/>
        </w:rPr>
        <w:t>Большерецком</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r w:rsidRPr="009C4A6F">
        <w:rPr>
          <w:rFonts w:ascii="Times New Roman" w:hAnsi="Times New Roman" w:cs="Times New Roman"/>
          <w:b/>
          <w:bCs/>
          <w:color w:val="000000"/>
          <w:sz w:val="24"/>
          <w:szCs w:val="24"/>
        </w:rPr>
        <w:t xml:space="preserve"> (доли респондентов</w:t>
      </w:r>
      <w:proofErr w:type="gramStart"/>
      <w:r w:rsidRPr="009C4A6F">
        <w:rPr>
          <w:rFonts w:ascii="Times New Roman" w:hAnsi="Times New Roman" w:cs="Times New Roman"/>
          <w:b/>
          <w:bCs/>
          <w:color w:val="000000"/>
          <w:sz w:val="24"/>
          <w:szCs w:val="24"/>
        </w:rPr>
        <w:t>, %)</w:t>
      </w:r>
      <w:proofErr w:type="gramEnd"/>
    </w:p>
    <w:tbl>
      <w:tblPr>
        <w:tblStyle w:val="a3"/>
        <w:tblW w:w="0" w:type="auto"/>
        <w:tblLook w:val="04A0"/>
      </w:tblPr>
      <w:tblGrid>
        <w:gridCol w:w="6629"/>
        <w:gridCol w:w="1555"/>
        <w:gridCol w:w="1513"/>
      </w:tblGrid>
      <w:tr w:rsidR="006B037D" w:rsidRPr="00D20E9F" w:rsidTr="001A67EE">
        <w:trPr>
          <w:tblHeader/>
        </w:trPr>
        <w:tc>
          <w:tcPr>
            <w:tcW w:w="6629" w:type="dxa"/>
            <w:vAlign w:val="center"/>
          </w:tcPr>
          <w:p w:rsidR="006B037D" w:rsidRPr="00216E49" w:rsidRDefault="006B037D" w:rsidP="001A67EE">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6B037D" w:rsidRPr="00773CE6" w:rsidRDefault="006B037D" w:rsidP="001A67EE">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13" w:type="dxa"/>
            <w:vAlign w:val="center"/>
          </w:tcPr>
          <w:p w:rsidR="006B037D" w:rsidRPr="00773CE6" w:rsidRDefault="006B037D" w:rsidP="001A67E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6B037D" w:rsidRPr="00E46F62" w:rsidTr="001A67EE">
        <w:tc>
          <w:tcPr>
            <w:tcW w:w="6629" w:type="dxa"/>
          </w:tcPr>
          <w:p w:rsidR="006B037D" w:rsidRPr="00216E49" w:rsidRDefault="006B037D" w:rsidP="001A67EE">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555" w:type="dxa"/>
            <w:vAlign w:val="bottom"/>
          </w:tcPr>
          <w:p w:rsidR="006B037D" w:rsidRPr="006B037D" w:rsidRDefault="006B037D" w:rsidP="001A67EE">
            <w:pPr>
              <w:jc w:val="center"/>
              <w:rPr>
                <w:rFonts w:ascii="Times New Roman" w:hAnsi="Times New Roman" w:cs="Times New Roman"/>
                <w:b/>
                <w:color w:val="0070C0"/>
                <w:sz w:val="24"/>
                <w:szCs w:val="24"/>
              </w:rPr>
            </w:pPr>
            <w:r w:rsidRPr="006B037D">
              <w:rPr>
                <w:rFonts w:ascii="Times New Roman" w:hAnsi="Times New Roman" w:cs="Times New Roman"/>
                <w:b/>
                <w:color w:val="0070C0"/>
                <w:sz w:val="24"/>
                <w:szCs w:val="24"/>
              </w:rPr>
              <w:t>41,7</w:t>
            </w:r>
          </w:p>
        </w:tc>
        <w:tc>
          <w:tcPr>
            <w:tcW w:w="1513"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25</w:t>
            </w:r>
          </w:p>
        </w:tc>
      </w:tr>
      <w:tr w:rsidR="006B037D" w:rsidRPr="00E46F62"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 </w:t>
            </w:r>
          </w:p>
        </w:tc>
        <w:tc>
          <w:tcPr>
            <w:tcW w:w="1513"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63,9</w:t>
            </w:r>
          </w:p>
        </w:tc>
      </w:tr>
      <w:tr w:rsidR="006B037D" w:rsidRPr="00E46F62"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 </w:t>
            </w:r>
          </w:p>
        </w:tc>
        <w:tc>
          <w:tcPr>
            <w:tcW w:w="1513"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47,2</w:t>
            </w:r>
          </w:p>
        </w:tc>
      </w:tr>
      <w:tr w:rsidR="006B037D" w:rsidRPr="00E46F62"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 </w:t>
            </w:r>
          </w:p>
        </w:tc>
        <w:tc>
          <w:tcPr>
            <w:tcW w:w="1513" w:type="dxa"/>
            <w:vAlign w:val="bottom"/>
          </w:tcPr>
          <w:p w:rsidR="006B037D" w:rsidRPr="006B037D" w:rsidRDefault="006B037D" w:rsidP="001A67EE">
            <w:pPr>
              <w:jc w:val="center"/>
              <w:rPr>
                <w:rFonts w:ascii="Times New Roman" w:hAnsi="Times New Roman" w:cs="Times New Roman"/>
                <w:bCs/>
                <w:sz w:val="24"/>
                <w:szCs w:val="24"/>
              </w:rPr>
            </w:pPr>
            <w:r w:rsidRPr="006B037D">
              <w:rPr>
                <w:rFonts w:ascii="Times New Roman" w:hAnsi="Times New Roman" w:cs="Times New Roman"/>
                <w:bCs/>
                <w:sz w:val="24"/>
                <w:szCs w:val="24"/>
              </w:rPr>
              <w:t>61,1</w:t>
            </w:r>
          </w:p>
        </w:tc>
      </w:tr>
      <w:tr w:rsidR="006B037D" w:rsidRPr="00E46F62"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6B037D" w:rsidRPr="006B037D" w:rsidRDefault="006B037D" w:rsidP="001A67EE">
            <w:pPr>
              <w:jc w:val="center"/>
              <w:rPr>
                <w:rFonts w:ascii="Times New Roman" w:hAnsi="Times New Roman" w:cs="Times New Roman"/>
                <w:bCs/>
                <w:sz w:val="24"/>
                <w:szCs w:val="24"/>
              </w:rPr>
            </w:pPr>
            <w:r w:rsidRPr="006B037D">
              <w:rPr>
                <w:rFonts w:ascii="Times New Roman" w:hAnsi="Times New Roman" w:cs="Times New Roman"/>
                <w:bCs/>
                <w:sz w:val="24"/>
                <w:szCs w:val="24"/>
              </w:rPr>
              <w:t>11,1</w:t>
            </w:r>
          </w:p>
        </w:tc>
        <w:tc>
          <w:tcPr>
            <w:tcW w:w="1513" w:type="dxa"/>
            <w:vAlign w:val="bottom"/>
          </w:tcPr>
          <w:p w:rsidR="006B037D" w:rsidRPr="006B037D" w:rsidRDefault="006B037D" w:rsidP="001A67EE">
            <w:pPr>
              <w:jc w:val="center"/>
              <w:rPr>
                <w:rFonts w:ascii="Times New Roman" w:hAnsi="Times New Roman" w:cs="Times New Roman"/>
                <w:b/>
                <w:color w:val="FF0000"/>
                <w:sz w:val="24"/>
                <w:szCs w:val="24"/>
              </w:rPr>
            </w:pPr>
            <w:r w:rsidRPr="006B037D">
              <w:rPr>
                <w:rFonts w:ascii="Times New Roman" w:hAnsi="Times New Roman" w:cs="Times New Roman"/>
                <w:b/>
                <w:color w:val="FF0000"/>
                <w:sz w:val="24"/>
                <w:szCs w:val="24"/>
              </w:rPr>
              <w:t>80,6</w:t>
            </w:r>
          </w:p>
        </w:tc>
      </w:tr>
      <w:tr w:rsidR="006B037D" w:rsidRPr="00E46F62"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2,8</w:t>
            </w:r>
          </w:p>
        </w:tc>
        <w:tc>
          <w:tcPr>
            <w:tcW w:w="1513" w:type="dxa"/>
            <w:vAlign w:val="bottom"/>
          </w:tcPr>
          <w:p w:rsidR="006B037D" w:rsidRPr="006B037D" w:rsidRDefault="006B037D" w:rsidP="001A67EE">
            <w:pPr>
              <w:jc w:val="center"/>
              <w:rPr>
                <w:rFonts w:ascii="Times New Roman" w:hAnsi="Times New Roman" w:cs="Times New Roman"/>
                <w:b/>
                <w:color w:val="FF0000"/>
                <w:sz w:val="24"/>
                <w:szCs w:val="24"/>
              </w:rPr>
            </w:pPr>
            <w:r w:rsidRPr="006B037D">
              <w:rPr>
                <w:rFonts w:ascii="Times New Roman" w:hAnsi="Times New Roman" w:cs="Times New Roman"/>
                <w:b/>
                <w:color w:val="FF0000"/>
                <w:sz w:val="24"/>
                <w:szCs w:val="24"/>
              </w:rPr>
              <w:t>75</w:t>
            </w:r>
          </w:p>
        </w:tc>
      </w:tr>
      <w:tr w:rsidR="006B037D" w:rsidRPr="00D20E9F"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bCs/>
                <w:color w:val="000000"/>
                <w:sz w:val="24"/>
                <w:szCs w:val="24"/>
              </w:rPr>
              <w:t> </w:t>
            </w:r>
          </w:p>
        </w:tc>
        <w:tc>
          <w:tcPr>
            <w:tcW w:w="1513" w:type="dxa"/>
            <w:vAlign w:val="bottom"/>
          </w:tcPr>
          <w:p w:rsidR="006B037D" w:rsidRPr="006B037D" w:rsidRDefault="006B037D" w:rsidP="001A67EE">
            <w:pPr>
              <w:jc w:val="center"/>
              <w:rPr>
                <w:rFonts w:ascii="Times New Roman" w:hAnsi="Times New Roman" w:cs="Times New Roman"/>
                <w:b/>
                <w:color w:val="FF0000"/>
                <w:sz w:val="24"/>
                <w:szCs w:val="24"/>
              </w:rPr>
            </w:pPr>
            <w:r w:rsidRPr="006B037D">
              <w:rPr>
                <w:rFonts w:ascii="Times New Roman" w:hAnsi="Times New Roman" w:cs="Times New Roman"/>
                <w:b/>
                <w:color w:val="FF0000"/>
                <w:sz w:val="24"/>
                <w:szCs w:val="24"/>
              </w:rPr>
              <w:t>77,8</w:t>
            </w:r>
          </w:p>
        </w:tc>
      </w:tr>
      <w:tr w:rsidR="006B037D" w:rsidRPr="00D20E9F"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27,8</w:t>
            </w:r>
          </w:p>
        </w:tc>
        <w:tc>
          <w:tcPr>
            <w:tcW w:w="1513" w:type="dxa"/>
            <w:vAlign w:val="bottom"/>
          </w:tcPr>
          <w:p w:rsidR="006B037D" w:rsidRPr="006B037D" w:rsidRDefault="006B037D" w:rsidP="001A67EE">
            <w:pPr>
              <w:jc w:val="center"/>
              <w:rPr>
                <w:rFonts w:ascii="Times New Roman" w:hAnsi="Times New Roman" w:cs="Times New Roman"/>
                <w:bCs/>
                <w:sz w:val="24"/>
                <w:szCs w:val="24"/>
              </w:rPr>
            </w:pPr>
            <w:r w:rsidRPr="006B037D">
              <w:rPr>
                <w:rFonts w:ascii="Times New Roman" w:hAnsi="Times New Roman" w:cs="Times New Roman"/>
                <w:bCs/>
                <w:sz w:val="24"/>
                <w:szCs w:val="24"/>
              </w:rPr>
              <w:t>61,1</w:t>
            </w:r>
          </w:p>
        </w:tc>
      </w:tr>
      <w:tr w:rsidR="006B037D" w:rsidRPr="00D20E9F"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6B037D" w:rsidRPr="006B037D" w:rsidRDefault="006B037D" w:rsidP="001A67EE">
            <w:pPr>
              <w:jc w:val="center"/>
              <w:rPr>
                <w:rFonts w:ascii="Times New Roman" w:hAnsi="Times New Roman" w:cs="Times New Roman"/>
                <w:b/>
                <w:color w:val="0070C0"/>
                <w:sz w:val="24"/>
                <w:szCs w:val="24"/>
              </w:rPr>
            </w:pPr>
            <w:r w:rsidRPr="006B037D">
              <w:rPr>
                <w:rFonts w:ascii="Times New Roman" w:hAnsi="Times New Roman" w:cs="Times New Roman"/>
                <w:b/>
                <w:color w:val="0070C0"/>
                <w:sz w:val="24"/>
                <w:szCs w:val="24"/>
              </w:rPr>
              <w:t>44,5</w:t>
            </w:r>
          </w:p>
        </w:tc>
        <w:tc>
          <w:tcPr>
            <w:tcW w:w="1513"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bCs/>
                <w:color w:val="000000"/>
                <w:sz w:val="24"/>
                <w:szCs w:val="24"/>
              </w:rPr>
              <w:t>52,7</w:t>
            </w:r>
          </w:p>
        </w:tc>
      </w:tr>
      <w:tr w:rsidR="006B037D" w:rsidRPr="00D20E9F"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6B037D" w:rsidRPr="006B037D" w:rsidRDefault="006B037D" w:rsidP="001A67EE">
            <w:pPr>
              <w:jc w:val="center"/>
              <w:rPr>
                <w:rFonts w:ascii="Times New Roman" w:hAnsi="Times New Roman" w:cs="Times New Roman"/>
                <w:bCs/>
                <w:sz w:val="24"/>
                <w:szCs w:val="24"/>
              </w:rPr>
            </w:pPr>
            <w:r w:rsidRPr="006B037D">
              <w:rPr>
                <w:rFonts w:ascii="Times New Roman" w:hAnsi="Times New Roman" w:cs="Times New Roman"/>
                <w:bCs/>
                <w:sz w:val="24"/>
                <w:szCs w:val="24"/>
              </w:rPr>
              <w:t>11,1</w:t>
            </w:r>
          </w:p>
        </w:tc>
        <w:tc>
          <w:tcPr>
            <w:tcW w:w="1513" w:type="dxa"/>
            <w:vAlign w:val="bottom"/>
          </w:tcPr>
          <w:p w:rsidR="006B037D" w:rsidRPr="006B037D" w:rsidRDefault="006B037D" w:rsidP="001A67EE">
            <w:pPr>
              <w:jc w:val="center"/>
              <w:rPr>
                <w:rFonts w:ascii="Times New Roman" w:hAnsi="Times New Roman" w:cs="Times New Roman"/>
                <w:b/>
                <w:color w:val="FF0000"/>
                <w:sz w:val="24"/>
                <w:szCs w:val="24"/>
              </w:rPr>
            </w:pPr>
            <w:r w:rsidRPr="006B037D">
              <w:rPr>
                <w:rFonts w:ascii="Times New Roman" w:hAnsi="Times New Roman" w:cs="Times New Roman"/>
                <w:b/>
                <w:color w:val="FF0000"/>
                <w:sz w:val="24"/>
                <w:szCs w:val="24"/>
              </w:rPr>
              <w:t>80,6</w:t>
            </w:r>
          </w:p>
        </w:tc>
      </w:tr>
      <w:tr w:rsidR="006B037D" w:rsidRPr="00D20E9F"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6B037D" w:rsidRPr="006B037D" w:rsidRDefault="006B037D" w:rsidP="001A67EE">
            <w:pPr>
              <w:jc w:val="center"/>
              <w:rPr>
                <w:rFonts w:ascii="Times New Roman" w:hAnsi="Times New Roman" w:cs="Times New Roman"/>
                <w:bCs/>
                <w:sz w:val="24"/>
                <w:szCs w:val="24"/>
              </w:rPr>
            </w:pPr>
            <w:r w:rsidRPr="006B037D">
              <w:rPr>
                <w:rFonts w:ascii="Times New Roman" w:hAnsi="Times New Roman" w:cs="Times New Roman"/>
                <w:bCs/>
                <w:sz w:val="24"/>
                <w:szCs w:val="24"/>
              </w:rPr>
              <w:t>13,9</w:t>
            </w:r>
          </w:p>
        </w:tc>
        <w:tc>
          <w:tcPr>
            <w:tcW w:w="1513"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69,5</w:t>
            </w:r>
          </w:p>
        </w:tc>
      </w:tr>
      <w:tr w:rsidR="006B037D" w:rsidRPr="00D20E9F"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2,8</w:t>
            </w:r>
          </w:p>
        </w:tc>
        <w:tc>
          <w:tcPr>
            <w:tcW w:w="1513"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bCs/>
                <w:color w:val="000000"/>
                <w:sz w:val="24"/>
                <w:szCs w:val="24"/>
              </w:rPr>
              <w:t>41,7</w:t>
            </w:r>
          </w:p>
        </w:tc>
      </w:tr>
      <w:tr w:rsidR="006B037D" w:rsidRPr="00D20E9F"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6B037D" w:rsidRPr="006B037D" w:rsidRDefault="006B037D" w:rsidP="001A67EE">
            <w:pPr>
              <w:jc w:val="center"/>
              <w:rPr>
                <w:rFonts w:ascii="Times New Roman" w:hAnsi="Times New Roman" w:cs="Times New Roman"/>
                <w:b/>
                <w:color w:val="0070C0"/>
                <w:sz w:val="24"/>
                <w:szCs w:val="24"/>
              </w:rPr>
            </w:pPr>
            <w:r w:rsidRPr="006B037D">
              <w:rPr>
                <w:rFonts w:ascii="Times New Roman" w:hAnsi="Times New Roman" w:cs="Times New Roman"/>
                <w:b/>
                <w:color w:val="0070C0"/>
                <w:sz w:val="24"/>
                <w:szCs w:val="24"/>
              </w:rPr>
              <w:t>36,1</w:t>
            </w:r>
          </w:p>
        </w:tc>
        <w:tc>
          <w:tcPr>
            <w:tcW w:w="1513"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bCs/>
                <w:color w:val="000000"/>
                <w:sz w:val="24"/>
                <w:szCs w:val="24"/>
              </w:rPr>
              <w:t>36,1</w:t>
            </w:r>
          </w:p>
        </w:tc>
      </w:tr>
      <w:tr w:rsidR="006B037D" w:rsidRPr="00D20E9F"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2,8</w:t>
            </w:r>
          </w:p>
        </w:tc>
        <w:tc>
          <w:tcPr>
            <w:tcW w:w="1513"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58,4</w:t>
            </w:r>
          </w:p>
        </w:tc>
      </w:tr>
      <w:tr w:rsidR="006B037D" w:rsidRPr="00D20E9F" w:rsidTr="001A67EE">
        <w:trPr>
          <w:trHeight w:val="77"/>
        </w:trPr>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11,1</w:t>
            </w:r>
          </w:p>
        </w:tc>
        <w:tc>
          <w:tcPr>
            <w:tcW w:w="1513"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41,7</w:t>
            </w:r>
          </w:p>
        </w:tc>
      </w:tr>
      <w:tr w:rsidR="006B037D" w:rsidRPr="00D20E9F"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555"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5,6</w:t>
            </w:r>
          </w:p>
        </w:tc>
        <w:tc>
          <w:tcPr>
            <w:tcW w:w="1513"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color w:val="000000"/>
                <w:sz w:val="24"/>
                <w:szCs w:val="24"/>
              </w:rPr>
              <w:t>50</w:t>
            </w:r>
          </w:p>
        </w:tc>
      </w:tr>
      <w:tr w:rsidR="006B037D" w:rsidRPr="00D20E9F" w:rsidTr="001A67EE">
        <w:tc>
          <w:tcPr>
            <w:tcW w:w="6629"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6B037D" w:rsidRPr="006B037D" w:rsidRDefault="006B037D" w:rsidP="001A67EE">
            <w:pPr>
              <w:jc w:val="center"/>
              <w:rPr>
                <w:rFonts w:ascii="Times New Roman" w:hAnsi="Times New Roman" w:cs="Times New Roman"/>
                <w:color w:val="000000"/>
                <w:sz w:val="24"/>
                <w:szCs w:val="24"/>
              </w:rPr>
            </w:pPr>
            <w:r w:rsidRPr="006B037D">
              <w:rPr>
                <w:rFonts w:ascii="Times New Roman" w:hAnsi="Times New Roman" w:cs="Times New Roman"/>
                <w:bCs/>
                <w:color w:val="000000"/>
                <w:sz w:val="24"/>
                <w:szCs w:val="24"/>
              </w:rPr>
              <w:t>2,8</w:t>
            </w:r>
          </w:p>
        </w:tc>
        <w:tc>
          <w:tcPr>
            <w:tcW w:w="1513" w:type="dxa"/>
            <w:vAlign w:val="bottom"/>
          </w:tcPr>
          <w:p w:rsidR="006B037D" w:rsidRPr="006B037D" w:rsidRDefault="006B037D" w:rsidP="001A67EE">
            <w:pPr>
              <w:jc w:val="center"/>
              <w:rPr>
                <w:rFonts w:ascii="Times New Roman" w:hAnsi="Times New Roman" w:cs="Times New Roman"/>
                <w:b/>
                <w:color w:val="FF0000"/>
                <w:sz w:val="24"/>
                <w:szCs w:val="24"/>
              </w:rPr>
            </w:pPr>
            <w:r w:rsidRPr="006B037D">
              <w:rPr>
                <w:rFonts w:ascii="Times New Roman" w:hAnsi="Times New Roman" w:cs="Times New Roman"/>
                <w:b/>
                <w:color w:val="FF0000"/>
                <w:sz w:val="24"/>
                <w:szCs w:val="24"/>
              </w:rPr>
              <w:t>86,1</w:t>
            </w:r>
          </w:p>
        </w:tc>
      </w:tr>
    </w:tbl>
    <w:p w:rsidR="004F17C3" w:rsidRDefault="00314F5B" w:rsidP="004F17C3">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314F5B">
        <w:rPr>
          <w:rFonts w:ascii="Times New Roman" w:hAnsi="Times New Roman" w:cs="Times New Roman"/>
          <w:bCs/>
          <w:noProof/>
          <w:color w:val="000000"/>
          <w:sz w:val="28"/>
          <w:szCs w:val="28"/>
          <w:lang w:eastAsia="ru-RU"/>
        </w:rPr>
        <w:drawing>
          <wp:inline distT="0" distB="0" distL="0" distR="0">
            <wp:extent cx="6219825" cy="3543300"/>
            <wp:effectExtent l="0" t="0" r="0"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F17C3" w:rsidRPr="0029020B" w:rsidRDefault="004F17C3" w:rsidP="004F17C3">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420201">
        <w:rPr>
          <w:rFonts w:ascii="Times New Roman" w:hAnsi="Times New Roman" w:cs="Times New Roman"/>
          <w:bCs/>
          <w:i/>
          <w:color w:val="000000"/>
          <w:sz w:val="24"/>
          <w:szCs w:val="24"/>
        </w:rPr>
        <w:t>46</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 </w:t>
      </w:r>
      <w:r w:rsidR="00314F5B">
        <w:rPr>
          <w:rFonts w:ascii="Times New Roman" w:hAnsi="Times New Roman" w:cs="Times New Roman"/>
          <w:bCs/>
          <w:i/>
          <w:color w:val="000000"/>
          <w:sz w:val="24"/>
          <w:szCs w:val="24"/>
        </w:rPr>
        <w:t>Рейтинг/антир</w:t>
      </w:r>
      <w:r w:rsidR="00314F5B" w:rsidRPr="0029020B">
        <w:rPr>
          <w:rFonts w:ascii="Times New Roman" w:hAnsi="Times New Roman" w:cs="Times New Roman"/>
          <w:bCs/>
          <w:i/>
          <w:color w:val="000000"/>
          <w:sz w:val="24"/>
          <w:szCs w:val="24"/>
        </w:rPr>
        <w:t xml:space="preserve">ейтинг рынков товаров и услуг </w:t>
      </w:r>
      <w:r w:rsidR="00314F5B" w:rsidRPr="007B020B">
        <w:rPr>
          <w:rFonts w:ascii="Times New Roman" w:hAnsi="Times New Roman" w:cs="Times New Roman"/>
          <w:bCs/>
          <w:i/>
          <w:color w:val="000000"/>
          <w:sz w:val="24"/>
          <w:szCs w:val="24"/>
        </w:rPr>
        <w:t>Усть-</w:t>
      </w:r>
      <w:r w:rsidR="00314F5B">
        <w:rPr>
          <w:rFonts w:ascii="Times New Roman" w:hAnsi="Times New Roman" w:cs="Times New Roman"/>
          <w:bCs/>
          <w:i/>
          <w:color w:val="000000"/>
          <w:sz w:val="24"/>
          <w:szCs w:val="24"/>
        </w:rPr>
        <w:t>Большерецкого</w:t>
      </w:r>
      <w:r w:rsidR="00314F5B" w:rsidRPr="007B020B">
        <w:rPr>
          <w:rFonts w:ascii="Times New Roman" w:hAnsi="Times New Roman" w:cs="Times New Roman"/>
          <w:bCs/>
          <w:i/>
          <w:color w:val="000000"/>
          <w:sz w:val="24"/>
          <w:szCs w:val="24"/>
        </w:rPr>
        <w:t xml:space="preserve"> муниципально</w:t>
      </w:r>
      <w:r w:rsidR="00314F5B">
        <w:rPr>
          <w:rFonts w:ascii="Times New Roman" w:hAnsi="Times New Roman" w:cs="Times New Roman"/>
          <w:bCs/>
          <w:i/>
          <w:color w:val="000000"/>
          <w:sz w:val="24"/>
          <w:szCs w:val="24"/>
        </w:rPr>
        <w:t>го</w:t>
      </w:r>
      <w:r w:rsidR="00314F5B" w:rsidRPr="007B020B">
        <w:rPr>
          <w:rFonts w:ascii="Times New Roman" w:hAnsi="Times New Roman" w:cs="Times New Roman"/>
          <w:bCs/>
          <w:i/>
          <w:color w:val="000000"/>
          <w:sz w:val="24"/>
          <w:szCs w:val="24"/>
        </w:rPr>
        <w:t xml:space="preserve"> район</w:t>
      </w:r>
      <w:r w:rsidR="00314F5B">
        <w:rPr>
          <w:rFonts w:ascii="Times New Roman" w:hAnsi="Times New Roman" w:cs="Times New Roman"/>
          <w:bCs/>
          <w:i/>
          <w:color w:val="000000"/>
          <w:sz w:val="24"/>
          <w:szCs w:val="24"/>
        </w:rPr>
        <w:t xml:space="preserve">а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качеством</w:t>
      </w:r>
      <w:r>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br/>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w:t>
      </w:r>
      <w:proofErr w:type="gramStart"/>
      <w:r w:rsidRPr="0029020B">
        <w:rPr>
          <w:rFonts w:ascii="Times New Roman" w:hAnsi="Times New Roman" w:cs="Times New Roman"/>
          <w:bCs/>
          <w:i/>
          <w:color w:val="000000"/>
          <w:sz w:val="24"/>
          <w:szCs w:val="24"/>
        </w:rPr>
        <w:t>, %)</w:t>
      </w:r>
      <w:proofErr w:type="gramEnd"/>
    </w:p>
    <w:p w:rsidR="006F0B81" w:rsidRPr="006B037D" w:rsidRDefault="006F0B81" w:rsidP="006F0B8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246640">
        <w:rPr>
          <w:rFonts w:ascii="Times New Roman" w:hAnsi="Times New Roman" w:cs="Times New Roman"/>
          <w:bCs/>
          <w:color w:val="000000"/>
          <w:sz w:val="28"/>
          <w:szCs w:val="28"/>
        </w:rPr>
        <w:lastRenderedPageBreak/>
        <w:t>Наибольшее количество респондентов неудовлетворены качеством услуг связи  (86,1%), розничной торговли (80,6%),  торговли фармацевтической продукцией (80,6%), услуг в сфере культуры (77,8%), платных услуг психолого-педагогического сопровождения детей с ОВЗ (75%) ЖКХ.</w:t>
      </w:r>
    </w:p>
    <w:p w:rsidR="006F0B81" w:rsidRDefault="006F0B81" w:rsidP="006F0B8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Более 40% респондентов затруднились дать оценку уровню качества </w:t>
      </w:r>
      <w:r w:rsidRPr="003416C1">
        <w:rPr>
          <w:rFonts w:ascii="Times New Roman" w:hAnsi="Times New Roman" w:cs="Times New Roman"/>
          <w:bCs/>
          <w:color w:val="000000"/>
          <w:sz w:val="28"/>
          <w:szCs w:val="28"/>
        </w:rPr>
        <w:t xml:space="preserve">платных </w:t>
      </w:r>
      <w:r>
        <w:rPr>
          <w:rFonts w:ascii="Times New Roman" w:hAnsi="Times New Roman" w:cs="Times New Roman"/>
          <w:bCs/>
          <w:color w:val="000000"/>
          <w:sz w:val="28"/>
          <w:szCs w:val="28"/>
        </w:rPr>
        <w:t xml:space="preserve">услуг </w:t>
      </w:r>
      <w:r w:rsidRPr="00246640">
        <w:rPr>
          <w:rFonts w:ascii="Times New Roman" w:hAnsi="Times New Roman" w:cs="Times New Roman"/>
          <w:bCs/>
          <w:color w:val="000000"/>
          <w:sz w:val="28"/>
          <w:szCs w:val="28"/>
        </w:rPr>
        <w:t xml:space="preserve">дополнительного образования детей </w:t>
      </w:r>
      <w:r>
        <w:rPr>
          <w:rFonts w:ascii="Times New Roman" w:hAnsi="Times New Roman" w:cs="Times New Roman"/>
          <w:bCs/>
          <w:color w:val="000000"/>
          <w:sz w:val="28"/>
          <w:szCs w:val="28"/>
        </w:rPr>
        <w:t xml:space="preserve">(44,4%) и  на рынках </w:t>
      </w:r>
      <w:r w:rsidRPr="003416C1">
        <w:rPr>
          <w:rFonts w:ascii="Times New Roman" w:hAnsi="Times New Roman" w:cs="Times New Roman"/>
          <w:bCs/>
          <w:color w:val="000000"/>
          <w:sz w:val="28"/>
          <w:szCs w:val="28"/>
        </w:rPr>
        <w:t>услуг дополнительного образования детей (</w:t>
      </w:r>
      <w:r>
        <w:rPr>
          <w:rFonts w:ascii="Times New Roman" w:hAnsi="Times New Roman" w:cs="Times New Roman"/>
          <w:bCs/>
          <w:color w:val="000000"/>
          <w:sz w:val="28"/>
          <w:szCs w:val="28"/>
        </w:rPr>
        <w:t>52,8%</w:t>
      </w:r>
      <w:r w:rsidRPr="003416C1">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и </w:t>
      </w:r>
      <w:r w:rsidRPr="00246640">
        <w:rPr>
          <w:rFonts w:ascii="Times New Roman" w:hAnsi="Times New Roman" w:cs="Times New Roman"/>
          <w:bCs/>
          <w:color w:val="000000"/>
          <w:sz w:val="28"/>
          <w:szCs w:val="28"/>
        </w:rPr>
        <w:t>социального обслуживания населения</w:t>
      </w:r>
      <w:r>
        <w:rPr>
          <w:rFonts w:ascii="Times New Roman" w:hAnsi="Times New Roman" w:cs="Times New Roman"/>
          <w:bCs/>
          <w:color w:val="000000"/>
          <w:sz w:val="28"/>
          <w:szCs w:val="28"/>
        </w:rPr>
        <w:t xml:space="preserve"> (47,2%).</w:t>
      </w:r>
    </w:p>
    <w:p w:rsidR="004F17C3" w:rsidRPr="00246640" w:rsidRDefault="00246640" w:rsidP="004F17C3">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246640">
        <w:rPr>
          <w:rFonts w:ascii="Times New Roman" w:hAnsi="Times New Roman" w:cs="Times New Roman"/>
          <w:bCs/>
          <w:color w:val="000000"/>
          <w:sz w:val="28"/>
          <w:szCs w:val="28"/>
        </w:rPr>
        <w:t>Более половины респондентов отметили, что «н</w:t>
      </w:r>
      <w:r w:rsidRPr="00246640">
        <w:rPr>
          <w:rFonts w:ascii="Times New Roman" w:hAnsi="Times New Roman" w:cs="Times New Roman"/>
          <w:color w:val="000000"/>
          <w:sz w:val="28"/>
          <w:szCs w:val="28"/>
        </w:rPr>
        <w:t>е удовлетворены» и «скорее не удовлетворены»</w:t>
      </w:r>
      <w:r w:rsidRPr="00246640">
        <w:rPr>
          <w:rFonts w:ascii="Times New Roman" w:hAnsi="Times New Roman" w:cs="Times New Roman"/>
          <w:bCs/>
          <w:color w:val="000000"/>
          <w:sz w:val="28"/>
          <w:szCs w:val="28"/>
        </w:rPr>
        <w:t xml:space="preserve"> </w:t>
      </w:r>
      <w:r w:rsidR="004F17C3" w:rsidRPr="00246640">
        <w:rPr>
          <w:rFonts w:ascii="Times New Roman" w:hAnsi="Times New Roman" w:cs="Times New Roman"/>
          <w:b/>
          <w:bCs/>
          <w:i/>
          <w:color w:val="000000"/>
          <w:sz w:val="28"/>
          <w:szCs w:val="28"/>
        </w:rPr>
        <w:t>возможностью выбора</w:t>
      </w:r>
      <w:r w:rsidR="004F17C3" w:rsidRPr="00246640">
        <w:rPr>
          <w:rFonts w:ascii="Times New Roman" w:hAnsi="Times New Roman" w:cs="Times New Roman"/>
          <w:bCs/>
          <w:color w:val="000000"/>
          <w:sz w:val="28"/>
          <w:szCs w:val="28"/>
        </w:rPr>
        <w:t xml:space="preserve"> </w:t>
      </w:r>
      <w:r w:rsidRPr="00246640">
        <w:rPr>
          <w:rFonts w:ascii="Times New Roman" w:hAnsi="Times New Roman" w:cs="Times New Roman"/>
          <w:bCs/>
          <w:color w:val="000000"/>
          <w:sz w:val="28"/>
          <w:szCs w:val="28"/>
        </w:rPr>
        <w:t xml:space="preserve">на всех товарных рынках Усть-Большерецкого муниципального района </w:t>
      </w:r>
      <w:r w:rsidR="004F17C3" w:rsidRPr="00246640">
        <w:rPr>
          <w:rFonts w:ascii="Times New Roman" w:hAnsi="Times New Roman" w:cs="Times New Roman"/>
          <w:bCs/>
          <w:color w:val="000000"/>
          <w:sz w:val="28"/>
          <w:szCs w:val="28"/>
        </w:rPr>
        <w:t xml:space="preserve">(табл. </w:t>
      </w:r>
      <w:r w:rsidR="00420201">
        <w:rPr>
          <w:rFonts w:ascii="Times New Roman" w:hAnsi="Times New Roman" w:cs="Times New Roman"/>
          <w:bCs/>
          <w:color w:val="000000"/>
          <w:sz w:val="28"/>
          <w:szCs w:val="28"/>
        </w:rPr>
        <w:t>59</w:t>
      </w:r>
      <w:r w:rsidR="004F17C3" w:rsidRPr="00246640">
        <w:rPr>
          <w:rFonts w:ascii="Times New Roman" w:hAnsi="Times New Roman" w:cs="Times New Roman"/>
          <w:bCs/>
          <w:color w:val="000000"/>
          <w:sz w:val="28"/>
          <w:szCs w:val="28"/>
        </w:rPr>
        <w:t>).</w:t>
      </w:r>
    </w:p>
    <w:p w:rsidR="006B037D" w:rsidRPr="006B037D" w:rsidRDefault="00246640" w:rsidP="006B037D">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Возможность выбора</w:t>
      </w:r>
      <w:r w:rsidR="006B037D" w:rsidRPr="00246640">
        <w:rPr>
          <w:rFonts w:ascii="Times New Roman" w:hAnsi="Times New Roman" w:cs="Times New Roman"/>
          <w:bCs/>
          <w:color w:val="000000"/>
          <w:sz w:val="28"/>
          <w:szCs w:val="28"/>
        </w:rPr>
        <w:t xml:space="preserve"> услуг связи только 38,9% респондентов оценили как «</w:t>
      </w:r>
      <w:r w:rsidR="006B037D" w:rsidRPr="00246640">
        <w:rPr>
          <w:rFonts w:ascii="Times New Roman" w:hAnsi="Times New Roman" w:cs="Times New Roman"/>
          <w:color w:val="000000"/>
          <w:sz w:val="28"/>
          <w:szCs w:val="28"/>
        </w:rPr>
        <w:t xml:space="preserve">скорее удовлетворенное», при этом 52,8% как </w:t>
      </w:r>
      <w:r w:rsidR="006B037D" w:rsidRPr="00246640">
        <w:rPr>
          <w:rFonts w:ascii="Times New Roman" w:hAnsi="Times New Roman" w:cs="Times New Roman"/>
          <w:bCs/>
          <w:color w:val="000000"/>
          <w:sz w:val="28"/>
          <w:szCs w:val="28"/>
        </w:rPr>
        <w:t>«не</w:t>
      </w:r>
      <w:r w:rsidR="006B037D" w:rsidRPr="00246640">
        <w:rPr>
          <w:rFonts w:ascii="Times New Roman" w:hAnsi="Times New Roman" w:cs="Times New Roman"/>
          <w:color w:val="000000"/>
          <w:sz w:val="28"/>
          <w:szCs w:val="28"/>
        </w:rPr>
        <w:t>удовлетворенное».</w:t>
      </w:r>
    </w:p>
    <w:p w:rsidR="004F17C3" w:rsidRPr="00172626" w:rsidRDefault="004F17C3" w:rsidP="00246640">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420201">
        <w:rPr>
          <w:rFonts w:ascii="Times New Roman" w:hAnsi="Times New Roman" w:cs="Times New Roman"/>
          <w:bCs/>
          <w:i/>
          <w:color w:val="000000"/>
          <w:sz w:val="24"/>
          <w:szCs w:val="24"/>
        </w:rPr>
        <w:t>59</w:t>
      </w:r>
    </w:p>
    <w:p w:rsidR="004F17C3" w:rsidRPr="005252CB" w:rsidRDefault="004F17C3" w:rsidP="004F17C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Оценка удовлетворенности населения возможностью выбора товаров и услуг </w:t>
      </w:r>
    </w:p>
    <w:p w:rsidR="004F17C3" w:rsidRDefault="004F17C3" w:rsidP="004F17C3">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на рынках </w:t>
      </w:r>
      <w:proofErr w:type="gramStart"/>
      <w:r w:rsidRPr="00FA0406">
        <w:rPr>
          <w:rFonts w:ascii="Times New Roman" w:hAnsi="Times New Roman" w:cs="Times New Roman"/>
          <w:b/>
          <w:bCs/>
          <w:color w:val="000000"/>
          <w:sz w:val="24"/>
          <w:szCs w:val="24"/>
        </w:rPr>
        <w:t>Усть-</w:t>
      </w:r>
      <w:r w:rsidR="00CC1799" w:rsidRPr="00CC1799">
        <w:rPr>
          <w:rFonts w:ascii="Times New Roman" w:hAnsi="Times New Roman" w:cs="Times New Roman"/>
          <w:b/>
          <w:bCs/>
          <w:color w:val="000000"/>
          <w:sz w:val="24"/>
          <w:szCs w:val="24"/>
        </w:rPr>
        <w:t xml:space="preserve"> </w:t>
      </w:r>
      <w:r w:rsidR="00CC1799">
        <w:rPr>
          <w:rFonts w:ascii="Times New Roman" w:hAnsi="Times New Roman" w:cs="Times New Roman"/>
          <w:b/>
          <w:bCs/>
          <w:color w:val="000000"/>
          <w:sz w:val="24"/>
          <w:szCs w:val="24"/>
        </w:rPr>
        <w:t>Большерецком</w:t>
      </w:r>
      <w:proofErr w:type="gramEnd"/>
      <w:r w:rsidR="00CC1799" w:rsidRPr="00FA0406">
        <w:rPr>
          <w:rFonts w:ascii="Times New Roman" w:hAnsi="Times New Roman" w:cs="Times New Roman"/>
          <w:b/>
          <w:bCs/>
          <w:color w:val="000000"/>
          <w:sz w:val="24"/>
          <w:szCs w:val="24"/>
        </w:rPr>
        <w:t xml:space="preserve">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 (%)</w:t>
      </w:r>
    </w:p>
    <w:tbl>
      <w:tblPr>
        <w:tblStyle w:val="a3"/>
        <w:tblW w:w="0" w:type="auto"/>
        <w:tblLook w:val="04A0"/>
      </w:tblPr>
      <w:tblGrid>
        <w:gridCol w:w="6743"/>
        <w:gridCol w:w="1555"/>
        <w:gridCol w:w="1530"/>
      </w:tblGrid>
      <w:tr w:rsidR="006B037D" w:rsidRPr="00D20E9F" w:rsidTr="001A67EE">
        <w:trPr>
          <w:tblHeader/>
        </w:trPr>
        <w:tc>
          <w:tcPr>
            <w:tcW w:w="6743" w:type="dxa"/>
            <w:vAlign w:val="center"/>
          </w:tcPr>
          <w:p w:rsidR="006B037D" w:rsidRPr="00216E49" w:rsidRDefault="006B037D" w:rsidP="001A67EE">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6B037D" w:rsidRPr="00773CE6" w:rsidRDefault="006B037D" w:rsidP="001A67EE">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30" w:type="dxa"/>
            <w:vAlign w:val="center"/>
          </w:tcPr>
          <w:p w:rsidR="006B037D" w:rsidRPr="00773CE6" w:rsidRDefault="006B037D" w:rsidP="001A67E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6B037D" w:rsidRPr="00E46F62" w:rsidTr="001A67EE">
        <w:tc>
          <w:tcPr>
            <w:tcW w:w="6743" w:type="dxa"/>
          </w:tcPr>
          <w:p w:rsidR="006B037D" w:rsidRPr="00216E49" w:rsidRDefault="006B037D" w:rsidP="001A67EE">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 xml:space="preserve">негосударственные </w:t>
            </w:r>
            <w:r w:rsidRPr="00CC1A5C">
              <w:rPr>
                <w:rFonts w:ascii="Times New Roman" w:hAnsi="Times New Roman" w:cs="Times New Roman"/>
                <w:bCs/>
                <w:i/>
                <w:color w:val="000000"/>
                <w:sz w:val="24"/>
                <w:szCs w:val="24"/>
              </w:rPr>
              <w:t>детские</w:t>
            </w:r>
            <w:r w:rsidRPr="00E9045E">
              <w:rPr>
                <w:rFonts w:ascii="Times New Roman" w:hAnsi="Times New Roman" w:cs="Times New Roman"/>
                <w:bCs/>
                <w:i/>
                <w:color w:val="000000"/>
                <w:sz w:val="24"/>
                <w:szCs w:val="24"/>
              </w:rPr>
              <w:t xml:space="preserve"> сады, имеющие лицензию</w:t>
            </w:r>
            <w:r>
              <w:rPr>
                <w:rFonts w:ascii="Times New Roman" w:hAnsi="Times New Roman" w:cs="Times New Roman"/>
                <w:bCs/>
                <w:color w:val="000000"/>
                <w:sz w:val="24"/>
                <w:szCs w:val="24"/>
              </w:rPr>
              <w:t>)</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 </w:t>
            </w:r>
          </w:p>
        </w:tc>
        <w:tc>
          <w:tcPr>
            <w:tcW w:w="1530" w:type="dxa"/>
            <w:vAlign w:val="bottom"/>
          </w:tcPr>
          <w:p w:rsidR="006B037D" w:rsidRPr="003416C1" w:rsidRDefault="006B037D" w:rsidP="001A67EE">
            <w:pPr>
              <w:jc w:val="center"/>
              <w:rPr>
                <w:rFonts w:ascii="Times New Roman" w:hAnsi="Times New Roman" w:cs="Times New Roman"/>
                <w:b/>
                <w:color w:val="FF0000"/>
                <w:sz w:val="24"/>
                <w:szCs w:val="24"/>
              </w:rPr>
            </w:pPr>
            <w:r w:rsidRPr="003416C1">
              <w:rPr>
                <w:rFonts w:ascii="Times New Roman" w:hAnsi="Times New Roman" w:cs="Times New Roman"/>
                <w:b/>
                <w:color w:val="FF0000"/>
                <w:sz w:val="24"/>
                <w:szCs w:val="24"/>
              </w:rPr>
              <w:t>77,8</w:t>
            </w:r>
          </w:p>
        </w:tc>
      </w:tr>
      <w:tr w:rsidR="006B037D" w:rsidRPr="00E46F62"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5,6</w:t>
            </w:r>
          </w:p>
        </w:tc>
        <w:tc>
          <w:tcPr>
            <w:tcW w:w="1530" w:type="dxa"/>
            <w:vAlign w:val="bottom"/>
          </w:tcPr>
          <w:p w:rsidR="006B037D" w:rsidRPr="003416C1" w:rsidRDefault="006B037D" w:rsidP="001A67EE">
            <w:pPr>
              <w:jc w:val="center"/>
              <w:rPr>
                <w:rFonts w:ascii="Times New Roman" w:hAnsi="Times New Roman" w:cs="Times New Roman"/>
                <w:b/>
                <w:bCs/>
                <w:color w:val="FF0000"/>
                <w:sz w:val="24"/>
                <w:szCs w:val="24"/>
              </w:rPr>
            </w:pPr>
            <w:r w:rsidRPr="003416C1">
              <w:rPr>
                <w:rFonts w:ascii="Times New Roman" w:hAnsi="Times New Roman" w:cs="Times New Roman"/>
                <w:b/>
                <w:bCs/>
                <w:color w:val="FF0000"/>
                <w:sz w:val="24"/>
                <w:szCs w:val="24"/>
              </w:rPr>
              <w:t>72,2</w:t>
            </w:r>
          </w:p>
        </w:tc>
      </w:tr>
      <w:tr w:rsidR="006B037D" w:rsidRPr="00E46F62"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5,6</w:t>
            </w:r>
          </w:p>
        </w:tc>
        <w:tc>
          <w:tcPr>
            <w:tcW w:w="1530" w:type="dxa"/>
            <w:vAlign w:val="bottom"/>
          </w:tcPr>
          <w:p w:rsidR="006B037D" w:rsidRPr="003416C1" w:rsidRDefault="006B037D" w:rsidP="001A67EE">
            <w:pPr>
              <w:jc w:val="center"/>
              <w:rPr>
                <w:rFonts w:ascii="Times New Roman" w:hAnsi="Times New Roman" w:cs="Times New Roman"/>
                <w:bCs/>
                <w:sz w:val="24"/>
                <w:szCs w:val="24"/>
              </w:rPr>
            </w:pPr>
            <w:r w:rsidRPr="003416C1">
              <w:rPr>
                <w:rFonts w:ascii="Times New Roman" w:hAnsi="Times New Roman" w:cs="Times New Roman"/>
                <w:bCs/>
                <w:sz w:val="24"/>
                <w:szCs w:val="24"/>
              </w:rPr>
              <w:t>50</w:t>
            </w:r>
          </w:p>
        </w:tc>
      </w:tr>
      <w:tr w:rsidR="006B037D" w:rsidRPr="00E46F62"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 </w:t>
            </w:r>
          </w:p>
        </w:tc>
        <w:tc>
          <w:tcPr>
            <w:tcW w:w="1530" w:type="dxa"/>
            <w:vAlign w:val="bottom"/>
          </w:tcPr>
          <w:p w:rsidR="006B037D" w:rsidRPr="003416C1" w:rsidRDefault="006B037D" w:rsidP="001A67EE">
            <w:pPr>
              <w:jc w:val="center"/>
              <w:rPr>
                <w:rFonts w:ascii="Times New Roman" w:hAnsi="Times New Roman" w:cs="Times New Roman"/>
                <w:b/>
                <w:bCs/>
                <w:color w:val="FF0000"/>
                <w:sz w:val="24"/>
                <w:szCs w:val="24"/>
              </w:rPr>
            </w:pPr>
            <w:r w:rsidRPr="003416C1">
              <w:rPr>
                <w:rFonts w:ascii="Times New Roman" w:hAnsi="Times New Roman" w:cs="Times New Roman"/>
                <w:b/>
                <w:bCs/>
                <w:color w:val="FF0000"/>
                <w:sz w:val="24"/>
                <w:szCs w:val="24"/>
              </w:rPr>
              <w:t>66,7</w:t>
            </w:r>
          </w:p>
        </w:tc>
      </w:tr>
      <w:tr w:rsidR="006B037D" w:rsidRPr="00E46F62"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6B037D" w:rsidRPr="003416C1" w:rsidRDefault="006B037D" w:rsidP="001A67EE">
            <w:pPr>
              <w:jc w:val="center"/>
              <w:rPr>
                <w:rFonts w:ascii="Times New Roman" w:hAnsi="Times New Roman" w:cs="Times New Roman"/>
                <w:b/>
                <w:bCs/>
                <w:color w:val="0070C0"/>
                <w:sz w:val="24"/>
                <w:szCs w:val="24"/>
              </w:rPr>
            </w:pPr>
            <w:r w:rsidRPr="003416C1">
              <w:rPr>
                <w:rFonts w:ascii="Times New Roman" w:hAnsi="Times New Roman" w:cs="Times New Roman"/>
                <w:b/>
                <w:bCs/>
                <w:color w:val="0070C0"/>
                <w:sz w:val="24"/>
                <w:szCs w:val="24"/>
              </w:rPr>
              <w:t> </w:t>
            </w:r>
          </w:p>
        </w:tc>
        <w:tc>
          <w:tcPr>
            <w:tcW w:w="1530" w:type="dxa"/>
            <w:vAlign w:val="bottom"/>
          </w:tcPr>
          <w:p w:rsidR="006B037D" w:rsidRPr="003416C1" w:rsidRDefault="006B037D" w:rsidP="001A67EE">
            <w:pPr>
              <w:jc w:val="center"/>
              <w:rPr>
                <w:rFonts w:ascii="Times New Roman" w:hAnsi="Times New Roman" w:cs="Times New Roman"/>
                <w:b/>
                <w:color w:val="FF0000"/>
                <w:sz w:val="24"/>
                <w:szCs w:val="24"/>
              </w:rPr>
            </w:pPr>
            <w:r w:rsidRPr="003416C1">
              <w:rPr>
                <w:rFonts w:ascii="Times New Roman" w:hAnsi="Times New Roman" w:cs="Times New Roman"/>
                <w:b/>
                <w:color w:val="FF0000"/>
                <w:sz w:val="24"/>
                <w:szCs w:val="24"/>
              </w:rPr>
              <w:t>94,4</w:t>
            </w:r>
          </w:p>
        </w:tc>
      </w:tr>
      <w:tr w:rsidR="006B037D" w:rsidRPr="00E46F62"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 </w:t>
            </w:r>
          </w:p>
        </w:tc>
        <w:tc>
          <w:tcPr>
            <w:tcW w:w="1530" w:type="dxa"/>
            <w:vAlign w:val="bottom"/>
          </w:tcPr>
          <w:p w:rsidR="006B037D" w:rsidRPr="003416C1" w:rsidRDefault="006B037D" w:rsidP="001A67EE">
            <w:pPr>
              <w:jc w:val="center"/>
              <w:rPr>
                <w:rFonts w:ascii="Times New Roman" w:hAnsi="Times New Roman" w:cs="Times New Roman"/>
                <w:b/>
                <w:color w:val="FF0000"/>
                <w:sz w:val="24"/>
                <w:szCs w:val="24"/>
              </w:rPr>
            </w:pPr>
            <w:r w:rsidRPr="003416C1">
              <w:rPr>
                <w:rFonts w:ascii="Times New Roman" w:hAnsi="Times New Roman" w:cs="Times New Roman"/>
                <w:b/>
                <w:color w:val="FF0000"/>
                <w:sz w:val="24"/>
                <w:szCs w:val="24"/>
              </w:rPr>
              <w:t>75</w:t>
            </w:r>
          </w:p>
        </w:tc>
      </w:tr>
      <w:tr w:rsidR="006B037D" w:rsidRPr="00D20E9F"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bCs/>
                <w:color w:val="000000"/>
                <w:sz w:val="24"/>
                <w:szCs w:val="24"/>
              </w:rPr>
              <w:t> </w:t>
            </w:r>
          </w:p>
        </w:tc>
        <w:tc>
          <w:tcPr>
            <w:tcW w:w="1530" w:type="dxa"/>
            <w:vAlign w:val="bottom"/>
          </w:tcPr>
          <w:p w:rsidR="006B037D" w:rsidRPr="003416C1" w:rsidRDefault="006B037D" w:rsidP="001A67EE">
            <w:pPr>
              <w:jc w:val="center"/>
              <w:rPr>
                <w:rFonts w:ascii="Times New Roman" w:hAnsi="Times New Roman" w:cs="Times New Roman"/>
                <w:b/>
                <w:color w:val="FF0000"/>
                <w:sz w:val="24"/>
                <w:szCs w:val="24"/>
              </w:rPr>
            </w:pPr>
            <w:r w:rsidRPr="003416C1">
              <w:rPr>
                <w:rFonts w:ascii="Times New Roman" w:hAnsi="Times New Roman" w:cs="Times New Roman"/>
                <w:b/>
                <w:color w:val="FF0000"/>
                <w:sz w:val="24"/>
                <w:szCs w:val="24"/>
              </w:rPr>
              <w:t>77,8</w:t>
            </w:r>
          </w:p>
        </w:tc>
      </w:tr>
      <w:tr w:rsidR="006B037D" w:rsidRPr="00D20E9F"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5,6</w:t>
            </w:r>
          </w:p>
        </w:tc>
        <w:tc>
          <w:tcPr>
            <w:tcW w:w="1530" w:type="dxa"/>
            <w:vAlign w:val="bottom"/>
          </w:tcPr>
          <w:p w:rsidR="006B037D" w:rsidRPr="003416C1" w:rsidRDefault="006B037D" w:rsidP="001A67EE">
            <w:pPr>
              <w:jc w:val="center"/>
              <w:rPr>
                <w:rFonts w:ascii="Times New Roman" w:hAnsi="Times New Roman" w:cs="Times New Roman"/>
                <w:b/>
                <w:color w:val="FF0000"/>
                <w:sz w:val="24"/>
                <w:szCs w:val="24"/>
              </w:rPr>
            </w:pPr>
            <w:r w:rsidRPr="003416C1">
              <w:rPr>
                <w:rFonts w:ascii="Times New Roman" w:hAnsi="Times New Roman" w:cs="Times New Roman"/>
                <w:b/>
                <w:bCs/>
                <w:color w:val="FF0000"/>
                <w:sz w:val="24"/>
                <w:szCs w:val="24"/>
              </w:rPr>
              <w:t>80,5</w:t>
            </w:r>
          </w:p>
        </w:tc>
      </w:tr>
      <w:tr w:rsidR="006B037D" w:rsidRPr="00D20E9F"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11,1</w:t>
            </w:r>
          </w:p>
        </w:tc>
        <w:tc>
          <w:tcPr>
            <w:tcW w:w="1530" w:type="dxa"/>
            <w:vAlign w:val="bottom"/>
          </w:tcPr>
          <w:p w:rsidR="006B037D" w:rsidRPr="003416C1" w:rsidRDefault="006B037D" w:rsidP="001A67EE">
            <w:pPr>
              <w:jc w:val="center"/>
              <w:rPr>
                <w:rFonts w:ascii="Times New Roman" w:hAnsi="Times New Roman" w:cs="Times New Roman"/>
                <w:b/>
                <w:color w:val="FF0000"/>
                <w:sz w:val="24"/>
                <w:szCs w:val="24"/>
              </w:rPr>
            </w:pPr>
            <w:r w:rsidRPr="003416C1">
              <w:rPr>
                <w:rFonts w:ascii="Times New Roman" w:hAnsi="Times New Roman" w:cs="Times New Roman"/>
                <w:b/>
                <w:bCs/>
                <w:color w:val="FF0000"/>
                <w:sz w:val="24"/>
                <w:szCs w:val="24"/>
              </w:rPr>
              <w:t>80,5</w:t>
            </w:r>
          </w:p>
        </w:tc>
      </w:tr>
      <w:tr w:rsidR="006B037D" w:rsidRPr="00D20E9F"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5,6</w:t>
            </w:r>
          </w:p>
        </w:tc>
        <w:tc>
          <w:tcPr>
            <w:tcW w:w="1530" w:type="dxa"/>
            <w:vAlign w:val="bottom"/>
          </w:tcPr>
          <w:p w:rsidR="006B037D" w:rsidRPr="003416C1" w:rsidRDefault="006B037D" w:rsidP="001A67EE">
            <w:pPr>
              <w:jc w:val="center"/>
              <w:rPr>
                <w:rFonts w:ascii="Times New Roman" w:hAnsi="Times New Roman" w:cs="Times New Roman"/>
                <w:b/>
                <w:color w:val="FF0000"/>
                <w:sz w:val="24"/>
                <w:szCs w:val="24"/>
              </w:rPr>
            </w:pPr>
            <w:r w:rsidRPr="003416C1">
              <w:rPr>
                <w:rFonts w:ascii="Times New Roman" w:hAnsi="Times New Roman" w:cs="Times New Roman"/>
                <w:b/>
                <w:color w:val="FF0000"/>
                <w:sz w:val="24"/>
                <w:szCs w:val="24"/>
              </w:rPr>
              <w:t>77,7</w:t>
            </w:r>
          </w:p>
        </w:tc>
      </w:tr>
      <w:tr w:rsidR="006B037D" w:rsidRPr="00D20E9F"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6B037D" w:rsidRPr="003416C1" w:rsidRDefault="006B037D" w:rsidP="001A67EE">
            <w:pPr>
              <w:jc w:val="center"/>
              <w:rPr>
                <w:rFonts w:ascii="Times New Roman" w:hAnsi="Times New Roman" w:cs="Times New Roman"/>
                <w:b/>
                <w:bCs/>
                <w:color w:val="0070C0"/>
                <w:sz w:val="24"/>
                <w:szCs w:val="24"/>
              </w:rPr>
            </w:pPr>
            <w:r w:rsidRPr="003416C1">
              <w:rPr>
                <w:rFonts w:ascii="Times New Roman" w:hAnsi="Times New Roman" w:cs="Times New Roman"/>
                <w:b/>
                <w:bCs/>
                <w:color w:val="0070C0"/>
                <w:sz w:val="24"/>
                <w:szCs w:val="24"/>
              </w:rPr>
              <w:t> </w:t>
            </w:r>
          </w:p>
        </w:tc>
        <w:tc>
          <w:tcPr>
            <w:tcW w:w="1530" w:type="dxa"/>
            <w:vAlign w:val="bottom"/>
          </w:tcPr>
          <w:p w:rsidR="006B037D" w:rsidRPr="003416C1" w:rsidRDefault="006B037D" w:rsidP="001A67EE">
            <w:pPr>
              <w:jc w:val="center"/>
              <w:rPr>
                <w:rFonts w:ascii="Times New Roman" w:hAnsi="Times New Roman" w:cs="Times New Roman"/>
                <w:b/>
                <w:bCs/>
                <w:color w:val="FF0000"/>
                <w:sz w:val="24"/>
                <w:szCs w:val="24"/>
              </w:rPr>
            </w:pPr>
            <w:r w:rsidRPr="003416C1">
              <w:rPr>
                <w:rFonts w:ascii="Times New Roman" w:hAnsi="Times New Roman" w:cs="Times New Roman"/>
                <w:b/>
                <w:bCs/>
                <w:color w:val="FF0000"/>
                <w:sz w:val="24"/>
                <w:szCs w:val="24"/>
              </w:rPr>
              <w:t>69,5</w:t>
            </w:r>
          </w:p>
        </w:tc>
      </w:tr>
      <w:tr w:rsidR="006B037D" w:rsidRPr="00D20E9F"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 </w:t>
            </w:r>
          </w:p>
        </w:tc>
        <w:tc>
          <w:tcPr>
            <w:tcW w:w="1530"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bCs/>
                <w:color w:val="000000"/>
                <w:sz w:val="24"/>
                <w:szCs w:val="24"/>
              </w:rPr>
              <w:t>50</w:t>
            </w:r>
          </w:p>
        </w:tc>
      </w:tr>
      <w:tr w:rsidR="006B037D" w:rsidRPr="00D20E9F"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11,1</w:t>
            </w:r>
          </w:p>
        </w:tc>
        <w:tc>
          <w:tcPr>
            <w:tcW w:w="1530" w:type="dxa"/>
            <w:vAlign w:val="bottom"/>
          </w:tcPr>
          <w:p w:rsidR="006B037D" w:rsidRPr="003416C1" w:rsidRDefault="006B037D" w:rsidP="001A67EE">
            <w:pPr>
              <w:jc w:val="center"/>
              <w:rPr>
                <w:rFonts w:ascii="Times New Roman" w:hAnsi="Times New Roman" w:cs="Times New Roman"/>
                <w:b/>
                <w:color w:val="FF0000"/>
                <w:sz w:val="24"/>
                <w:szCs w:val="24"/>
              </w:rPr>
            </w:pPr>
            <w:r w:rsidRPr="003416C1">
              <w:rPr>
                <w:rFonts w:ascii="Times New Roman" w:hAnsi="Times New Roman" w:cs="Times New Roman"/>
                <w:b/>
                <w:bCs/>
                <w:color w:val="FF0000"/>
                <w:sz w:val="24"/>
                <w:szCs w:val="24"/>
              </w:rPr>
              <w:t>69,4</w:t>
            </w:r>
          </w:p>
        </w:tc>
      </w:tr>
      <w:tr w:rsidR="006B037D" w:rsidRPr="00D20E9F"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2,8</w:t>
            </w:r>
          </w:p>
        </w:tc>
        <w:tc>
          <w:tcPr>
            <w:tcW w:w="1530" w:type="dxa"/>
            <w:vAlign w:val="bottom"/>
          </w:tcPr>
          <w:p w:rsidR="006B037D" w:rsidRPr="003416C1" w:rsidRDefault="006B037D" w:rsidP="001A67EE">
            <w:pPr>
              <w:jc w:val="center"/>
              <w:rPr>
                <w:rFonts w:ascii="Times New Roman" w:hAnsi="Times New Roman" w:cs="Times New Roman"/>
                <w:b/>
                <w:color w:val="FF0000"/>
                <w:sz w:val="24"/>
                <w:szCs w:val="24"/>
              </w:rPr>
            </w:pPr>
            <w:r w:rsidRPr="003416C1">
              <w:rPr>
                <w:rFonts w:ascii="Times New Roman" w:hAnsi="Times New Roman" w:cs="Times New Roman"/>
                <w:b/>
                <w:color w:val="FF0000"/>
                <w:sz w:val="24"/>
                <w:szCs w:val="24"/>
              </w:rPr>
              <w:t>63,9</w:t>
            </w:r>
          </w:p>
        </w:tc>
      </w:tr>
      <w:tr w:rsidR="006B037D" w:rsidRPr="00D20E9F"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 </w:t>
            </w:r>
          </w:p>
        </w:tc>
        <w:tc>
          <w:tcPr>
            <w:tcW w:w="1530"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52,8</w:t>
            </w:r>
          </w:p>
        </w:tc>
      </w:tr>
      <w:tr w:rsidR="006B037D" w:rsidRPr="00D20E9F"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555"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 </w:t>
            </w:r>
          </w:p>
        </w:tc>
        <w:tc>
          <w:tcPr>
            <w:tcW w:w="1530" w:type="dxa"/>
            <w:vAlign w:val="bottom"/>
          </w:tcPr>
          <w:p w:rsidR="006B037D" w:rsidRPr="003416C1" w:rsidRDefault="006B037D" w:rsidP="001A67EE">
            <w:pPr>
              <w:jc w:val="center"/>
              <w:rPr>
                <w:rFonts w:ascii="Times New Roman" w:hAnsi="Times New Roman" w:cs="Times New Roman"/>
                <w:b/>
                <w:color w:val="FF0000"/>
                <w:sz w:val="24"/>
                <w:szCs w:val="24"/>
              </w:rPr>
            </w:pPr>
            <w:r w:rsidRPr="003416C1">
              <w:rPr>
                <w:rFonts w:ascii="Times New Roman" w:hAnsi="Times New Roman" w:cs="Times New Roman"/>
                <w:b/>
                <w:color w:val="FF0000"/>
                <w:sz w:val="24"/>
                <w:szCs w:val="24"/>
              </w:rPr>
              <w:t>61,1</w:t>
            </w:r>
          </w:p>
        </w:tc>
      </w:tr>
      <w:tr w:rsidR="006B037D" w:rsidRPr="00D20E9F" w:rsidTr="001A67EE">
        <w:tc>
          <w:tcPr>
            <w:tcW w:w="6743" w:type="dxa"/>
          </w:tcPr>
          <w:p w:rsidR="006B037D" w:rsidRPr="001B0308" w:rsidRDefault="006B037D"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6B037D" w:rsidRPr="003416C1" w:rsidRDefault="006B037D" w:rsidP="001A67EE">
            <w:pPr>
              <w:jc w:val="center"/>
              <w:rPr>
                <w:rFonts w:ascii="Times New Roman" w:hAnsi="Times New Roman" w:cs="Times New Roman"/>
                <w:b/>
                <w:bCs/>
                <w:color w:val="0070C0"/>
                <w:sz w:val="24"/>
                <w:szCs w:val="24"/>
              </w:rPr>
            </w:pPr>
            <w:r w:rsidRPr="003416C1">
              <w:rPr>
                <w:rFonts w:ascii="Times New Roman" w:hAnsi="Times New Roman" w:cs="Times New Roman"/>
                <w:b/>
                <w:bCs/>
                <w:color w:val="0070C0"/>
                <w:sz w:val="24"/>
                <w:szCs w:val="24"/>
              </w:rPr>
              <w:t>38,9</w:t>
            </w:r>
          </w:p>
        </w:tc>
        <w:tc>
          <w:tcPr>
            <w:tcW w:w="1530" w:type="dxa"/>
            <w:vAlign w:val="bottom"/>
          </w:tcPr>
          <w:p w:rsidR="006B037D" w:rsidRPr="003416C1" w:rsidRDefault="006B037D" w:rsidP="001A67EE">
            <w:pPr>
              <w:jc w:val="center"/>
              <w:rPr>
                <w:rFonts w:ascii="Times New Roman" w:hAnsi="Times New Roman" w:cs="Times New Roman"/>
                <w:color w:val="000000"/>
                <w:sz w:val="24"/>
                <w:szCs w:val="24"/>
              </w:rPr>
            </w:pPr>
            <w:r w:rsidRPr="003416C1">
              <w:rPr>
                <w:rFonts w:ascii="Times New Roman" w:hAnsi="Times New Roman" w:cs="Times New Roman"/>
                <w:color w:val="000000"/>
                <w:sz w:val="24"/>
                <w:szCs w:val="24"/>
              </w:rPr>
              <w:t>52,8</w:t>
            </w:r>
          </w:p>
        </w:tc>
      </w:tr>
    </w:tbl>
    <w:p w:rsidR="004F17C3" w:rsidRDefault="004F17C3" w:rsidP="004F17C3">
      <w:pPr>
        <w:widowControl w:val="0"/>
        <w:autoSpaceDE w:val="0"/>
        <w:autoSpaceDN w:val="0"/>
        <w:adjustRightInd w:val="0"/>
        <w:spacing w:after="0" w:line="240" w:lineRule="auto"/>
        <w:rPr>
          <w:rFonts w:ascii="Times New Roman" w:hAnsi="Times New Roman" w:cs="Times New Roman"/>
          <w:sz w:val="24"/>
          <w:szCs w:val="24"/>
        </w:rPr>
      </w:pPr>
    </w:p>
    <w:p w:rsidR="004F17C3" w:rsidRDefault="005E17CE" w:rsidP="004F17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sz w:val="28"/>
          <w:szCs w:val="28"/>
        </w:rPr>
        <w:t xml:space="preserve">Более 40% респондентов затруднились дать оценку возможностью выбора </w:t>
      </w:r>
      <w:r w:rsidRPr="003416C1">
        <w:rPr>
          <w:rFonts w:ascii="Times New Roman" w:hAnsi="Times New Roman" w:cs="Times New Roman"/>
          <w:bCs/>
          <w:color w:val="000000"/>
          <w:sz w:val="28"/>
          <w:szCs w:val="28"/>
        </w:rPr>
        <w:t xml:space="preserve">платных </w:t>
      </w:r>
      <w:r>
        <w:rPr>
          <w:rFonts w:ascii="Times New Roman" w:hAnsi="Times New Roman" w:cs="Times New Roman"/>
          <w:bCs/>
          <w:color w:val="000000"/>
          <w:sz w:val="28"/>
          <w:szCs w:val="28"/>
        </w:rPr>
        <w:t xml:space="preserve">услуг </w:t>
      </w:r>
      <w:r w:rsidRPr="00246640">
        <w:rPr>
          <w:rFonts w:ascii="Times New Roman" w:hAnsi="Times New Roman" w:cs="Times New Roman"/>
          <w:bCs/>
          <w:color w:val="000000"/>
          <w:sz w:val="28"/>
          <w:szCs w:val="28"/>
        </w:rPr>
        <w:t xml:space="preserve">дополнительного образования детей </w:t>
      </w:r>
      <w:r>
        <w:rPr>
          <w:rFonts w:ascii="Times New Roman" w:hAnsi="Times New Roman" w:cs="Times New Roman"/>
          <w:bCs/>
          <w:color w:val="000000"/>
          <w:sz w:val="28"/>
          <w:szCs w:val="28"/>
        </w:rPr>
        <w:t xml:space="preserve">(44,4%),  </w:t>
      </w:r>
      <w:r w:rsidRPr="00246640">
        <w:rPr>
          <w:rFonts w:ascii="Times New Roman" w:hAnsi="Times New Roman" w:cs="Times New Roman"/>
          <w:bCs/>
          <w:color w:val="000000"/>
          <w:sz w:val="28"/>
          <w:szCs w:val="28"/>
        </w:rPr>
        <w:t>социального обслуживания населения</w:t>
      </w:r>
      <w:r>
        <w:rPr>
          <w:rFonts w:ascii="Times New Roman" w:hAnsi="Times New Roman" w:cs="Times New Roman"/>
          <w:bCs/>
          <w:color w:val="000000"/>
          <w:sz w:val="28"/>
          <w:szCs w:val="28"/>
        </w:rPr>
        <w:t xml:space="preserve"> (47,2%) и </w:t>
      </w:r>
      <w:r w:rsidRPr="005E17CE">
        <w:rPr>
          <w:rFonts w:ascii="Times New Roman" w:hAnsi="Times New Roman" w:cs="Times New Roman"/>
          <w:bCs/>
          <w:color w:val="000000"/>
          <w:sz w:val="28"/>
          <w:szCs w:val="28"/>
        </w:rPr>
        <w:t xml:space="preserve">услуг перевозок пассажиров наземным транспортом </w:t>
      </w:r>
      <w:r>
        <w:rPr>
          <w:rFonts w:ascii="Times New Roman" w:hAnsi="Times New Roman" w:cs="Times New Roman"/>
          <w:bCs/>
          <w:color w:val="000000"/>
          <w:sz w:val="28"/>
          <w:szCs w:val="28"/>
        </w:rPr>
        <w:t>(50%)</w:t>
      </w:r>
      <w:r w:rsidR="004F17C3" w:rsidRPr="0015480B">
        <w:rPr>
          <w:rFonts w:ascii="Times New Roman" w:hAnsi="Times New Roman" w:cs="Times New Roman"/>
          <w:bCs/>
          <w:color w:val="000000"/>
          <w:sz w:val="28"/>
          <w:szCs w:val="28"/>
        </w:rPr>
        <w:t xml:space="preserve"> (рис. </w:t>
      </w:r>
      <w:r w:rsidR="00420201">
        <w:rPr>
          <w:rFonts w:ascii="Times New Roman" w:hAnsi="Times New Roman" w:cs="Times New Roman"/>
          <w:bCs/>
          <w:color w:val="000000"/>
          <w:sz w:val="28"/>
          <w:szCs w:val="28"/>
        </w:rPr>
        <w:t>47</w:t>
      </w:r>
      <w:r w:rsidR="004F17C3" w:rsidRPr="0015480B">
        <w:rPr>
          <w:rFonts w:ascii="Times New Roman" w:hAnsi="Times New Roman" w:cs="Times New Roman"/>
          <w:bCs/>
          <w:color w:val="000000"/>
          <w:sz w:val="28"/>
          <w:szCs w:val="28"/>
        </w:rPr>
        <w:t>).</w:t>
      </w:r>
    </w:p>
    <w:p w:rsidR="004F17C3" w:rsidRDefault="005E17CE" w:rsidP="004F17C3">
      <w:pPr>
        <w:widowControl w:val="0"/>
        <w:autoSpaceDE w:val="0"/>
        <w:autoSpaceDN w:val="0"/>
        <w:adjustRightInd w:val="0"/>
        <w:spacing w:after="0" w:line="240" w:lineRule="auto"/>
        <w:rPr>
          <w:rFonts w:ascii="Times New Roman" w:hAnsi="Times New Roman" w:cs="Times New Roman"/>
          <w:sz w:val="24"/>
          <w:szCs w:val="24"/>
        </w:rPr>
      </w:pPr>
      <w:r w:rsidRPr="005E17CE">
        <w:rPr>
          <w:rFonts w:ascii="Times New Roman" w:hAnsi="Times New Roman" w:cs="Times New Roman"/>
          <w:noProof/>
          <w:sz w:val="24"/>
          <w:szCs w:val="24"/>
          <w:lang w:eastAsia="ru-RU"/>
        </w:rPr>
        <w:lastRenderedPageBreak/>
        <w:drawing>
          <wp:inline distT="0" distB="0" distL="0" distR="0">
            <wp:extent cx="6362700" cy="3524250"/>
            <wp:effectExtent l="0" t="0" r="0" b="0"/>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F17C3" w:rsidRPr="0029020B" w:rsidRDefault="004F17C3" w:rsidP="004F17C3">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420201">
        <w:rPr>
          <w:rFonts w:ascii="Times New Roman" w:hAnsi="Times New Roman" w:cs="Times New Roman"/>
          <w:bCs/>
          <w:i/>
          <w:color w:val="000000"/>
          <w:sz w:val="24"/>
          <w:szCs w:val="24"/>
        </w:rPr>
        <w:t>47</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 </w:t>
      </w:r>
      <w:r w:rsidR="00314F5B">
        <w:rPr>
          <w:rFonts w:ascii="Times New Roman" w:hAnsi="Times New Roman" w:cs="Times New Roman"/>
          <w:bCs/>
          <w:i/>
          <w:color w:val="000000"/>
          <w:sz w:val="24"/>
          <w:szCs w:val="24"/>
        </w:rPr>
        <w:t>Рейтинг/антир</w:t>
      </w:r>
      <w:r w:rsidR="00314F5B" w:rsidRPr="0029020B">
        <w:rPr>
          <w:rFonts w:ascii="Times New Roman" w:hAnsi="Times New Roman" w:cs="Times New Roman"/>
          <w:bCs/>
          <w:i/>
          <w:color w:val="000000"/>
          <w:sz w:val="24"/>
          <w:szCs w:val="24"/>
        </w:rPr>
        <w:t xml:space="preserve">ейтинг рынков товаров и услуг </w:t>
      </w:r>
      <w:r w:rsidR="00314F5B" w:rsidRPr="007B020B">
        <w:rPr>
          <w:rFonts w:ascii="Times New Roman" w:hAnsi="Times New Roman" w:cs="Times New Roman"/>
          <w:bCs/>
          <w:i/>
          <w:color w:val="000000"/>
          <w:sz w:val="24"/>
          <w:szCs w:val="24"/>
        </w:rPr>
        <w:t>Усть-</w:t>
      </w:r>
      <w:r w:rsidR="00314F5B">
        <w:rPr>
          <w:rFonts w:ascii="Times New Roman" w:hAnsi="Times New Roman" w:cs="Times New Roman"/>
          <w:bCs/>
          <w:i/>
          <w:color w:val="000000"/>
          <w:sz w:val="24"/>
          <w:szCs w:val="24"/>
        </w:rPr>
        <w:t>Большерецкого</w:t>
      </w:r>
      <w:r w:rsidR="00314F5B" w:rsidRPr="007B020B">
        <w:rPr>
          <w:rFonts w:ascii="Times New Roman" w:hAnsi="Times New Roman" w:cs="Times New Roman"/>
          <w:bCs/>
          <w:i/>
          <w:color w:val="000000"/>
          <w:sz w:val="24"/>
          <w:szCs w:val="24"/>
        </w:rPr>
        <w:t xml:space="preserve"> муниципально</w:t>
      </w:r>
      <w:r w:rsidR="00314F5B">
        <w:rPr>
          <w:rFonts w:ascii="Times New Roman" w:hAnsi="Times New Roman" w:cs="Times New Roman"/>
          <w:bCs/>
          <w:i/>
          <w:color w:val="000000"/>
          <w:sz w:val="24"/>
          <w:szCs w:val="24"/>
        </w:rPr>
        <w:t>го</w:t>
      </w:r>
      <w:r w:rsidR="00314F5B" w:rsidRPr="007B020B">
        <w:rPr>
          <w:rFonts w:ascii="Times New Roman" w:hAnsi="Times New Roman" w:cs="Times New Roman"/>
          <w:bCs/>
          <w:i/>
          <w:color w:val="000000"/>
          <w:sz w:val="24"/>
          <w:szCs w:val="24"/>
        </w:rPr>
        <w:t xml:space="preserve"> район</w:t>
      </w:r>
      <w:r w:rsidR="00314F5B">
        <w:rPr>
          <w:rFonts w:ascii="Times New Roman" w:hAnsi="Times New Roman" w:cs="Times New Roman"/>
          <w:bCs/>
          <w:i/>
          <w:color w:val="000000"/>
          <w:sz w:val="24"/>
          <w:szCs w:val="24"/>
        </w:rPr>
        <w:t xml:space="preserve">а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Pr>
          <w:rFonts w:ascii="Times New Roman" w:hAnsi="Times New Roman" w:cs="Times New Roman"/>
          <w:b/>
          <w:bCs/>
          <w:i/>
          <w:color w:val="000000"/>
          <w:sz w:val="24"/>
          <w:szCs w:val="24"/>
        </w:rPr>
        <w:t>возможностью выбора</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w:t>
      </w:r>
      <w:proofErr w:type="gramStart"/>
      <w:r w:rsidRPr="0029020B">
        <w:rPr>
          <w:rFonts w:ascii="Times New Roman" w:hAnsi="Times New Roman" w:cs="Times New Roman"/>
          <w:bCs/>
          <w:i/>
          <w:color w:val="000000"/>
          <w:sz w:val="24"/>
          <w:szCs w:val="24"/>
        </w:rPr>
        <w:t>, %)</w:t>
      </w:r>
      <w:proofErr w:type="gramEnd"/>
    </w:p>
    <w:p w:rsidR="004F17C3" w:rsidRDefault="004F17C3" w:rsidP="007B13A8">
      <w:pPr>
        <w:widowControl w:val="0"/>
        <w:autoSpaceDE w:val="0"/>
        <w:autoSpaceDN w:val="0"/>
        <w:adjustRightInd w:val="0"/>
        <w:spacing w:before="120"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Значительная часть </w:t>
      </w:r>
      <w:r w:rsidRPr="00AE24E3">
        <w:rPr>
          <w:rFonts w:ascii="Times New Roman" w:hAnsi="Times New Roman" w:cs="Times New Roman"/>
          <w:bCs/>
          <w:color w:val="000000"/>
          <w:sz w:val="28"/>
          <w:szCs w:val="28"/>
        </w:rPr>
        <w:t xml:space="preserve">респондентов затруднились дать оценку </w:t>
      </w:r>
      <w:r>
        <w:rPr>
          <w:rFonts w:ascii="Times New Roman" w:hAnsi="Times New Roman" w:cs="Times New Roman"/>
          <w:bCs/>
          <w:color w:val="000000"/>
          <w:sz w:val="28"/>
          <w:szCs w:val="28"/>
        </w:rPr>
        <w:t>возможности выбора товаров и услуг на следующих рынках:</w:t>
      </w:r>
      <w:r w:rsidRPr="00AE24E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туристских </w:t>
      </w:r>
      <w:r w:rsidRPr="00AE24E3">
        <w:rPr>
          <w:rFonts w:ascii="Times New Roman" w:hAnsi="Times New Roman" w:cs="Times New Roman"/>
          <w:bCs/>
          <w:color w:val="000000"/>
          <w:sz w:val="28"/>
          <w:szCs w:val="28"/>
        </w:rPr>
        <w:t>услуг</w:t>
      </w:r>
      <w:r>
        <w:rPr>
          <w:rFonts w:ascii="Times New Roman" w:hAnsi="Times New Roman" w:cs="Times New Roman"/>
          <w:bCs/>
          <w:color w:val="000000"/>
          <w:sz w:val="28"/>
          <w:szCs w:val="28"/>
        </w:rPr>
        <w:t xml:space="preserve"> (</w:t>
      </w:r>
      <w:r>
        <w:rPr>
          <w:rFonts w:ascii="Times New Roman" w:hAnsi="Times New Roman" w:cs="Times New Roman"/>
          <w:sz w:val="28"/>
          <w:szCs w:val="28"/>
        </w:rPr>
        <w:t>86,1</w:t>
      </w:r>
      <w:r w:rsidRPr="00AE24E3">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bCs/>
          <w:color w:val="000000"/>
          <w:sz w:val="28"/>
          <w:szCs w:val="28"/>
        </w:rPr>
        <w:t xml:space="preserve">, </w:t>
      </w:r>
      <w:r w:rsidRPr="00DE21B2">
        <w:rPr>
          <w:rFonts w:ascii="Times New Roman" w:hAnsi="Times New Roman" w:cs="Times New Roman"/>
          <w:bCs/>
          <w:color w:val="000000"/>
          <w:sz w:val="28"/>
          <w:szCs w:val="28"/>
        </w:rPr>
        <w:t xml:space="preserve">платных услуг психолого-педагогического сопровождения детей с ОВЗ </w:t>
      </w:r>
      <w:r>
        <w:rPr>
          <w:rFonts w:ascii="Times New Roman" w:hAnsi="Times New Roman" w:cs="Times New Roman"/>
          <w:bCs/>
          <w:color w:val="000000"/>
          <w:sz w:val="28"/>
          <w:szCs w:val="28"/>
        </w:rPr>
        <w:t xml:space="preserve">(75%), услуг </w:t>
      </w:r>
      <w:r w:rsidRPr="00AE24E3">
        <w:rPr>
          <w:rFonts w:ascii="Times New Roman" w:hAnsi="Times New Roman" w:cs="Times New Roman"/>
          <w:bCs/>
          <w:color w:val="000000"/>
          <w:sz w:val="28"/>
          <w:szCs w:val="28"/>
        </w:rPr>
        <w:t xml:space="preserve">по перевозке пассажиров водным </w:t>
      </w:r>
      <w:r>
        <w:rPr>
          <w:rFonts w:ascii="Times New Roman" w:hAnsi="Times New Roman" w:cs="Times New Roman"/>
          <w:bCs/>
          <w:color w:val="000000"/>
          <w:sz w:val="28"/>
          <w:szCs w:val="28"/>
        </w:rPr>
        <w:t xml:space="preserve">и воздушным </w:t>
      </w:r>
      <w:r w:rsidRPr="00AE24E3">
        <w:rPr>
          <w:rFonts w:ascii="Times New Roman" w:hAnsi="Times New Roman" w:cs="Times New Roman"/>
          <w:bCs/>
          <w:color w:val="000000"/>
          <w:sz w:val="28"/>
          <w:szCs w:val="28"/>
        </w:rPr>
        <w:t>транспортом</w:t>
      </w:r>
      <w:r>
        <w:rPr>
          <w:rFonts w:ascii="Times New Roman" w:hAnsi="Times New Roman" w:cs="Times New Roman"/>
          <w:bCs/>
          <w:color w:val="000000"/>
          <w:sz w:val="28"/>
          <w:szCs w:val="28"/>
        </w:rPr>
        <w:t xml:space="preserve"> (72,2%), </w:t>
      </w:r>
      <w:r w:rsidRPr="00BE3C06">
        <w:rPr>
          <w:rFonts w:ascii="Times New Roman" w:hAnsi="Times New Roman" w:cs="Times New Roman"/>
          <w:bCs/>
          <w:color w:val="000000"/>
          <w:sz w:val="28"/>
          <w:szCs w:val="28"/>
        </w:rPr>
        <w:t>в сфере культуры</w:t>
      </w:r>
      <w:r>
        <w:rPr>
          <w:rFonts w:ascii="Times New Roman" w:hAnsi="Times New Roman" w:cs="Times New Roman"/>
          <w:bCs/>
          <w:color w:val="000000"/>
          <w:sz w:val="28"/>
          <w:szCs w:val="28"/>
        </w:rPr>
        <w:t xml:space="preserve"> (63,9%), </w:t>
      </w:r>
      <w:r w:rsidRPr="00BE3C06">
        <w:rPr>
          <w:rFonts w:ascii="Times New Roman" w:hAnsi="Times New Roman" w:cs="Times New Roman"/>
          <w:bCs/>
          <w:color w:val="000000"/>
          <w:sz w:val="28"/>
          <w:szCs w:val="28"/>
        </w:rPr>
        <w:t>электроэнергетики</w:t>
      </w:r>
      <w:r>
        <w:rPr>
          <w:rFonts w:ascii="Times New Roman" w:hAnsi="Times New Roman" w:cs="Times New Roman"/>
          <w:bCs/>
          <w:color w:val="000000"/>
          <w:sz w:val="28"/>
          <w:szCs w:val="28"/>
        </w:rPr>
        <w:t xml:space="preserve"> (61,1%).</w:t>
      </w:r>
    </w:p>
    <w:p w:rsidR="006F0B81" w:rsidRDefault="006F0B81" w:rsidP="00B77037">
      <w:pPr>
        <w:widowControl w:val="0"/>
        <w:autoSpaceDE w:val="0"/>
        <w:autoSpaceDN w:val="0"/>
        <w:adjustRightInd w:val="0"/>
        <w:spacing w:after="0" w:line="240" w:lineRule="auto"/>
        <w:jc w:val="center"/>
        <w:rPr>
          <w:rFonts w:ascii="Times New Roman" w:hAnsi="Times New Roman" w:cs="Times New Roman"/>
          <w:b/>
          <w:sz w:val="28"/>
          <w:szCs w:val="28"/>
        </w:rPr>
      </w:pPr>
    </w:p>
    <w:p w:rsidR="00965DFF" w:rsidRPr="004963C7" w:rsidRDefault="00D812C5" w:rsidP="00B77037">
      <w:pPr>
        <w:widowControl w:val="0"/>
        <w:autoSpaceDE w:val="0"/>
        <w:autoSpaceDN w:val="0"/>
        <w:adjustRightInd w:val="0"/>
        <w:spacing w:after="0" w:line="240" w:lineRule="auto"/>
        <w:jc w:val="center"/>
        <w:rPr>
          <w:rFonts w:ascii="Times New Roman" w:hAnsi="Times New Roman" w:cs="Times New Roman"/>
          <w:b/>
          <w:sz w:val="28"/>
          <w:szCs w:val="28"/>
        </w:rPr>
      </w:pPr>
      <w:r w:rsidRPr="004963C7">
        <w:rPr>
          <w:rFonts w:ascii="Times New Roman" w:hAnsi="Times New Roman" w:cs="Times New Roman"/>
          <w:b/>
          <w:sz w:val="28"/>
          <w:szCs w:val="28"/>
        </w:rPr>
        <w:t xml:space="preserve">2 </w:t>
      </w:r>
      <w:r w:rsidR="005A2BAA" w:rsidRPr="004963C7">
        <w:rPr>
          <w:rFonts w:ascii="Times New Roman" w:hAnsi="Times New Roman" w:cs="Times New Roman"/>
          <w:b/>
          <w:sz w:val="28"/>
          <w:szCs w:val="28"/>
        </w:rPr>
        <w:t>ОЦЕНКА СОСТОЯНИЯ КОНКУРЕНЦИИ И КОНКУРЕНТНОЙ СРЕДЫ</w:t>
      </w:r>
      <w:r w:rsidR="00D16360">
        <w:rPr>
          <w:rFonts w:ascii="Times New Roman" w:hAnsi="Times New Roman" w:cs="Times New Roman"/>
          <w:b/>
          <w:sz w:val="28"/>
          <w:szCs w:val="28"/>
        </w:rPr>
        <w:t xml:space="preserve"> </w:t>
      </w:r>
      <w:r w:rsidR="00D16360" w:rsidRPr="004F0625">
        <w:rPr>
          <w:rFonts w:ascii="Times New Roman" w:hAnsi="Times New Roman" w:cs="Times New Roman"/>
          <w:b/>
          <w:bCs/>
          <w:color w:val="000000"/>
          <w:sz w:val="28"/>
          <w:szCs w:val="28"/>
        </w:rPr>
        <w:t xml:space="preserve">НА РЫНКАХ </w:t>
      </w:r>
      <w:r w:rsidR="00D16360" w:rsidRPr="004F0625">
        <w:rPr>
          <w:rFonts w:ascii="Times New Roman" w:hAnsi="Times New Roman" w:cs="Times New Roman"/>
          <w:b/>
          <w:bCs/>
          <w:sz w:val="28"/>
          <w:szCs w:val="28"/>
        </w:rPr>
        <w:t>УСТЬ-БОЛЬШЕРЕЦКОГО МУНИЦИПАЛЬНОГО РАЙОНА</w:t>
      </w:r>
    </w:p>
    <w:p w:rsidR="005A2BAA" w:rsidRDefault="005A2BAA" w:rsidP="007B13A8">
      <w:pPr>
        <w:widowControl w:val="0"/>
        <w:autoSpaceDE w:val="0"/>
        <w:autoSpaceDN w:val="0"/>
        <w:adjustRightInd w:val="0"/>
        <w:spacing w:after="0" w:line="240" w:lineRule="auto"/>
        <w:rPr>
          <w:rFonts w:ascii="Times New Roman" w:hAnsi="Times New Roman" w:cs="Times New Roman"/>
          <w:sz w:val="24"/>
          <w:szCs w:val="24"/>
        </w:rPr>
      </w:pPr>
    </w:p>
    <w:p w:rsidR="00620971" w:rsidRPr="00D812C5" w:rsidRDefault="00D812C5" w:rsidP="00B77037">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812C5">
        <w:rPr>
          <w:rFonts w:ascii="Times New Roman" w:hAnsi="Times New Roman" w:cs="Times New Roman"/>
          <w:b/>
          <w:sz w:val="28"/>
          <w:szCs w:val="28"/>
        </w:rPr>
        <w:t xml:space="preserve">2.1 Оценка динамики количества организаций, предоставляющих товары и услуги на рынках </w:t>
      </w:r>
      <w:r w:rsidR="00CE48EC">
        <w:rPr>
          <w:rFonts w:ascii="Times New Roman" w:hAnsi="Times New Roman" w:cs="Times New Roman"/>
          <w:b/>
          <w:sz w:val="28"/>
          <w:szCs w:val="28"/>
        </w:rPr>
        <w:t>муниципального района</w:t>
      </w:r>
    </w:p>
    <w:p w:rsidR="00A9569D" w:rsidRPr="007B13A8" w:rsidRDefault="00A9569D" w:rsidP="00B77037">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F66D0" w:rsidRDefault="00CF66D0" w:rsidP="00314F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половины всех респондентов считают, что </w:t>
      </w:r>
      <w:r w:rsidRPr="00284463">
        <w:rPr>
          <w:rFonts w:ascii="Times New Roman" w:hAnsi="Times New Roman" w:cs="Times New Roman"/>
          <w:sz w:val="28"/>
          <w:szCs w:val="28"/>
        </w:rPr>
        <w:t xml:space="preserve">за последние 3 года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CF66D0">
        <w:rPr>
          <w:rFonts w:ascii="Times New Roman" w:hAnsi="Times New Roman" w:cs="Times New Roman"/>
          <w:bCs/>
          <w:color w:val="000000"/>
          <w:sz w:val="28"/>
          <w:szCs w:val="28"/>
        </w:rPr>
        <w:t>Усть-Большерецко</w:t>
      </w:r>
      <w:r>
        <w:rPr>
          <w:rFonts w:ascii="Times New Roman" w:hAnsi="Times New Roman" w:cs="Times New Roman"/>
          <w:bCs/>
          <w:color w:val="000000"/>
          <w:sz w:val="28"/>
          <w:szCs w:val="28"/>
        </w:rPr>
        <w:t>м</w:t>
      </w:r>
      <w:proofErr w:type="gramEnd"/>
      <w:r w:rsidRPr="00CF66D0">
        <w:rPr>
          <w:rFonts w:ascii="Times New Roman" w:hAnsi="Times New Roman" w:cs="Times New Roman"/>
          <w:bCs/>
          <w:color w:val="000000"/>
          <w:sz w:val="28"/>
          <w:szCs w:val="28"/>
        </w:rPr>
        <w:t xml:space="preserve"> муниципально</w:t>
      </w:r>
      <w:r>
        <w:rPr>
          <w:rFonts w:ascii="Times New Roman" w:hAnsi="Times New Roman" w:cs="Times New Roman"/>
          <w:bCs/>
          <w:color w:val="000000"/>
          <w:sz w:val="28"/>
          <w:szCs w:val="28"/>
        </w:rPr>
        <w:t>м</w:t>
      </w:r>
      <w:r w:rsidRPr="00CF66D0">
        <w:rPr>
          <w:rFonts w:ascii="Times New Roman" w:hAnsi="Times New Roman" w:cs="Times New Roman"/>
          <w:bCs/>
          <w:color w:val="000000"/>
          <w:sz w:val="28"/>
          <w:szCs w:val="28"/>
        </w:rPr>
        <w:t xml:space="preserve"> район</w:t>
      </w:r>
      <w:r>
        <w:rPr>
          <w:rFonts w:ascii="Times New Roman" w:hAnsi="Times New Roman" w:cs="Times New Roman"/>
          <w:bCs/>
          <w:color w:val="000000"/>
          <w:sz w:val="28"/>
          <w:szCs w:val="28"/>
        </w:rPr>
        <w:t>е</w:t>
      </w:r>
      <w:r w:rsidRPr="00CF66D0">
        <w:rPr>
          <w:rFonts w:ascii="Times New Roman" w:hAnsi="Times New Roman" w:cs="Times New Roman"/>
          <w:bCs/>
          <w:color w:val="000000"/>
          <w:sz w:val="28"/>
          <w:szCs w:val="28"/>
        </w:rPr>
        <w:t xml:space="preserve"> </w:t>
      </w:r>
      <w:r w:rsidRPr="002F28AD">
        <w:rPr>
          <w:rFonts w:ascii="Times New Roman" w:hAnsi="Times New Roman" w:cs="Times New Roman"/>
          <w:sz w:val="28"/>
          <w:szCs w:val="28"/>
        </w:rPr>
        <w:t>количество предприятий и организаций</w:t>
      </w:r>
      <w:r>
        <w:rPr>
          <w:rFonts w:ascii="Times New Roman" w:hAnsi="Times New Roman" w:cs="Times New Roman"/>
          <w:sz w:val="28"/>
          <w:szCs w:val="28"/>
        </w:rPr>
        <w:t xml:space="preserve"> не изменилось</w:t>
      </w:r>
      <w:r w:rsidRPr="00CF66D0">
        <w:rPr>
          <w:rFonts w:ascii="Times New Roman" w:hAnsi="Times New Roman" w:cs="Times New Roman"/>
          <w:sz w:val="28"/>
          <w:szCs w:val="28"/>
        </w:rPr>
        <w:t xml:space="preserve"> </w:t>
      </w:r>
      <w:r>
        <w:rPr>
          <w:rFonts w:ascii="Times New Roman" w:hAnsi="Times New Roman" w:cs="Times New Roman"/>
          <w:sz w:val="28"/>
          <w:szCs w:val="28"/>
        </w:rPr>
        <w:t xml:space="preserve">(табл. </w:t>
      </w:r>
      <w:r w:rsidR="00420201">
        <w:rPr>
          <w:rFonts w:ascii="Times New Roman" w:hAnsi="Times New Roman" w:cs="Times New Roman"/>
          <w:sz w:val="28"/>
          <w:szCs w:val="28"/>
        </w:rPr>
        <w:t>60</w:t>
      </w:r>
      <w:r>
        <w:rPr>
          <w:rFonts w:ascii="Times New Roman" w:hAnsi="Times New Roman" w:cs="Times New Roman"/>
          <w:sz w:val="28"/>
          <w:szCs w:val="28"/>
        </w:rPr>
        <w:t>)</w:t>
      </w:r>
      <w:r w:rsidRPr="002F28AD">
        <w:rPr>
          <w:rFonts w:ascii="Times New Roman" w:hAnsi="Times New Roman" w:cs="Times New Roman"/>
          <w:sz w:val="28"/>
          <w:szCs w:val="28"/>
        </w:rPr>
        <w:t>.</w:t>
      </w:r>
    </w:p>
    <w:p w:rsidR="00314F5B" w:rsidRPr="00172626" w:rsidRDefault="00314F5B" w:rsidP="00314F5B">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420201">
        <w:rPr>
          <w:rFonts w:ascii="Times New Roman" w:hAnsi="Times New Roman" w:cs="Times New Roman"/>
          <w:bCs/>
          <w:i/>
          <w:color w:val="000000"/>
          <w:sz w:val="24"/>
          <w:szCs w:val="24"/>
        </w:rPr>
        <w:t>60</w:t>
      </w:r>
    </w:p>
    <w:p w:rsidR="00314F5B" w:rsidRDefault="00314F5B" w:rsidP="00314F5B">
      <w:pPr>
        <w:widowControl w:val="0"/>
        <w:autoSpaceDE w:val="0"/>
        <w:autoSpaceDN w:val="0"/>
        <w:adjustRightInd w:val="0"/>
        <w:spacing w:after="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динамики количества организаций, предоставляющих товары и услуги на рынках </w:t>
      </w:r>
      <w:r w:rsidRPr="00FA0406">
        <w:rPr>
          <w:rFonts w:ascii="Times New Roman" w:hAnsi="Times New Roman" w:cs="Times New Roman"/>
          <w:b/>
          <w:bCs/>
          <w:color w:val="000000"/>
          <w:sz w:val="24"/>
          <w:szCs w:val="24"/>
        </w:rPr>
        <w:t>Усть-</w:t>
      </w:r>
      <w:r w:rsidRPr="00314F5B">
        <w:rPr>
          <w:rFonts w:ascii="Times New Roman" w:hAnsi="Times New Roman" w:cs="Times New Roman"/>
          <w:b/>
          <w:bCs/>
          <w:color w:val="000000"/>
          <w:sz w:val="24"/>
          <w:szCs w:val="24"/>
        </w:rPr>
        <w:t>Большерецкого</w:t>
      </w:r>
      <w:r>
        <w:rPr>
          <w:rFonts w:ascii="Times New Roman" w:hAnsi="Times New Roman" w:cs="Times New Roman"/>
          <w:b/>
          <w:bCs/>
          <w:color w:val="000000"/>
          <w:sz w:val="28"/>
          <w:szCs w:val="28"/>
        </w:rPr>
        <w:t xml:space="preserve">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 %</w:t>
      </w:r>
    </w:p>
    <w:tbl>
      <w:tblPr>
        <w:tblStyle w:val="a3"/>
        <w:tblW w:w="0" w:type="auto"/>
        <w:tblLook w:val="04A0"/>
      </w:tblPr>
      <w:tblGrid>
        <w:gridCol w:w="5512"/>
        <w:gridCol w:w="1372"/>
        <w:gridCol w:w="1559"/>
        <w:gridCol w:w="1411"/>
      </w:tblGrid>
      <w:tr w:rsidR="00314F5B" w:rsidRPr="00773CE6" w:rsidTr="001A67EE">
        <w:tc>
          <w:tcPr>
            <w:tcW w:w="5512" w:type="dxa"/>
            <w:vAlign w:val="center"/>
          </w:tcPr>
          <w:p w:rsidR="00314F5B" w:rsidRPr="00216E49" w:rsidRDefault="00314F5B" w:rsidP="001A67EE">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372" w:type="dxa"/>
            <w:vAlign w:val="center"/>
          </w:tcPr>
          <w:p w:rsidR="00314F5B" w:rsidRPr="001965EF" w:rsidRDefault="00314F5B" w:rsidP="001A67EE">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Снизилось</w:t>
            </w:r>
          </w:p>
        </w:tc>
        <w:tc>
          <w:tcPr>
            <w:tcW w:w="1559" w:type="dxa"/>
            <w:vAlign w:val="center"/>
          </w:tcPr>
          <w:p w:rsidR="00314F5B" w:rsidRPr="001965EF" w:rsidRDefault="00314F5B" w:rsidP="001A67EE">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Увеличилось</w:t>
            </w:r>
          </w:p>
        </w:tc>
        <w:tc>
          <w:tcPr>
            <w:tcW w:w="1411" w:type="dxa"/>
            <w:vAlign w:val="center"/>
          </w:tcPr>
          <w:p w:rsidR="00314F5B" w:rsidRPr="001965EF" w:rsidRDefault="00314F5B" w:rsidP="001A67EE">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Не изменилось</w:t>
            </w:r>
          </w:p>
        </w:tc>
      </w:tr>
      <w:tr w:rsidR="00CF66D0" w:rsidRPr="00E46F62" w:rsidTr="001A67EE">
        <w:tc>
          <w:tcPr>
            <w:tcW w:w="5512" w:type="dxa"/>
          </w:tcPr>
          <w:p w:rsidR="00CF66D0" w:rsidRPr="00216E49" w:rsidRDefault="00CF66D0" w:rsidP="001A67EE">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proofErr w:type="gramStart"/>
            <w:r w:rsidRPr="00E9045E">
              <w:rPr>
                <w:rFonts w:ascii="Times New Roman" w:hAnsi="Times New Roman" w:cs="Times New Roman"/>
                <w:bCs/>
                <w:i/>
                <w:color w:val="000000"/>
                <w:sz w:val="24"/>
                <w:szCs w:val="24"/>
              </w:rPr>
              <w:t>негосу</w:t>
            </w:r>
            <w:r w:rsidR="00CE48EC">
              <w:rPr>
                <w:rFonts w:ascii="Times New Roman" w:hAnsi="Times New Roman" w:cs="Times New Roman"/>
                <w:bCs/>
                <w:i/>
                <w:color w:val="000000"/>
                <w:sz w:val="24"/>
                <w:szCs w:val="24"/>
              </w:rPr>
              <w:t>-</w:t>
            </w:r>
            <w:r w:rsidRPr="00E9045E">
              <w:rPr>
                <w:rFonts w:ascii="Times New Roman" w:hAnsi="Times New Roman" w:cs="Times New Roman"/>
                <w:bCs/>
                <w:i/>
                <w:color w:val="000000"/>
                <w:sz w:val="24"/>
                <w:szCs w:val="24"/>
              </w:rPr>
              <w:t>дарственные</w:t>
            </w:r>
            <w:proofErr w:type="gramEnd"/>
            <w:r w:rsidRPr="00E9045E">
              <w:rPr>
                <w:rFonts w:ascii="Times New Roman" w:hAnsi="Times New Roman" w:cs="Times New Roman"/>
                <w:bCs/>
                <w:i/>
                <w:color w:val="000000"/>
                <w:sz w:val="24"/>
                <w:szCs w:val="24"/>
              </w:rPr>
              <w:t xml:space="preserve"> детские сады, имеющие лицензию</w:t>
            </w:r>
            <w:r>
              <w:rPr>
                <w:rFonts w:ascii="Times New Roman" w:hAnsi="Times New Roman" w:cs="Times New Roman"/>
                <w:bCs/>
                <w:color w:val="000000"/>
                <w:sz w:val="24"/>
                <w:szCs w:val="24"/>
              </w:rPr>
              <w:t>)</w:t>
            </w:r>
          </w:p>
        </w:tc>
        <w:tc>
          <w:tcPr>
            <w:tcW w:w="1372"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19,4</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bCs/>
                <w:color w:val="000000"/>
                <w:sz w:val="24"/>
                <w:szCs w:val="24"/>
              </w:rPr>
              <w:t> </w:t>
            </w:r>
          </w:p>
        </w:tc>
        <w:tc>
          <w:tcPr>
            <w:tcW w:w="1411" w:type="dxa"/>
            <w:vAlign w:val="bottom"/>
          </w:tcPr>
          <w:p w:rsidR="00CF66D0" w:rsidRPr="00CE48EC" w:rsidRDefault="00CF66D0">
            <w:pPr>
              <w:jc w:val="center"/>
              <w:rPr>
                <w:rFonts w:ascii="Times New Roman" w:hAnsi="Times New Roman" w:cs="Times New Roman"/>
                <w:b/>
                <w:color w:val="000000"/>
                <w:sz w:val="24"/>
                <w:szCs w:val="24"/>
              </w:rPr>
            </w:pPr>
            <w:r w:rsidRPr="00CE48EC">
              <w:rPr>
                <w:rFonts w:ascii="Times New Roman" w:hAnsi="Times New Roman" w:cs="Times New Roman"/>
                <w:b/>
                <w:color w:val="000000"/>
                <w:sz w:val="24"/>
                <w:szCs w:val="24"/>
              </w:rPr>
              <w:t>66,7</w:t>
            </w:r>
          </w:p>
        </w:tc>
      </w:tr>
      <w:tr w:rsidR="00CF66D0" w:rsidRPr="00E46F62"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372" w:type="dxa"/>
            <w:vAlign w:val="bottom"/>
          </w:tcPr>
          <w:p w:rsidR="00CF66D0" w:rsidRPr="00CF66D0" w:rsidRDefault="00CF66D0">
            <w:pPr>
              <w:jc w:val="center"/>
              <w:rPr>
                <w:rFonts w:ascii="Times New Roman" w:hAnsi="Times New Roman" w:cs="Times New Roman"/>
                <w:b/>
                <w:color w:val="FF0000"/>
                <w:sz w:val="24"/>
                <w:szCs w:val="24"/>
              </w:rPr>
            </w:pPr>
            <w:r w:rsidRPr="00CF66D0">
              <w:rPr>
                <w:rFonts w:ascii="Times New Roman" w:hAnsi="Times New Roman" w:cs="Times New Roman"/>
                <w:b/>
                <w:color w:val="FF0000"/>
                <w:sz w:val="24"/>
                <w:szCs w:val="24"/>
              </w:rPr>
              <w:t>30,6</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2,8</w:t>
            </w:r>
          </w:p>
        </w:tc>
        <w:tc>
          <w:tcPr>
            <w:tcW w:w="1411"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55,6</w:t>
            </w:r>
          </w:p>
        </w:tc>
      </w:tr>
      <w:tr w:rsidR="00CF66D0" w:rsidRPr="00E46F62"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CF66D0" w:rsidRPr="00CF66D0" w:rsidRDefault="00CF66D0">
            <w:pPr>
              <w:jc w:val="center"/>
              <w:rPr>
                <w:rFonts w:ascii="Times New Roman" w:hAnsi="Times New Roman" w:cs="Times New Roman"/>
                <w:bCs/>
                <w:sz w:val="24"/>
                <w:szCs w:val="24"/>
              </w:rPr>
            </w:pPr>
            <w:r w:rsidRPr="00CF66D0">
              <w:rPr>
                <w:rFonts w:ascii="Times New Roman" w:hAnsi="Times New Roman" w:cs="Times New Roman"/>
                <w:bCs/>
                <w:sz w:val="24"/>
                <w:szCs w:val="24"/>
              </w:rPr>
              <w:t>16,7</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 </w:t>
            </w:r>
          </w:p>
        </w:tc>
        <w:tc>
          <w:tcPr>
            <w:tcW w:w="1411"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55,6</w:t>
            </w:r>
          </w:p>
        </w:tc>
      </w:tr>
      <w:tr w:rsidR="00CF66D0" w:rsidRPr="00E46F62"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CF66D0" w:rsidRPr="00CF66D0" w:rsidRDefault="00CF66D0">
            <w:pPr>
              <w:jc w:val="center"/>
              <w:rPr>
                <w:rFonts w:ascii="Times New Roman" w:hAnsi="Times New Roman" w:cs="Times New Roman"/>
                <w:bCs/>
                <w:sz w:val="24"/>
                <w:szCs w:val="24"/>
              </w:rPr>
            </w:pPr>
            <w:r w:rsidRPr="00CF66D0">
              <w:rPr>
                <w:rFonts w:ascii="Times New Roman" w:hAnsi="Times New Roman" w:cs="Times New Roman"/>
                <w:bCs/>
                <w:sz w:val="24"/>
                <w:szCs w:val="24"/>
              </w:rPr>
              <w:t>16,7</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2,8</w:t>
            </w:r>
          </w:p>
        </w:tc>
        <w:tc>
          <w:tcPr>
            <w:tcW w:w="1411" w:type="dxa"/>
            <w:vAlign w:val="bottom"/>
          </w:tcPr>
          <w:p w:rsidR="00CF66D0" w:rsidRPr="00CE48EC" w:rsidRDefault="00CF66D0">
            <w:pPr>
              <w:jc w:val="center"/>
              <w:rPr>
                <w:rFonts w:ascii="Times New Roman" w:hAnsi="Times New Roman" w:cs="Times New Roman"/>
                <w:b/>
                <w:color w:val="000000"/>
                <w:sz w:val="24"/>
                <w:szCs w:val="24"/>
              </w:rPr>
            </w:pPr>
            <w:r w:rsidRPr="00CE48EC">
              <w:rPr>
                <w:rFonts w:ascii="Times New Roman" w:hAnsi="Times New Roman" w:cs="Times New Roman"/>
                <w:b/>
                <w:color w:val="000000"/>
                <w:sz w:val="24"/>
                <w:szCs w:val="24"/>
              </w:rPr>
              <w:t>61,1</w:t>
            </w:r>
          </w:p>
        </w:tc>
      </w:tr>
      <w:tr w:rsidR="00CF66D0" w:rsidRPr="00E46F62"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372"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5,6</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bCs/>
                <w:color w:val="000000"/>
                <w:sz w:val="24"/>
                <w:szCs w:val="24"/>
              </w:rPr>
              <w:t> </w:t>
            </w:r>
          </w:p>
        </w:tc>
        <w:tc>
          <w:tcPr>
            <w:tcW w:w="1411" w:type="dxa"/>
            <w:vAlign w:val="bottom"/>
          </w:tcPr>
          <w:p w:rsidR="00CF66D0" w:rsidRPr="00CF66D0" w:rsidRDefault="00CF66D0">
            <w:pPr>
              <w:jc w:val="center"/>
              <w:rPr>
                <w:rFonts w:ascii="Times New Roman" w:hAnsi="Times New Roman" w:cs="Times New Roman"/>
                <w:b/>
                <w:color w:val="000000"/>
                <w:sz w:val="24"/>
                <w:szCs w:val="24"/>
              </w:rPr>
            </w:pPr>
            <w:r w:rsidRPr="00CF66D0">
              <w:rPr>
                <w:rFonts w:ascii="Times New Roman" w:hAnsi="Times New Roman" w:cs="Times New Roman"/>
                <w:b/>
                <w:color w:val="000000"/>
                <w:sz w:val="24"/>
                <w:szCs w:val="24"/>
              </w:rPr>
              <w:t>91,7</w:t>
            </w:r>
          </w:p>
        </w:tc>
      </w:tr>
      <w:tr w:rsidR="00CF66D0" w:rsidRPr="00E46F62"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16,7</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 </w:t>
            </w:r>
          </w:p>
        </w:tc>
        <w:tc>
          <w:tcPr>
            <w:tcW w:w="1411"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55,6</w:t>
            </w:r>
          </w:p>
        </w:tc>
      </w:tr>
      <w:tr w:rsidR="00CF66D0" w:rsidRPr="00D20E9F"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372"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16,7</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2,8</w:t>
            </w:r>
          </w:p>
        </w:tc>
        <w:tc>
          <w:tcPr>
            <w:tcW w:w="1411" w:type="dxa"/>
            <w:vAlign w:val="bottom"/>
          </w:tcPr>
          <w:p w:rsidR="00CF66D0" w:rsidRPr="00CE48EC" w:rsidRDefault="00CF66D0">
            <w:pPr>
              <w:jc w:val="center"/>
              <w:rPr>
                <w:rFonts w:ascii="Times New Roman" w:hAnsi="Times New Roman" w:cs="Times New Roman"/>
                <w:b/>
                <w:color w:val="000000"/>
                <w:sz w:val="24"/>
                <w:szCs w:val="24"/>
              </w:rPr>
            </w:pPr>
            <w:r w:rsidRPr="00CE48EC">
              <w:rPr>
                <w:rFonts w:ascii="Times New Roman" w:hAnsi="Times New Roman" w:cs="Times New Roman"/>
                <w:b/>
                <w:bCs/>
                <w:color w:val="000000"/>
                <w:sz w:val="24"/>
                <w:szCs w:val="24"/>
              </w:rPr>
              <w:t>66,7</w:t>
            </w:r>
          </w:p>
        </w:tc>
      </w:tr>
      <w:tr w:rsidR="00CF66D0" w:rsidRPr="00D20E9F"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372"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16,7</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16,7</w:t>
            </w:r>
          </w:p>
        </w:tc>
        <w:tc>
          <w:tcPr>
            <w:tcW w:w="1411" w:type="dxa"/>
            <w:vAlign w:val="bottom"/>
          </w:tcPr>
          <w:p w:rsidR="00CF66D0" w:rsidRPr="00CE48EC" w:rsidRDefault="00CF66D0">
            <w:pPr>
              <w:jc w:val="center"/>
              <w:rPr>
                <w:rFonts w:ascii="Times New Roman" w:hAnsi="Times New Roman" w:cs="Times New Roman"/>
                <w:b/>
                <w:bCs/>
                <w:color w:val="000000"/>
                <w:sz w:val="24"/>
                <w:szCs w:val="24"/>
              </w:rPr>
            </w:pPr>
            <w:r w:rsidRPr="00CE48EC">
              <w:rPr>
                <w:rFonts w:ascii="Times New Roman" w:hAnsi="Times New Roman" w:cs="Times New Roman"/>
                <w:b/>
                <w:bCs/>
                <w:color w:val="000000"/>
                <w:sz w:val="24"/>
                <w:szCs w:val="24"/>
              </w:rPr>
              <w:t>63,9</w:t>
            </w:r>
          </w:p>
        </w:tc>
      </w:tr>
      <w:tr w:rsidR="00CF66D0" w:rsidRPr="00D20E9F"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372"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16,7</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 </w:t>
            </w:r>
          </w:p>
        </w:tc>
        <w:tc>
          <w:tcPr>
            <w:tcW w:w="1411" w:type="dxa"/>
            <w:vAlign w:val="bottom"/>
          </w:tcPr>
          <w:p w:rsidR="00CF66D0" w:rsidRPr="00CE48EC" w:rsidRDefault="00CF66D0">
            <w:pPr>
              <w:jc w:val="center"/>
              <w:rPr>
                <w:rFonts w:ascii="Times New Roman" w:hAnsi="Times New Roman" w:cs="Times New Roman"/>
                <w:b/>
                <w:bCs/>
                <w:color w:val="000000"/>
                <w:sz w:val="24"/>
                <w:szCs w:val="24"/>
              </w:rPr>
            </w:pPr>
            <w:r w:rsidRPr="00CE48EC">
              <w:rPr>
                <w:rFonts w:ascii="Times New Roman" w:hAnsi="Times New Roman" w:cs="Times New Roman"/>
                <w:b/>
                <w:bCs/>
                <w:color w:val="000000"/>
                <w:sz w:val="24"/>
                <w:szCs w:val="24"/>
              </w:rPr>
              <w:t>69,4</w:t>
            </w:r>
          </w:p>
        </w:tc>
      </w:tr>
      <w:tr w:rsidR="00CF66D0" w:rsidRPr="00D20E9F"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372"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2,8</w:t>
            </w:r>
          </w:p>
        </w:tc>
        <w:tc>
          <w:tcPr>
            <w:tcW w:w="1559" w:type="dxa"/>
            <w:vAlign w:val="bottom"/>
          </w:tcPr>
          <w:p w:rsidR="00CF66D0" w:rsidRPr="00CE48EC" w:rsidRDefault="00CF66D0">
            <w:pPr>
              <w:jc w:val="center"/>
              <w:rPr>
                <w:rFonts w:ascii="Times New Roman" w:hAnsi="Times New Roman" w:cs="Times New Roman"/>
                <w:bCs/>
                <w:sz w:val="24"/>
                <w:szCs w:val="24"/>
              </w:rPr>
            </w:pPr>
            <w:r w:rsidRPr="00CE48EC">
              <w:rPr>
                <w:rFonts w:ascii="Times New Roman" w:hAnsi="Times New Roman" w:cs="Times New Roman"/>
                <w:bCs/>
                <w:sz w:val="24"/>
                <w:szCs w:val="24"/>
              </w:rPr>
              <w:t>19,4</w:t>
            </w:r>
          </w:p>
        </w:tc>
        <w:tc>
          <w:tcPr>
            <w:tcW w:w="1411" w:type="dxa"/>
            <w:vAlign w:val="bottom"/>
          </w:tcPr>
          <w:p w:rsidR="00CF66D0" w:rsidRPr="00CE48EC" w:rsidRDefault="00CF66D0">
            <w:pPr>
              <w:jc w:val="center"/>
              <w:rPr>
                <w:rFonts w:ascii="Times New Roman" w:hAnsi="Times New Roman" w:cs="Times New Roman"/>
                <w:b/>
                <w:color w:val="000000"/>
                <w:sz w:val="24"/>
                <w:szCs w:val="24"/>
              </w:rPr>
            </w:pPr>
            <w:r w:rsidRPr="00CE48EC">
              <w:rPr>
                <w:rFonts w:ascii="Times New Roman" w:hAnsi="Times New Roman" w:cs="Times New Roman"/>
                <w:b/>
                <w:color w:val="000000"/>
                <w:sz w:val="24"/>
                <w:szCs w:val="24"/>
              </w:rPr>
              <w:t>69,4</w:t>
            </w:r>
          </w:p>
        </w:tc>
      </w:tr>
      <w:tr w:rsidR="00CF66D0" w:rsidRPr="00D20E9F"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372"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19,4</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5,6</w:t>
            </w:r>
          </w:p>
        </w:tc>
        <w:tc>
          <w:tcPr>
            <w:tcW w:w="1411"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47,2</w:t>
            </w:r>
          </w:p>
        </w:tc>
      </w:tr>
      <w:tr w:rsidR="00CF66D0" w:rsidRPr="00D20E9F" w:rsidTr="001A67EE">
        <w:tc>
          <w:tcPr>
            <w:tcW w:w="5512" w:type="dxa"/>
          </w:tcPr>
          <w:p w:rsidR="00CF66D0" w:rsidRPr="001B0308" w:rsidRDefault="00CF66D0" w:rsidP="00D93886">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p>
        </w:tc>
        <w:tc>
          <w:tcPr>
            <w:tcW w:w="1372"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bCs/>
                <w:color w:val="000000"/>
                <w:sz w:val="24"/>
                <w:szCs w:val="24"/>
              </w:rPr>
              <w:t>19,4</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13,9</w:t>
            </w:r>
          </w:p>
        </w:tc>
        <w:tc>
          <w:tcPr>
            <w:tcW w:w="1411"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50</w:t>
            </w:r>
          </w:p>
        </w:tc>
      </w:tr>
      <w:tr w:rsidR="00CF66D0" w:rsidRPr="00D20E9F"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372"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bCs/>
                <w:color w:val="000000"/>
                <w:sz w:val="24"/>
                <w:szCs w:val="24"/>
              </w:rPr>
              <w:t>8,3</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8,3</w:t>
            </w:r>
          </w:p>
        </w:tc>
        <w:tc>
          <w:tcPr>
            <w:tcW w:w="1411" w:type="dxa"/>
            <w:vAlign w:val="bottom"/>
          </w:tcPr>
          <w:p w:rsidR="00CF66D0" w:rsidRPr="00CF66D0" w:rsidRDefault="00CF66D0">
            <w:pPr>
              <w:jc w:val="center"/>
              <w:rPr>
                <w:rFonts w:ascii="Times New Roman" w:hAnsi="Times New Roman" w:cs="Times New Roman"/>
                <w:b/>
                <w:color w:val="000000"/>
                <w:sz w:val="24"/>
                <w:szCs w:val="24"/>
              </w:rPr>
            </w:pPr>
            <w:r w:rsidRPr="00CF66D0">
              <w:rPr>
                <w:rFonts w:ascii="Times New Roman" w:hAnsi="Times New Roman" w:cs="Times New Roman"/>
                <w:b/>
                <w:color w:val="000000"/>
                <w:sz w:val="24"/>
                <w:szCs w:val="24"/>
              </w:rPr>
              <w:t>80,6</w:t>
            </w:r>
          </w:p>
        </w:tc>
      </w:tr>
      <w:tr w:rsidR="00CF66D0" w:rsidRPr="00D20E9F"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372"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19,4</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 </w:t>
            </w:r>
          </w:p>
        </w:tc>
        <w:tc>
          <w:tcPr>
            <w:tcW w:w="1411"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50</w:t>
            </w:r>
          </w:p>
        </w:tc>
      </w:tr>
      <w:tr w:rsidR="00CF66D0" w:rsidRPr="00D20E9F"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372" w:type="dxa"/>
            <w:vAlign w:val="bottom"/>
          </w:tcPr>
          <w:p w:rsidR="00CF66D0" w:rsidRPr="00CF66D0" w:rsidRDefault="00CF66D0">
            <w:pPr>
              <w:jc w:val="center"/>
              <w:rPr>
                <w:rFonts w:ascii="Times New Roman" w:hAnsi="Times New Roman" w:cs="Times New Roman"/>
                <w:b/>
                <w:color w:val="FF0000"/>
                <w:sz w:val="24"/>
                <w:szCs w:val="24"/>
              </w:rPr>
            </w:pPr>
            <w:r w:rsidRPr="00CF66D0">
              <w:rPr>
                <w:rFonts w:ascii="Times New Roman" w:hAnsi="Times New Roman" w:cs="Times New Roman"/>
                <w:b/>
                <w:color w:val="FF0000"/>
                <w:sz w:val="24"/>
                <w:szCs w:val="24"/>
              </w:rPr>
              <w:t>27,8</w:t>
            </w:r>
          </w:p>
        </w:tc>
        <w:tc>
          <w:tcPr>
            <w:tcW w:w="1559"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 </w:t>
            </w:r>
          </w:p>
        </w:tc>
        <w:tc>
          <w:tcPr>
            <w:tcW w:w="1411" w:type="dxa"/>
            <w:vAlign w:val="bottom"/>
          </w:tcPr>
          <w:p w:rsidR="00CF66D0" w:rsidRPr="00CE48EC" w:rsidRDefault="00CF66D0">
            <w:pPr>
              <w:jc w:val="center"/>
              <w:rPr>
                <w:rFonts w:ascii="Times New Roman" w:hAnsi="Times New Roman" w:cs="Times New Roman"/>
                <w:b/>
                <w:color w:val="000000"/>
                <w:sz w:val="24"/>
                <w:szCs w:val="24"/>
              </w:rPr>
            </w:pPr>
            <w:r w:rsidRPr="00CE48EC">
              <w:rPr>
                <w:rFonts w:ascii="Times New Roman" w:hAnsi="Times New Roman" w:cs="Times New Roman"/>
                <w:b/>
                <w:color w:val="000000"/>
                <w:sz w:val="24"/>
                <w:szCs w:val="24"/>
              </w:rPr>
              <w:t>61,1</w:t>
            </w:r>
          </w:p>
        </w:tc>
      </w:tr>
      <w:tr w:rsidR="00CF66D0" w:rsidRPr="00D20E9F"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372"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13,9</w:t>
            </w:r>
          </w:p>
        </w:tc>
        <w:tc>
          <w:tcPr>
            <w:tcW w:w="1559" w:type="dxa"/>
            <w:vAlign w:val="bottom"/>
          </w:tcPr>
          <w:p w:rsidR="00CF66D0" w:rsidRPr="00CE48EC" w:rsidRDefault="00CF66D0">
            <w:pPr>
              <w:jc w:val="center"/>
              <w:rPr>
                <w:rFonts w:ascii="Times New Roman" w:hAnsi="Times New Roman" w:cs="Times New Roman"/>
                <w:sz w:val="24"/>
                <w:szCs w:val="24"/>
              </w:rPr>
            </w:pPr>
            <w:r w:rsidRPr="00CE48EC">
              <w:rPr>
                <w:rFonts w:ascii="Times New Roman" w:hAnsi="Times New Roman" w:cs="Times New Roman"/>
                <w:sz w:val="24"/>
                <w:szCs w:val="24"/>
              </w:rPr>
              <w:t>22,2</w:t>
            </w:r>
          </w:p>
        </w:tc>
        <w:tc>
          <w:tcPr>
            <w:tcW w:w="1411"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38,9</w:t>
            </w:r>
          </w:p>
        </w:tc>
      </w:tr>
      <w:tr w:rsidR="00CF66D0" w:rsidRPr="00D20E9F" w:rsidTr="001A67EE">
        <w:tc>
          <w:tcPr>
            <w:tcW w:w="5512" w:type="dxa"/>
          </w:tcPr>
          <w:p w:rsidR="00CF66D0" w:rsidRPr="001B0308" w:rsidRDefault="00CF66D0" w:rsidP="001A67E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372" w:type="dxa"/>
            <w:vAlign w:val="bottom"/>
          </w:tcPr>
          <w:p w:rsidR="00CF66D0" w:rsidRPr="00CF66D0" w:rsidRDefault="00CF66D0">
            <w:pPr>
              <w:jc w:val="center"/>
              <w:rPr>
                <w:rFonts w:ascii="Times New Roman" w:hAnsi="Times New Roman" w:cs="Times New Roman"/>
                <w:color w:val="000000"/>
                <w:sz w:val="24"/>
                <w:szCs w:val="24"/>
              </w:rPr>
            </w:pPr>
            <w:r w:rsidRPr="00CF66D0">
              <w:rPr>
                <w:rFonts w:ascii="Times New Roman" w:hAnsi="Times New Roman" w:cs="Times New Roman"/>
                <w:color w:val="000000"/>
                <w:sz w:val="24"/>
                <w:szCs w:val="24"/>
              </w:rPr>
              <w:t>5,6</w:t>
            </w:r>
          </w:p>
        </w:tc>
        <w:tc>
          <w:tcPr>
            <w:tcW w:w="1559" w:type="dxa"/>
            <w:vAlign w:val="bottom"/>
          </w:tcPr>
          <w:p w:rsidR="00CF66D0" w:rsidRPr="00CF66D0" w:rsidRDefault="00CF66D0">
            <w:pPr>
              <w:jc w:val="center"/>
              <w:rPr>
                <w:rFonts w:ascii="Times New Roman" w:hAnsi="Times New Roman" w:cs="Times New Roman"/>
                <w:bCs/>
                <w:sz w:val="24"/>
                <w:szCs w:val="24"/>
              </w:rPr>
            </w:pPr>
            <w:r w:rsidRPr="00CF66D0">
              <w:rPr>
                <w:rFonts w:ascii="Times New Roman" w:hAnsi="Times New Roman" w:cs="Times New Roman"/>
                <w:bCs/>
                <w:sz w:val="24"/>
                <w:szCs w:val="24"/>
              </w:rPr>
              <w:t>13,9</w:t>
            </w:r>
          </w:p>
        </w:tc>
        <w:tc>
          <w:tcPr>
            <w:tcW w:w="1411" w:type="dxa"/>
            <w:vAlign w:val="bottom"/>
          </w:tcPr>
          <w:p w:rsidR="00CF66D0" w:rsidRPr="00CF66D0" w:rsidRDefault="00CF66D0">
            <w:pPr>
              <w:jc w:val="center"/>
              <w:rPr>
                <w:rFonts w:ascii="Times New Roman" w:hAnsi="Times New Roman" w:cs="Times New Roman"/>
                <w:b/>
                <w:color w:val="000000"/>
                <w:sz w:val="24"/>
                <w:szCs w:val="24"/>
              </w:rPr>
            </w:pPr>
            <w:r w:rsidRPr="00CF66D0">
              <w:rPr>
                <w:rFonts w:ascii="Times New Roman" w:hAnsi="Times New Roman" w:cs="Times New Roman"/>
                <w:b/>
                <w:color w:val="000000"/>
                <w:sz w:val="24"/>
                <w:szCs w:val="24"/>
              </w:rPr>
              <w:t>80,6</w:t>
            </w:r>
          </w:p>
        </w:tc>
      </w:tr>
    </w:tbl>
    <w:p w:rsidR="00314F5B" w:rsidRPr="007B13A8" w:rsidRDefault="00314F5B" w:rsidP="00314F5B">
      <w:pPr>
        <w:widowControl w:val="0"/>
        <w:autoSpaceDE w:val="0"/>
        <w:autoSpaceDN w:val="0"/>
        <w:adjustRightInd w:val="0"/>
        <w:spacing w:after="0" w:line="240" w:lineRule="auto"/>
        <w:rPr>
          <w:rFonts w:ascii="Times New Roman" w:hAnsi="Times New Roman" w:cs="Times New Roman"/>
          <w:sz w:val="24"/>
          <w:szCs w:val="24"/>
        </w:rPr>
      </w:pPr>
    </w:p>
    <w:p w:rsidR="006F0B81" w:rsidRDefault="006F0B81" w:rsidP="006F0B8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2F28AD">
        <w:rPr>
          <w:rFonts w:ascii="Times New Roman" w:hAnsi="Times New Roman" w:cs="Times New Roman"/>
          <w:sz w:val="28"/>
          <w:szCs w:val="28"/>
        </w:rPr>
        <w:t xml:space="preserve">По мнению </w:t>
      </w:r>
      <w:r>
        <w:rPr>
          <w:rFonts w:ascii="Times New Roman" w:hAnsi="Times New Roman" w:cs="Times New Roman"/>
          <w:sz w:val="28"/>
          <w:szCs w:val="28"/>
        </w:rPr>
        <w:t>30,6%</w:t>
      </w:r>
      <w:r w:rsidRPr="002F28AD">
        <w:rPr>
          <w:rFonts w:ascii="Times New Roman" w:hAnsi="Times New Roman" w:cs="Times New Roman"/>
          <w:sz w:val="28"/>
          <w:szCs w:val="28"/>
        </w:rPr>
        <w:t xml:space="preserve"> респондентов</w:t>
      </w:r>
      <w:r>
        <w:rPr>
          <w:rFonts w:ascii="Times New Roman" w:hAnsi="Times New Roman" w:cs="Times New Roman"/>
          <w:sz w:val="28"/>
          <w:szCs w:val="28"/>
        </w:rPr>
        <w:t>,</w:t>
      </w:r>
      <w:r w:rsidRPr="002F28AD">
        <w:rPr>
          <w:rFonts w:ascii="Times New Roman" w:hAnsi="Times New Roman" w:cs="Times New Roman"/>
          <w:sz w:val="28"/>
          <w:szCs w:val="28"/>
        </w:rPr>
        <w:t xml:space="preserve"> </w:t>
      </w:r>
      <w:r w:rsidRPr="00284463">
        <w:rPr>
          <w:rFonts w:ascii="Times New Roman" w:hAnsi="Times New Roman" w:cs="Times New Roman"/>
          <w:sz w:val="28"/>
          <w:szCs w:val="28"/>
        </w:rPr>
        <w:t xml:space="preserve">за последние 3 года </w:t>
      </w:r>
      <w:r>
        <w:rPr>
          <w:rFonts w:ascii="Times New Roman" w:hAnsi="Times New Roman" w:cs="Times New Roman"/>
          <w:sz w:val="28"/>
          <w:szCs w:val="28"/>
        </w:rPr>
        <w:t xml:space="preserve">в </w:t>
      </w:r>
      <w:r w:rsidRPr="00CF66D0">
        <w:rPr>
          <w:rFonts w:ascii="Times New Roman" w:hAnsi="Times New Roman" w:cs="Times New Roman"/>
          <w:bCs/>
          <w:color w:val="000000"/>
          <w:sz w:val="28"/>
          <w:szCs w:val="28"/>
        </w:rPr>
        <w:t>район</w:t>
      </w:r>
      <w:r>
        <w:rPr>
          <w:rFonts w:ascii="Times New Roman" w:hAnsi="Times New Roman" w:cs="Times New Roman"/>
          <w:bCs/>
          <w:color w:val="000000"/>
          <w:sz w:val="28"/>
          <w:szCs w:val="28"/>
        </w:rPr>
        <w:t>е</w:t>
      </w:r>
      <w:r w:rsidRPr="00CF66D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сократилось</w:t>
      </w:r>
      <w:r w:rsidRPr="002F28AD">
        <w:rPr>
          <w:rFonts w:ascii="Times New Roman" w:hAnsi="Times New Roman" w:cs="Times New Roman"/>
          <w:sz w:val="28"/>
          <w:szCs w:val="28"/>
        </w:rPr>
        <w:t xml:space="preserve"> количество организаций </w:t>
      </w:r>
      <w:r w:rsidRPr="00284463">
        <w:rPr>
          <w:rFonts w:ascii="Times New Roman" w:hAnsi="Times New Roman" w:cs="Times New Roman"/>
          <w:sz w:val="28"/>
          <w:szCs w:val="28"/>
        </w:rPr>
        <w:t>на рынк</w:t>
      </w:r>
      <w:r>
        <w:rPr>
          <w:rFonts w:ascii="Times New Roman" w:hAnsi="Times New Roman" w:cs="Times New Roman"/>
          <w:sz w:val="28"/>
          <w:szCs w:val="28"/>
        </w:rPr>
        <w:t xml:space="preserve">е </w:t>
      </w:r>
      <w:r w:rsidRPr="00CF66D0">
        <w:rPr>
          <w:rFonts w:ascii="Times New Roman" w:hAnsi="Times New Roman" w:cs="Times New Roman"/>
          <w:bCs/>
          <w:color w:val="000000"/>
          <w:sz w:val="28"/>
          <w:szCs w:val="28"/>
        </w:rPr>
        <w:t>услуг детского отдыха и оздоровления</w:t>
      </w:r>
      <w:r>
        <w:rPr>
          <w:rFonts w:ascii="Times New Roman" w:hAnsi="Times New Roman" w:cs="Times New Roman"/>
          <w:bCs/>
          <w:color w:val="000000"/>
          <w:sz w:val="28"/>
          <w:szCs w:val="28"/>
        </w:rPr>
        <w:t xml:space="preserve">. Однако, по мнению 55,6% респондентов, количество предприятий на этом рынке не изменилось. </w:t>
      </w:r>
    </w:p>
    <w:p w:rsidR="00314F5B" w:rsidRPr="001A67EE" w:rsidRDefault="00314F5B" w:rsidP="00314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67EE">
        <w:rPr>
          <w:rFonts w:ascii="Times New Roman" w:hAnsi="Times New Roman" w:cs="Times New Roman"/>
          <w:sz w:val="28"/>
          <w:szCs w:val="28"/>
        </w:rPr>
        <w:t xml:space="preserve">Однозначно респондентов считают, что количество предприятий не изменилось на рынках </w:t>
      </w:r>
      <w:r w:rsidR="00CF66D0" w:rsidRPr="001A67EE">
        <w:rPr>
          <w:rFonts w:ascii="Times New Roman" w:hAnsi="Times New Roman" w:cs="Times New Roman"/>
          <w:bCs/>
          <w:color w:val="000000"/>
          <w:sz w:val="28"/>
          <w:szCs w:val="28"/>
        </w:rPr>
        <w:t>торговли фармацевтической продукцией</w:t>
      </w:r>
      <w:r w:rsidR="00CF66D0" w:rsidRPr="001A67EE">
        <w:rPr>
          <w:rFonts w:ascii="Times New Roman" w:hAnsi="Times New Roman" w:cs="Times New Roman"/>
          <w:sz w:val="28"/>
          <w:szCs w:val="28"/>
        </w:rPr>
        <w:t xml:space="preserve"> </w:t>
      </w:r>
      <w:r w:rsidRPr="001A67EE">
        <w:rPr>
          <w:rFonts w:ascii="Times New Roman" w:hAnsi="Times New Roman" w:cs="Times New Roman"/>
          <w:sz w:val="28"/>
          <w:szCs w:val="28"/>
        </w:rPr>
        <w:t>(</w:t>
      </w:r>
      <w:r w:rsidR="00CF66D0" w:rsidRPr="001A67EE">
        <w:rPr>
          <w:rFonts w:ascii="Times New Roman" w:hAnsi="Times New Roman" w:cs="Times New Roman"/>
          <w:sz w:val="28"/>
          <w:szCs w:val="28"/>
        </w:rPr>
        <w:t>91,7</w:t>
      </w:r>
      <w:r w:rsidRPr="001A67EE">
        <w:rPr>
          <w:rFonts w:ascii="Times New Roman" w:hAnsi="Times New Roman" w:cs="Times New Roman"/>
          <w:sz w:val="28"/>
          <w:szCs w:val="28"/>
        </w:rPr>
        <w:t>%)</w:t>
      </w:r>
      <w:r w:rsidR="00CF66D0" w:rsidRPr="001A67EE">
        <w:rPr>
          <w:rFonts w:ascii="Times New Roman" w:hAnsi="Times New Roman" w:cs="Times New Roman"/>
          <w:sz w:val="28"/>
          <w:szCs w:val="28"/>
        </w:rPr>
        <w:t xml:space="preserve">, </w:t>
      </w:r>
      <w:r w:rsidR="00CF66D0" w:rsidRPr="001A67EE">
        <w:rPr>
          <w:rFonts w:ascii="Times New Roman" w:hAnsi="Times New Roman" w:cs="Times New Roman"/>
          <w:bCs/>
          <w:color w:val="000000"/>
          <w:sz w:val="28"/>
          <w:szCs w:val="28"/>
        </w:rPr>
        <w:t>услуг перевозок пассажиров воздушным транспортом</w:t>
      </w:r>
      <w:r w:rsidR="001A67EE" w:rsidRPr="001A67EE">
        <w:rPr>
          <w:rFonts w:ascii="Times New Roman" w:hAnsi="Times New Roman" w:cs="Times New Roman"/>
          <w:bCs/>
          <w:color w:val="000000"/>
          <w:sz w:val="28"/>
          <w:szCs w:val="28"/>
        </w:rPr>
        <w:t xml:space="preserve"> (80,6%)</w:t>
      </w:r>
      <w:r w:rsidRPr="001A67EE">
        <w:rPr>
          <w:rFonts w:ascii="Times New Roman" w:hAnsi="Times New Roman" w:cs="Times New Roman"/>
          <w:sz w:val="28"/>
          <w:szCs w:val="28"/>
        </w:rPr>
        <w:t xml:space="preserve"> и </w:t>
      </w:r>
      <w:r w:rsidR="001A67EE" w:rsidRPr="001A67EE">
        <w:rPr>
          <w:rFonts w:ascii="Times New Roman" w:hAnsi="Times New Roman" w:cs="Times New Roman"/>
          <w:bCs/>
          <w:color w:val="000000"/>
          <w:sz w:val="28"/>
          <w:szCs w:val="28"/>
        </w:rPr>
        <w:t>услуг связи</w:t>
      </w:r>
      <w:r w:rsidR="001A67EE" w:rsidRPr="001A67EE">
        <w:rPr>
          <w:rFonts w:ascii="Times New Roman" w:hAnsi="Times New Roman" w:cs="Times New Roman"/>
          <w:sz w:val="28"/>
          <w:szCs w:val="28"/>
        </w:rPr>
        <w:t xml:space="preserve"> </w:t>
      </w:r>
      <w:r w:rsidRPr="001A67EE">
        <w:rPr>
          <w:rFonts w:ascii="Times New Roman" w:hAnsi="Times New Roman" w:cs="Times New Roman"/>
          <w:sz w:val="28"/>
          <w:szCs w:val="28"/>
        </w:rPr>
        <w:t>(</w:t>
      </w:r>
      <w:r w:rsidR="001A67EE" w:rsidRPr="001A67EE">
        <w:rPr>
          <w:rFonts w:ascii="Times New Roman" w:hAnsi="Times New Roman" w:cs="Times New Roman"/>
          <w:sz w:val="28"/>
          <w:szCs w:val="28"/>
        </w:rPr>
        <w:t>80,6</w:t>
      </w:r>
      <w:r w:rsidRPr="001A67EE">
        <w:rPr>
          <w:rFonts w:ascii="Times New Roman" w:hAnsi="Times New Roman" w:cs="Times New Roman"/>
          <w:sz w:val="28"/>
          <w:szCs w:val="28"/>
        </w:rPr>
        <w:t>%).</w:t>
      </w:r>
    </w:p>
    <w:p w:rsidR="00EE24F0" w:rsidRPr="007B13A8" w:rsidRDefault="00EE24F0" w:rsidP="00B77037">
      <w:pPr>
        <w:widowControl w:val="0"/>
        <w:autoSpaceDE w:val="0"/>
        <w:autoSpaceDN w:val="0"/>
        <w:adjustRightInd w:val="0"/>
        <w:spacing w:after="0" w:line="240" w:lineRule="auto"/>
        <w:ind w:firstLine="709"/>
        <w:rPr>
          <w:rFonts w:ascii="Times New Roman" w:hAnsi="Times New Roman" w:cs="Times New Roman"/>
          <w:b/>
          <w:sz w:val="24"/>
          <w:szCs w:val="24"/>
        </w:rPr>
      </w:pPr>
    </w:p>
    <w:p w:rsidR="002F28AD" w:rsidRPr="002A58B0" w:rsidRDefault="002A58B0" w:rsidP="00B77037">
      <w:pPr>
        <w:widowControl w:val="0"/>
        <w:autoSpaceDE w:val="0"/>
        <w:autoSpaceDN w:val="0"/>
        <w:adjustRightInd w:val="0"/>
        <w:spacing w:after="0" w:line="240" w:lineRule="auto"/>
        <w:ind w:firstLine="709"/>
        <w:rPr>
          <w:rFonts w:ascii="Times New Roman" w:hAnsi="Times New Roman" w:cs="Times New Roman"/>
          <w:b/>
          <w:sz w:val="28"/>
          <w:szCs w:val="28"/>
        </w:rPr>
      </w:pPr>
      <w:r w:rsidRPr="002A58B0">
        <w:rPr>
          <w:rFonts w:ascii="Times New Roman" w:hAnsi="Times New Roman" w:cs="Times New Roman"/>
          <w:b/>
          <w:sz w:val="28"/>
          <w:szCs w:val="28"/>
        </w:rPr>
        <w:t>2.2 Оценка качества услуг субъектов естественных монополий</w:t>
      </w:r>
    </w:p>
    <w:p w:rsidR="00A9569D" w:rsidRPr="007B13A8" w:rsidRDefault="00A9569D" w:rsidP="00B77037">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A67EE" w:rsidRPr="005906FF" w:rsidRDefault="001A67EE" w:rsidP="001A67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 xml:space="preserve">Мнения населения относительно оценки качества услуг субъектов естественных монополий </w:t>
      </w:r>
      <w:r>
        <w:rPr>
          <w:rFonts w:ascii="Times New Roman" w:hAnsi="Times New Roman" w:cs="Times New Roman"/>
          <w:sz w:val="28"/>
          <w:szCs w:val="28"/>
        </w:rPr>
        <w:t>неоднозначно</w:t>
      </w:r>
      <w:r w:rsidRPr="00760258">
        <w:rPr>
          <w:rFonts w:ascii="Times New Roman" w:hAnsi="Times New Roman" w:cs="Times New Roman"/>
          <w:sz w:val="28"/>
          <w:szCs w:val="28"/>
        </w:rPr>
        <w:t>. Так по вид</w:t>
      </w:r>
      <w:r>
        <w:rPr>
          <w:rFonts w:ascii="Times New Roman" w:hAnsi="Times New Roman" w:cs="Times New Roman"/>
          <w:sz w:val="28"/>
          <w:szCs w:val="28"/>
        </w:rPr>
        <w:t>ам</w:t>
      </w:r>
      <w:r w:rsidRPr="00760258">
        <w:rPr>
          <w:rFonts w:ascii="Times New Roman" w:hAnsi="Times New Roman" w:cs="Times New Roman"/>
          <w:sz w:val="28"/>
          <w:szCs w:val="28"/>
        </w:rPr>
        <w:t xml:space="preserve"> деятельности естественных монополий </w:t>
      </w:r>
      <w:r>
        <w:rPr>
          <w:rFonts w:ascii="Times New Roman" w:hAnsi="Times New Roman" w:cs="Times New Roman"/>
          <w:sz w:val="28"/>
          <w:szCs w:val="28"/>
        </w:rPr>
        <w:t>большая часть</w:t>
      </w:r>
      <w:r w:rsidRPr="00760258">
        <w:rPr>
          <w:rFonts w:ascii="Times New Roman" w:hAnsi="Times New Roman" w:cs="Times New Roman"/>
          <w:sz w:val="28"/>
          <w:szCs w:val="28"/>
        </w:rPr>
        <w:t xml:space="preserve"> респондентов оценивает качество их </w:t>
      </w:r>
      <w:r w:rsidRPr="005906FF">
        <w:rPr>
          <w:rFonts w:ascii="Times New Roman" w:hAnsi="Times New Roman" w:cs="Times New Roman"/>
          <w:sz w:val="28"/>
          <w:szCs w:val="28"/>
        </w:rPr>
        <w:t xml:space="preserve">услуг как удовлетворительное и </w:t>
      </w:r>
      <w:r w:rsidRPr="005906FF">
        <w:rPr>
          <w:rFonts w:ascii="Times New Roman" w:hAnsi="Times New Roman" w:cs="Times New Roman"/>
          <w:color w:val="000000"/>
          <w:sz w:val="28"/>
          <w:szCs w:val="28"/>
        </w:rPr>
        <w:t xml:space="preserve">скорее удовлетворительно: </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водоснабжение, водоотведение</w:t>
      </w:r>
      <w:r>
        <w:rPr>
          <w:rFonts w:ascii="Times New Roman" w:hAnsi="Times New Roman" w:cs="Times New Roman"/>
          <w:bCs/>
          <w:color w:val="000000"/>
          <w:sz w:val="28"/>
          <w:szCs w:val="28"/>
        </w:rPr>
        <w:t xml:space="preserve"> (75%)</w:t>
      </w:r>
      <w:r w:rsidRPr="005906FF">
        <w:rPr>
          <w:rFonts w:ascii="Times New Roman" w:hAnsi="Times New Roman" w:cs="Times New Roman"/>
          <w:bCs/>
          <w:color w:val="000000"/>
          <w:sz w:val="28"/>
          <w:szCs w:val="28"/>
        </w:rPr>
        <w:t>,</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электроснабжение</w:t>
      </w:r>
      <w:r>
        <w:rPr>
          <w:rFonts w:ascii="Times New Roman" w:hAnsi="Times New Roman" w:cs="Times New Roman"/>
          <w:bCs/>
          <w:color w:val="000000"/>
          <w:sz w:val="28"/>
          <w:szCs w:val="28"/>
        </w:rPr>
        <w:t xml:space="preserve"> (58,4%)</w:t>
      </w:r>
      <w:r w:rsidRPr="005906FF">
        <w:rPr>
          <w:rFonts w:ascii="Times New Roman" w:hAnsi="Times New Roman" w:cs="Times New Roman"/>
          <w:sz w:val="28"/>
          <w:szCs w:val="28"/>
        </w:rPr>
        <w:t xml:space="preserve"> (табл. </w:t>
      </w:r>
      <w:r w:rsidR="00420201">
        <w:rPr>
          <w:rFonts w:ascii="Times New Roman" w:hAnsi="Times New Roman" w:cs="Times New Roman"/>
          <w:sz w:val="28"/>
          <w:szCs w:val="28"/>
        </w:rPr>
        <w:t>61</w:t>
      </w:r>
      <w:r w:rsidR="0016251F">
        <w:rPr>
          <w:rFonts w:ascii="Times New Roman" w:hAnsi="Times New Roman" w:cs="Times New Roman"/>
          <w:sz w:val="28"/>
          <w:szCs w:val="28"/>
        </w:rPr>
        <w:t xml:space="preserve"> и рис. </w:t>
      </w:r>
      <w:r w:rsidR="00420201">
        <w:rPr>
          <w:rFonts w:ascii="Times New Roman" w:hAnsi="Times New Roman" w:cs="Times New Roman"/>
          <w:sz w:val="28"/>
          <w:szCs w:val="28"/>
        </w:rPr>
        <w:t>48</w:t>
      </w:r>
      <w:r w:rsidRPr="005906FF">
        <w:rPr>
          <w:rFonts w:ascii="Times New Roman" w:hAnsi="Times New Roman" w:cs="Times New Roman"/>
          <w:sz w:val="28"/>
          <w:szCs w:val="28"/>
        </w:rPr>
        <w:t xml:space="preserve">). </w:t>
      </w:r>
    </w:p>
    <w:p w:rsidR="001A67EE" w:rsidRDefault="001A67EE" w:rsidP="001A67EE">
      <w:pPr>
        <w:widowControl w:val="0"/>
        <w:autoSpaceDE w:val="0"/>
        <w:autoSpaceDN w:val="0"/>
        <w:adjustRightInd w:val="0"/>
        <w:spacing w:before="60" w:after="6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420201">
        <w:rPr>
          <w:rFonts w:ascii="Times New Roman" w:hAnsi="Times New Roman" w:cs="Times New Roman"/>
          <w:bCs/>
          <w:i/>
          <w:color w:val="000000"/>
          <w:sz w:val="24"/>
          <w:szCs w:val="24"/>
        </w:rPr>
        <w:t>61</w:t>
      </w:r>
    </w:p>
    <w:p w:rsidR="001A67EE" w:rsidRDefault="001A67EE" w:rsidP="001A67EE">
      <w:pPr>
        <w:widowControl w:val="0"/>
        <w:autoSpaceDE w:val="0"/>
        <w:autoSpaceDN w:val="0"/>
        <w:adjustRightInd w:val="0"/>
        <w:spacing w:before="60" w:after="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качества услуг субъектов естественных монополий</w:t>
      </w:r>
      <w:r>
        <w:rPr>
          <w:rFonts w:ascii="Times New Roman" w:hAnsi="Times New Roman" w:cs="Times New Roman"/>
          <w:b/>
          <w:sz w:val="24"/>
          <w:szCs w:val="24"/>
        </w:rPr>
        <w:t xml:space="preserve"> </w:t>
      </w:r>
      <w:r>
        <w:rPr>
          <w:rFonts w:ascii="Times New Roman" w:hAnsi="Times New Roman" w:cs="Times New Roman"/>
          <w:b/>
          <w:sz w:val="24"/>
          <w:szCs w:val="24"/>
        </w:rPr>
        <w:br/>
        <w:t xml:space="preserve">в </w:t>
      </w:r>
      <w:r w:rsidRPr="00FA0406">
        <w:rPr>
          <w:rFonts w:ascii="Times New Roman" w:hAnsi="Times New Roman" w:cs="Times New Roman"/>
          <w:b/>
          <w:bCs/>
          <w:color w:val="000000"/>
          <w:sz w:val="24"/>
          <w:szCs w:val="24"/>
        </w:rPr>
        <w:t>Усть-</w:t>
      </w:r>
      <w:r w:rsidR="00CE48EC">
        <w:rPr>
          <w:rFonts w:ascii="Times New Roman" w:hAnsi="Times New Roman" w:cs="Times New Roman"/>
          <w:b/>
          <w:bCs/>
          <w:color w:val="000000"/>
          <w:sz w:val="24"/>
          <w:szCs w:val="24"/>
        </w:rPr>
        <w:t>Большерец</w:t>
      </w:r>
      <w:r w:rsidRPr="00FA0406">
        <w:rPr>
          <w:rFonts w:ascii="Times New Roman" w:hAnsi="Times New Roman" w:cs="Times New Roman"/>
          <w:b/>
          <w:bCs/>
          <w:color w:val="000000"/>
          <w:sz w:val="24"/>
          <w:szCs w:val="24"/>
        </w:rPr>
        <w:t>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r>
        <w:rPr>
          <w:rFonts w:ascii="Times New Roman" w:hAnsi="Times New Roman" w:cs="Times New Roman"/>
          <w:b/>
          <w:sz w:val="24"/>
          <w:szCs w:val="24"/>
        </w:rPr>
        <w:t>, %</w:t>
      </w:r>
    </w:p>
    <w:tbl>
      <w:tblPr>
        <w:tblStyle w:val="a3"/>
        <w:tblW w:w="0" w:type="auto"/>
        <w:jc w:val="center"/>
        <w:tblInd w:w="-1402" w:type="dxa"/>
        <w:tblLook w:val="04A0"/>
      </w:tblPr>
      <w:tblGrid>
        <w:gridCol w:w="5054"/>
        <w:gridCol w:w="2126"/>
        <w:gridCol w:w="2410"/>
      </w:tblGrid>
      <w:tr w:rsidR="001A67EE" w:rsidRPr="00773CE6" w:rsidTr="001A67EE">
        <w:trPr>
          <w:cantSplit/>
          <w:trHeight w:val="917"/>
          <w:jc w:val="center"/>
        </w:trPr>
        <w:tc>
          <w:tcPr>
            <w:tcW w:w="5054" w:type="dxa"/>
            <w:vAlign w:val="center"/>
          </w:tcPr>
          <w:p w:rsidR="001A67EE" w:rsidRPr="006978D8" w:rsidRDefault="001A67EE" w:rsidP="001A67EE">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1A67EE" w:rsidRPr="00773CE6" w:rsidRDefault="001A67EE" w:rsidP="001A67EE">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1A67EE" w:rsidRPr="00773CE6" w:rsidRDefault="001A67EE" w:rsidP="001A67E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1A67EE" w:rsidRPr="00E46F62" w:rsidTr="001A67EE">
        <w:trPr>
          <w:jc w:val="center"/>
        </w:trPr>
        <w:tc>
          <w:tcPr>
            <w:tcW w:w="5054" w:type="dxa"/>
          </w:tcPr>
          <w:p w:rsidR="001A67EE" w:rsidRPr="00E7306D" w:rsidRDefault="001A67EE" w:rsidP="001A67EE">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1A67EE" w:rsidRPr="00874571" w:rsidRDefault="001A67EE">
            <w:pPr>
              <w:jc w:val="center"/>
              <w:rPr>
                <w:rFonts w:ascii="Times New Roman" w:hAnsi="Times New Roman" w:cs="Times New Roman"/>
                <w:b/>
                <w:color w:val="0070C0"/>
                <w:sz w:val="24"/>
                <w:szCs w:val="24"/>
              </w:rPr>
            </w:pPr>
            <w:r w:rsidRPr="00874571">
              <w:rPr>
                <w:rFonts w:ascii="Times New Roman" w:hAnsi="Times New Roman" w:cs="Times New Roman"/>
                <w:b/>
                <w:color w:val="0070C0"/>
                <w:sz w:val="24"/>
                <w:szCs w:val="24"/>
              </w:rPr>
              <w:t>75</w:t>
            </w:r>
          </w:p>
        </w:tc>
        <w:tc>
          <w:tcPr>
            <w:tcW w:w="2410" w:type="dxa"/>
            <w:vAlign w:val="bottom"/>
          </w:tcPr>
          <w:p w:rsidR="001A67EE" w:rsidRPr="001A67EE" w:rsidRDefault="001A67EE">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8,3</w:t>
            </w:r>
          </w:p>
        </w:tc>
      </w:tr>
      <w:tr w:rsidR="001A67EE" w:rsidRPr="00E46F62" w:rsidTr="001A67EE">
        <w:trPr>
          <w:jc w:val="center"/>
        </w:trPr>
        <w:tc>
          <w:tcPr>
            <w:tcW w:w="5054" w:type="dxa"/>
          </w:tcPr>
          <w:p w:rsidR="001A67EE" w:rsidRPr="00E7306D" w:rsidRDefault="001A67EE" w:rsidP="001A67EE">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1A67EE" w:rsidRPr="001A67EE" w:rsidRDefault="001A67EE">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13,9</w:t>
            </w:r>
          </w:p>
        </w:tc>
        <w:tc>
          <w:tcPr>
            <w:tcW w:w="2410" w:type="dxa"/>
            <w:vAlign w:val="bottom"/>
          </w:tcPr>
          <w:p w:rsidR="001A67EE" w:rsidRPr="00874571" w:rsidRDefault="001A67EE">
            <w:pPr>
              <w:jc w:val="center"/>
              <w:rPr>
                <w:rFonts w:ascii="Times New Roman" w:hAnsi="Times New Roman" w:cs="Times New Roman"/>
                <w:b/>
                <w:color w:val="FF0000"/>
                <w:sz w:val="24"/>
                <w:szCs w:val="24"/>
              </w:rPr>
            </w:pPr>
            <w:r w:rsidRPr="00874571">
              <w:rPr>
                <w:rFonts w:ascii="Times New Roman" w:hAnsi="Times New Roman" w:cs="Times New Roman"/>
                <w:b/>
                <w:color w:val="FF0000"/>
                <w:sz w:val="24"/>
                <w:szCs w:val="24"/>
              </w:rPr>
              <w:t>66,6</w:t>
            </w:r>
          </w:p>
        </w:tc>
      </w:tr>
      <w:tr w:rsidR="001A67EE" w:rsidRPr="00E46F62" w:rsidTr="001A67EE">
        <w:trPr>
          <w:jc w:val="center"/>
        </w:trPr>
        <w:tc>
          <w:tcPr>
            <w:tcW w:w="5054" w:type="dxa"/>
          </w:tcPr>
          <w:p w:rsidR="001A67EE" w:rsidRPr="00E7306D" w:rsidRDefault="001A67EE" w:rsidP="001A67EE">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1A67EE" w:rsidRPr="001A67EE" w:rsidRDefault="001A67EE">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 </w:t>
            </w:r>
          </w:p>
        </w:tc>
        <w:tc>
          <w:tcPr>
            <w:tcW w:w="2410" w:type="dxa"/>
            <w:vAlign w:val="bottom"/>
          </w:tcPr>
          <w:p w:rsidR="001A67EE" w:rsidRPr="001A67EE" w:rsidRDefault="001A67EE">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25</w:t>
            </w:r>
          </w:p>
        </w:tc>
      </w:tr>
      <w:tr w:rsidR="001A67EE" w:rsidRPr="00E46F62" w:rsidTr="001A67EE">
        <w:trPr>
          <w:jc w:val="center"/>
        </w:trPr>
        <w:tc>
          <w:tcPr>
            <w:tcW w:w="5054" w:type="dxa"/>
          </w:tcPr>
          <w:p w:rsidR="001A67EE" w:rsidRPr="00E7306D" w:rsidRDefault="001A67EE" w:rsidP="001A67EE">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1A67EE" w:rsidRPr="00874571" w:rsidRDefault="001A67EE">
            <w:pPr>
              <w:jc w:val="center"/>
              <w:rPr>
                <w:rFonts w:ascii="Times New Roman" w:hAnsi="Times New Roman" w:cs="Times New Roman"/>
                <w:b/>
                <w:color w:val="0070C0"/>
                <w:sz w:val="24"/>
                <w:szCs w:val="24"/>
              </w:rPr>
            </w:pPr>
            <w:r w:rsidRPr="00874571">
              <w:rPr>
                <w:rFonts w:ascii="Times New Roman" w:hAnsi="Times New Roman" w:cs="Times New Roman"/>
                <w:b/>
                <w:color w:val="0070C0"/>
                <w:sz w:val="24"/>
                <w:szCs w:val="24"/>
              </w:rPr>
              <w:t>58,4</w:t>
            </w:r>
          </w:p>
        </w:tc>
        <w:tc>
          <w:tcPr>
            <w:tcW w:w="2410" w:type="dxa"/>
            <w:vAlign w:val="bottom"/>
          </w:tcPr>
          <w:p w:rsidR="001A67EE" w:rsidRPr="001A67EE" w:rsidRDefault="001A67EE">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25</w:t>
            </w:r>
          </w:p>
        </w:tc>
      </w:tr>
      <w:tr w:rsidR="001A67EE" w:rsidRPr="00E46F62" w:rsidTr="001A67EE">
        <w:trPr>
          <w:jc w:val="center"/>
        </w:trPr>
        <w:tc>
          <w:tcPr>
            <w:tcW w:w="5054" w:type="dxa"/>
          </w:tcPr>
          <w:p w:rsidR="001A67EE" w:rsidRPr="00E7306D" w:rsidRDefault="001A67EE" w:rsidP="001A67EE">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1A67EE" w:rsidRPr="001A67EE" w:rsidRDefault="001A67EE">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25</w:t>
            </w:r>
          </w:p>
        </w:tc>
        <w:tc>
          <w:tcPr>
            <w:tcW w:w="2410" w:type="dxa"/>
            <w:vAlign w:val="bottom"/>
          </w:tcPr>
          <w:p w:rsidR="001A67EE" w:rsidRPr="001A67EE" w:rsidRDefault="001A67EE">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41,7</w:t>
            </w:r>
          </w:p>
        </w:tc>
      </w:tr>
      <w:tr w:rsidR="001A67EE" w:rsidRPr="00E46F62" w:rsidTr="001A67EE">
        <w:trPr>
          <w:jc w:val="center"/>
        </w:trPr>
        <w:tc>
          <w:tcPr>
            <w:tcW w:w="5054" w:type="dxa"/>
          </w:tcPr>
          <w:p w:rsidR="001A67EE" w:rsidRPr="00E7306D" w:rsidRDefault="001A67EE" w:rsidP="001A67EE">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1A67EE" w:rsidRPr="001A67EE" w:rsidRDefault="001A67EE">
            <w:pPr>
              <w:jc w:val="center"/>
              <w:rPr>
                <w:rFonts w:ascii="Times New Roman" w:hAnsi="Times New Roman" w:cs="Times New Roman"/>
                <w:color w:val="000000"/>
                <w:sz w:val="24"/>
                <w:szCs w:val="24"/>
              </w:rPr>
            </w:pPr>
            <w:r w:rsidRPr="001A67EE">
              <w:rPr>
                <w:rFonts w:ascii="Times New Roman" w:hAnsi="Times New Roman" w:cs="Times New Roman"/>
                <w:color w:val="000000"/>
                <w:sz w:val="24"/>
                <w:szCs w:val="24"/>
              </w:rPr>
              <w:t>8,4</w:t>
            </w:r>
          </w:p>
        </w:tc>
        <w:tc>
          <w:tcPr>
            <w:tcW w:w="2410" w:type="dxa"/>
            <w:vAlign w:val="bottom"/>
          </w:tcPr>
          <w:p w:rsidR="001A67EE" w:rsidRPr="00874571" w:rsidRDefault="001A67EE">
            <w:pPr>
              <w:jc w:val="center"/>
              <w:rPr>
                <w:rFonts w:ascii="Times New Roman" w:hAnsi="Times New Roman" w:cs="Times New Roman"/>
                <w:b/>
                <w:color w:val="FF0000"/>
                <w:sz w:val="24"/>
                <w:szCs w:val="24"/>
              </w:rPr>
            </w:pPr>
            <w:r w:rsidRPr="00874571">
              <w:rPr>
                <w:rFonts w:ascii="Times New Roman" w:hAnsi="Times New Roman" w:cs="Times New Roman"/>
                <w:b/>
                <w:color w:val="FF0000"/>
                <w:sz w:val="24"/>
                <w:szCs w:val="24"/>
              </w:rPr>
              <w:t>75</w:t>
            </w:r>
          </w:p>
        </w:tc>
      </w:tr>
    </w:tbl>
    <w:p w:rsidR="00D93886" w:rsidRDefault="00D93886">
      <w:pPr>
        <w:rPr>
          <w:rFonts w:ascii="Times New Roman" w:hAnsi="Times New Roman" w:cs="Times New Roman"/>
          <w:sz w:val="28"/>
          <w:szCs w:val="28"/>
        </w:rPr>
      </w:pPr>
      <w:r>
        <w:rPr>
          <w:rFonts w:ascii="Times New Roman" w:hAnsi="Times New Roman" w:cs="Times New Roman"/>
          <w:sz w:val="28"/>
          <w:szCs w:val="28"/>
        </w:rPr>
        <w:br w:type="page"/>
      </w:r>
    </w:p>
    <w:p w:rsidR="001A67EE" w:rsidRDefault="001A67EE" w:rsidP="001A67E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Но</w:t>
      </w:r>
      <w:r w:rsidRPr="00760258">
        <w:rPr>
          <w:rFonts w:ascii="Times New Roman" w:hAnsi="Times New Roman" w:cs="Times New Roman"/>
          <w:sz w:val="28"/>
          <w:szCs w:val="28"/>
        </w:rPr>
        <w:t xml:space="preserve"> качество </w:t>
      </w:r>
      <w:r w:rsidRPr="005906FF">
        <w:rPr>
          <w:rFonts w:ascii="Times New Roman" w:hAnsi="Times New Roman" w:cs="Times New Roman"/>
          <w:sz w:val="28"/>
          <w:szCs w:val="28"/>
        </w:rPr>
        <w:t xml:space="preserve">услуг </w:t>
      </w:r>
      <w:r w:rsidRPr="00760258">
        <w:rPr>
          <w:rFonts w:ascii="Times New Roman" w:hAnsi="Times New Roman" w:cs="Times New Roman"/>
          <w:sz w:val="28"/>
          <w:szCs w:val="28"/>
        </w:rPr>
        <w:t xml:space="preserve">естественных монополий </w:t>
      </w:r>
      <w:r>
        <w:rPr>
          <w:rFonts w:ascii="Times New Roman" w:hAnsi="Times New Roman" w:cs="Times New Roman"/>
          <w:sz w:val="28"/>
          <w:szCs w:val="28"/>
        </w:rPr>
        <w:t xml:space="preserve">по </w:t>
      </w:r>
      <w:r w:rsidRPr="005906FF">
        <w:rPr>
          <w:rFonts w:ascii="Times New Roman" w:hAnsi="Times New Roman" w:cs="Times New Roman"/>
          <w:bCs/>
          <w:color w:val="000000"/>
          <w:sz w:val="28"/>
          <w:szCs w:val="28"/>
        </w:rPr>
        <w:t>водоочистк</w:t>
      </w:r>
      <w:r>
        <w:rPr>
          <w:rFonts w:ascii="Times New Roman" w:hAnsi="Times New Roman" w:cs="Times New Roman"/>
          <w:bCs/>
          <w:color w:val="000000"/>
          <w:sz w:val="28"/>
          <w:szCs w:val="28"/>
        </w:rPr>
        <w:t xml:space="preserve">е и </w:t>
      </w:r>
      <w:r>
        <w:rPr>
          <w:rFonts w:ascii="Times New Roman" w:hAnsi="Times New Roman" w:cs="Times New Roman"/>
          <w:sz w:val="28"/>
          <w:szCs w:val="28"/>
        </w:rPr>
        <w:t xml:space="preserve"> </w:t>
      </w:r>
      <w:r>
        <w:rPr>
          <w:rFonts w:ascii="Times New Roman" w:hAnsi="Times New Roman" w:cs="Times New Roman"/>
          <w:bCs/>
          <w:color w:val="000000"/>
          <w:sz w:val="28"/>
          <w:szCs w:val="28"/>
        </w:rPr>
        <w:t>телефонной</w:t>
      </w:r>
      <w:r w:rsidRPr="005906FF">
        <w:rPr>
          <w:rFonts w:ascii="Times New Roman" w:hAnsi="Times New Roman" w:cs="Times New Roman"/>
          <w:bCs/>
          <w:color w:val="000000"/>
          <w:sz w:val="28"/>
          <w:szCs w:val="28"/>
        </w:rPr>
        <w:t xml:space="preserve"> связ</w:t>
      </w:r>
      <w:r>
        <w:rPr>
          <w:rFonts w:ascii="Times New Roman" w:hAnsi="Times New Roman" w:cs="Times New Roman"/>
          <w:bCs/>
          <w:color w:val="000000"/>
          <w:sz w:val="28"/>
          <w:szCs w:val="28"/>
        </w:rPr>
        <w:t>и</w:t>
      </w:r>
      <w:r>
        <w:rPr>
          <w:rFonts w:ascii="Times New Roman" w:hAnsi="Times New Roman" w:cs="Times New Roman"/>
          <w:sz w:val="28"/>
          <w:szCs w:val="28"/>
        </w:rPr>
        <w:t xml:space="preserve"> большая часть</w:t>
      </w:r>
      <w:r w:rsidRPr="00760258">
        <w:rPr>
          <w:rFonts w:ascii="Times New Roman" w:hAnsi="Times New Roman" w:cs="Times New Roman"/>
          <w:sz w:val="28"/>
          <w:szCs w:val="28"/>
        </w:rPr>
        <w:t xml:space="preserve"> респондентов оценивает </w:t>
      </w:r>
      <w:r w:rsidRPr="005906FF">
        <w:rPr>
          <w:rFonts w:ascii="Times New Roman" w:hAnsi="Times New Roman" w:cs="Times New Roman"/>
          <w:sz w:val="28"/>
          <w:szCs w:val="28"/>
        </w:rPr>
        <w:t xml:space="preserve">как </w:t>
      </w:r>
      <w:r>
        <w:rPr>
          <w:rFonts w:ascii="Times New Roman" w:hAnsi="Times New Roman" w:cs="Times New Roman"/>
          <w:sz w:val="28"/>
          <w:szCs w:val="28"/>
        </w:rPr>
        <w:t>не</w:t>
      </w:r>
      <w:r w:rsidRPr="005906FF">
        <w:rPr>
          <w:rFonts w:ascii="Times New Roman" w:hAnsi="Times New Roman" w:cs="Times New Roman"/>
          <w:sz w:val="28"/>
          <w:szCs w:val="28"/>
        </w:rPr>
        <w:t xml:space="preserve">удовлетворительное и </w:t>
      </w:r>
      <w:r w:rsidRPr="005906FF">
        <w:rPr>
          <w:rFonts w:ascii="Times New Roman" w:hAnsi="Times New Roman" w:cs="Times New Roman"/>
          <w:color w:val="000000"/>
          <w:sz w:val="28"/>
          <w:szCs w:val="28"/>
        </w:rPr>
        <w:t xml:space="preserve">скорее </w:t>
      </w:r>
      <w:r>
        <w:rPr>
          <w:rFonts w:ascii="Times New Roman" w:hAnsi="Times New Roman" w:cs="Times New Roman"/>
          <w:color w:val="000000"/>
          <w:sz w:val="28"/>
          <w:szCs w:val="28"/>
        </w:rPr>
        <w:t>не</w:t>
      </w:r>
      <w:r w:rsidRPr="005906FF">
        <w:rPr>
          <w:rFonts w:ascii="Times New Roman" w:hAnsi="Times New Roman" w:cs="Times New Roman"/>
          <w:color w:val="000000"/>
          <w:sz w:val="28"/>
          <w:szCs w:val="28"/>
        </w:rPr>
        <w:t>удовлетворительно</w:t>
      </w:r>
      <w:r>
        <w:rPr>
          <w:rFonts w:ascii="Times New Roman" w:hAnsi="Times New Roman" w:cs="Times New Roman"/>
          <w:color w:val="000000"/>
          <w:sz w:val="28"/>
          <w:szCs w:val="28"/>
        </w:rPr>
        <w:t xml:space="preserve"> (66,6% и 75% соответственно). </w:t>
      </w:r>
    </w:p>
    <w:p w:rsidR="001A67EE" w:rsidRDefault="001A67EE" w:rsidP="001A67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респондентов затруднились дать оценку </w:t>
      </w:r>
      <w:r w:rsidRPr="00760258">
        <w:rPr>
          <w:rFonts w:ascii="Times New Roman" w:hAnsi="Times New Roman" w:cs="Times New Roman"/>
          <w:sz w:val="28"/>
          <w:szCs w:val="28"/>
        </w:rPr>
        <w:t>качеств</w:t>
      </w:r>
      <w:r>
        <w:rPr>
          <w:rFonts w:ascii="Times New Roman" w:hAnsi="Times New Roman" w:cs="Times New Roman"/>
          <w:sz w:val="28"/>
          <w:szCs w:val="28"/>
        </w:rPr>
        <w:t>у</w:t>
      </w:r>
      <w:r w:rsidRPr="00760258">
        <w:rPr>
          <w:rFonts w:ascii="Times New Roman" w:hAnsi="Times New Roman" w:cs="Times New Roman"/>
          <w:sz w:val="28"/>
          <w:szCs w:val="28"/>
        </w:rPr>
        <w:t xml:space="preserve"> услуг</w:t>
      </w:r>
      <w:r>
        <w:rPr>
          <w:rFonts w:ascii="Times New Roman" w:hAnsi="Times New Roman" w:cs="Times New Roman"/>
          <w:sz w:val="28"/>
          <w:szCs w:val="28"/>
        </w:rPr>
        <w:t xml:space="preserve"> по газоснабжению.</w:t>
      </w:r>
    </w:p>
    <w:p w:rsidR="001A67EE" w:rsidRDefault="001A67EE" w:rsidP="001A67EE">
      <w:pPr>
        <w:widowControl w:val="0"/>
        <w:autoSpaceDE w:val="0"/>
        <w:autoSpaceDN w:val="0"/>
        <w:adjustRightInd w:val="0"/>
        <w:spacing w:after="0" w:line="240" w:lineRule="auto"/>
        <w:jc w:val="both"/>
        <w:rPr>
          <w:rFonts w:ascii="Times New Roman" w:hAnsi="Times New Roman" w:cs="Times New Roman"/>
          <w:sz w:val="28"/>
          <w:szCs w:val="28"/>
        </w:rPr>
      </w:pPr>
      <w:r w:rsidRPr="001A67EE">
        <w:rPr>
          <w:rFonts w:ascii="Times New Roman" w:hAnsi="Times New Roman" w:cs="Times New Roman"/>
          <w:noProof/>
          <w:sz w:val="28"/>
          <w:szCs w:val="28"/>
          <w:lang w:eastAsia="ru-RU"/>
        </w:rPr>
        <w:drawing>
          <wp:inline distT="0" distB="0" distL="0" distR="0">
            <wp:extent cx="6276975" cy="1638300"/>
            <wp:effectExtent l="0" t="0" r="0" b="0"/>
            <wp:docPr id="1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1A67EE" w:rsidRPr="00D812C5" w:rsidRDefault="001A67EE" w:rsidP="001A67EE">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sidR="00420201">
        <w:rPr>
          <w:rFonts w:ascii="Times New Roman" w:hAnsi="Times New Roman" w:cs="Times New Roman"/>
          <w:bCs/>
          <w:i/>
          <w:color w:val="000000"/>
          <w:sz w:val="24"/>
          <w:szCs w:val="24"/>
        </w:rPr>
        <w:t>48</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качества услуг субъектов естественных монополий </w:t>
      </w:r>
      <w:proofErr w:type="gramStart"/>
      <w:r>
        <w:rPr>
          <w:rFonts w:ascii="Times New Roman" w:hAnsi="Times New Roman" w:cs="Times New Roman"/>
          <w:bCs/>
          <w:i/>
          <w:color w:val="000000"/>
          <w:sz w:val="24"/>
          <w:szCs w:val="24"/>
        </w:rPr>
        <w:t>в</w:t>
      </w:r>
      <w:proofErr w:type="gramEnd"/>
      <w:r>
        <w:rPr>
          <w:rFonts w:ascii="Times New Roman" w:hAnsi="Times New Roman" w:cs="Times New Roman"/>
          <w:bCs/>
          <w:i/>
          <w:color w:val="000000"/>
          <w:sz w:val="24"/>
          <w:szCs w:val="24"/>
        </w:rPr>
        <w:t xml:space="preserve"> </w:t>
      </w:r>
      <w:proofErr w:type="gramStart"/>
      <w:r w:rsidRPr="000143A9">
        <w:rPr>
          <w:rFonts w:ascii="Times New Roman" w:hAnsi="Times New Roman" w:cs="Times New Roman"/>
          <w:bCs/>
          <w:i/>
          <w:color w:val="000000"/>
          <w:sz w:val="24"/>
          <w:szCs w:val="24"/>
        </w:rPr>
        <w:t>Усть-</w:t>
      </w:r>
      <w:r w:rsidR="0016251F">
        <w:rPr>
          <w:rFonts w:ascii="Times New Roman" w:hAnsi="Times New Roman" w:cs="Times New Roman"/>
          <w:bCs/>
          <w:i/>
          <w:color w:val="000000"/>
          <w:sz w:val="24"/>
          <w:szCs w:val="24"/>
        </w:rPr>
        <w:t>Большерец</w:t>
      </w:r>
      <w:r w:rsidRPr="000143A9">
        <w:rPr>
          <w:rFonts w:ascii="Times New Roman" w:hAnsi="Times New Roman" w:cs="Times New Roman"/>
          <w:bCs/>
          <w:i/>
          <w:color w:val="000000"/>
          <w:sz w:val="24"/>
          <w:szCs w:val="24"/>
        </w:rPr>
        <w:t>ко</w:t>
      </w:r>
      <w:r w:rsidR="0016251F">
        <w:rPr>
          <w:rFonts w:ascii="Times New Roman" w:hAnsi="Times New Roman" w:cs="Times New Roman"/>
          <w:bCs/>
          <w:i/>
          <w:color w:val="000000"/>
          <w:sz w:val="24"/>
          <w:szCs w:val="24"/>
        </w:rPr>
        <w:t>м</w:t>
      </w:r>
      <w:proofErr w:type="gramEnd"/>
      <w:r w:rsidRPr="000143A9">
        <w:rPr>
          <w:rFonts w:ascii="Times New Roman" w:hAnsi="Times New Roman" w:cs="Times New Roman"/>
          <w:bCs/>
          <w:i/>
          <w:color w:val="000000"/>
          <w:sz w:val="24"/>
          <w:szCs w:val="24"/>
        </w:rPr>
        <w:t xml:space="preserve"> муниципально</w:t>
      </w:r>
      <w:r w:rsidR="0016251F">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sidR="0016251F">
        <w:rPr>
          <w:rFonts w:ascii="Times New Roman" w:hAnsi="Times New Roman" w:cs="Times New Roman"/>
          <w:bCs/>
          <w:i/>
          <w:color w:val="000000"/>
          <w:sz w:val="24"/>
          <w:szCs w:val="24"/>
        </w:rPr>
        <w:t>е</w:t>
      </w:r>
      <w:r>
        <w:rPr>
          <w:rFonts w:ascii="Times New Roman" w:hAnsi="Times New Roman" w:cs="Times New Roman"/>
          <w:i/>
          <w:sz w:val="24"/>
          <w:szCs w:val="24"/>
        </w:rPr>
        <w:t xml:space="preserve"> (доля </w:t>
      </w:r>
      <w:r w:rsidRPr="00D812C5">
        <w:rPr>
          <w:rFonts w:ascii="Times New Roman" w:hAnsi="Times New Roman" w:cs="Times New Roman"/>
          <w:i/>
          <w:sz w:val="24"/>
          <w:szCs w:val="24"/>
        </w:rPr>
        <w:t xml:space="preserve"> респондентов, %)</w:t>
      </w:r>
    </w:p>
    <w:p w:rsidR="001A67EE" w:rsidRDefault="001A67EE" w:rsidP="001A67EE">
      <w:pPr>
        <w:widowControl w:val="0"/>
        <w:autoSpaceDE w:val="0"/>
        <w:autoSpaceDN w:val="0"/>
        <w:adjustRightInd w:val="0"/>
        <w:spacing w:after="0" w:line="240" w:lineRule="auto"/>
        <w:rPr>
          <w:rFonts w:ascii="Times New Roman" w:hAnsi="Times New Roman" w:cs="Times New Roman"/>
          <w:sz w:val="24"/>
          <w:szCs w:val="24"/>
        </w:rPr>
      </w:pPr>
    </w:p>
    <w:p w:rsidR="001A67EE" w:rsidRPr="008C031E" w:rsidRDefault="001A67EE" w:rsidP="00B77037">
      <w:pPr>
        <w:widowControl w:val="0"/>
        <w:autoSpaceDE w:val="0"/>
        <w:autoSpaceDN w:val="0"/>
        <w:adjustRightInd w:val="0"/>
        <w:spacing w:after="0" w:line="240" w:lineRule="auto"/>
        <w:rPr>
          <w:rFonts w:ascii="Times New Roman" w:hAnsi="Times New Roman" w:cs="Times New Roman"/>
          <w:sz w:val="24"/>
          <w:szCs w:val="24"/>
        </w:rPr>
      </w:pPr>
    </w:p>
    <w:p w:rsidR="00760258" w:rsidRPr="00760258" w:rsidRDefault="00760258" w:rsidP="00B77037">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60258">
        <w:rPr>
          <w:rFonts w:ascii="Times New Roman" w:hAnsi="Times New Roman" w:cs="Times New Roman"/>
          <w:b/>
          <w:sz w:val="28"/>
          <w:szCs w:val="28"/>
        </w:rPr>
        <w:t>2.3 Оценка изменения характеристик товаров и услуг на рынках в течение последних трех лет</w:t>
      </w:r>
    </w:p>
    <w:p w:rsidR="00760258" w:rsidRDefault="00760258" w:rsidP="00B77037">
      <w:pPr>
        <w:widowControl w:val="0"/>
        <w:autoSpaceDE w:val="0"/>
        <w:autoSpaceDN w:val="0"/>
        <w:adjustRightInd w:val="0"/>
        <w:spacing w:after="0" w:line="240" w:lineRule="auto"/>
        <w:rPr>
          <w:rFonts w:ascii="Times New Roman" w:hAnsi="Times New Roman" w:cs="Times New Roman"/>
          <w:b/>
          <w:sz w:val="24"/>
          <w:szCs w:val="24"/>
        </w:rPr>
      </w:pPr>
    </w:p>
    <w:p w:rsidR="00E7306D" w:rsidRDefault="00F4314B" w:rsidP="00B77037">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760258" w:rsidRPr="00760258">
        <w:rPr>
          <w:rFonts w:ascii="Times New Roman" w:hAnsi="Times New Roman" w:cs="Times New Roman"/>
          <w:b/>
          <w:sz w:val="28"/>
          <w:szCs w:val="28"/>
        </w:rPr>
        <w:t>Изменение уровня цен</w:t>
      </w:r>
    </w:p>
    <w:p w:rsidR="0016251F" w:rsidRPr="00C97A3A" w:rsidRDefault="0016251F" w:rsidP="0016251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всех рынках только крайне малый процент опрошенных (до 19%) </w:t>
      </w:r>
      <w:r w:rsidRPr="00C97A3A">
        <w:rPr>
          <w:rFonts w:ascii="Times New Roman" w:hAnsi="Times New Roman" w:cs="Times New Roman"/>
          <w:sz w:val="28"/>
          <w:szCs w:val="28"/>
        </w:rPr>
        <w:t xml:space="preserve">отмечает снижение цен на товары и услуги </w:t>
      </w:r>
      <w:r w:rsidRPr="00C97A3A">
        <w:rPr>
          <w:rFonts w:ascii="Times New Roman" w:hAnsi="Times New Roman" w:cs="Times New Roman"/>
          <w:bCs/>
          <w:color w:val="000000"/>
          <w:sz w:val="28"/>
          <w:szCs w:val="28"/>
        </w:rPr>
        <w:t xml:space="preserve">(табл. </w:t>
      </w:r>
      <w:r w:rsidR="00420201">
        <w:rPr>
          <w:rFonts w:ascii="Times New Roman" w:hAnsi="Times New Roman" w:cs="Times New Roman"/>
          <w:bCs/>
          <w:color w:val="000000"/>
          <w:sz w:val="28"/>
          <w:szCs w:val="28"/>
        </w:rPr>
        <w:t>6</w:t>
      </w:r>
      <w:r w:rsidRPr="00C97A3A">
        <w:rPr>
          <w:rFonts w:ascii="Times New Roman" w:hAnsi="Times New Roman" w:cs="Times New Roman"/>
          <w:bCs/>
          <w:color w:val="000000"/>
          <w:sz w:val="28"/>
          <w:szCs w:val="28"/>
        </w:rPr>
        <w:t>2</w:t>
      </w:r>
      <w:r w:rsidR="00525FF8">
        <w:rPr>
          <w:rFonts w:ascii="Times New Roman" w:hAnsi="Times New Roman" w:cs="Times New Roman"/>
          <w:bCs/>
          <w:color w:val="000000"/>
          <w:sz w:val="28"/>
          <w:szCs w:val="28"/>
        </w:rPr>
        <w:t xml:space="preserve"> и рис. </w:t>
      </w:r>
      <w:r w:rsidR="00420201">
        <w:rPr>
          <w:rFonts w:ascii="Times New Roman" w:hAnsi="Times New Roman" w:cs="Times New Roman"/>
          <w:bCs/>
          <w:color w:val="000000"/>
          <w:sz w:val="28"/>
          <w:szCs w:val="28"/>
        </w:rPr>
        <w:t>49</w:t>
      </w:r>
      <w:r w:rsidRPr="00C97A3A">
        <w:rPr>
          <w:rFonts w:ascii="Times New Roman" w:hAnsi="Times New Roman" w:cs="Times New Roman"/>
          <w:bCs/>
          <w:color w:val="000000"/>
          <w:sz w:val="28"/>
          <w:szCs w:val="28"/>
        </w:rPr>
        <w:t>)</w:t>
      </w:r>
      <w:r w:rsidRPr="00C97A3A">
        <w:rPr>
          <w:rFonts w:ascii="Times New Roman" w:hAnsi="Times New Roman" w:cs="Times New Roman"/>
          <w:sz w:val="28"/>
          <w:szCs w:val="28"/>
        </w:rPr>
        <w:t xml:space="preserve">. </w:t>
      </w:r>
    </w:p>
    <w:p w:rsidR="00874571" w:rsidRDefault="0016251F" w:rsidP="0016251F">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97A3A">
        <w:rPr>
          <w:rFonts w:ascii="Times New Roman" w:hAnsi="Times New Roman" w:cs="Times New Roman"/>
          <w:sz w:val="28"/>
          <w:szCs w:val="28"/>
        </w:rPr>
        <w:t xml:space="preserve">Но максимальное число опрошенных указывает </w:t>
      </w:r>
      <w:r w:rsidRPr="00C97A3A">
        <w:rPr>
          <w:rFonts w:ascii="Times New Roman" w:hAnsi="Times New Roman" w:cs="Times New Roman"/>
          <w:b/>
          <w:i/>
          <w:sz w:val="28"/>
          <w:szCs w:val="28"/>
        </w:rPr>
        <w:t>на рост цен</w:t>
      </w:r>
      <w:r w:rsidRPr="00C97A3A">
        <w:rPr>
          <w:rFonts w:ascii="Times New Roman" w:hAnsi="Times New Roman" w:cs="Times New Roman"/>
          <w:sz w:val="28"/>
          <w:szCs w:val="28"/>
        </w:rPr>
        <w:t xml:space="preserve"> на рынках товаров и услуг района: </w:t>
      </w:r>
      <w:r w:rsidR="00874571" w:rsidRPr="00C97A3A">
        <w:rPr>
          <w:rFonts w:ascii="Times New Roman" w:hAnsi="Times New Roman" w:cs="Times New Roman"/>
          <w:bCs/>
          <w:color w:val="000000"/>
          <w:sz w:val="28"/>
          <w:szCs w:val="28"/>
        </w:rPr>
        <w:t>услуг ЖКХ</w:t>
      </w:r>
      <w:r w:rsidR="00874571">
        <w:rPr>
          <w:rFonts w:ascii="Times New Roman" w:hAnsi="Times New Roman" w:cs="Times New Roman"/>
          <w:bCs/>
          <w:color w:val="000000"/>
          <w:sz w:val="28"/>
          <w:szCs w:val="28"/>
        </w:rPr>
        <w:t xml:space="preserve"> (86,1%) и энергетики (88,9%), розничной </w:t>
      </w:r>
      <w:r w:rsidR="00874571" w:rsidRPr="00874571">
        <w:rPr>
          <w:rFonts w:ascii="Times New Roman" w:hAnsi="Times New Roman" w:cs="Times New Roman"/>
          <w:bCs/>
          <w:color w:val="000000"/>
          <w:sz w:val="28"/>
          <w:szCs w:val="28"/>
        </w:rPr>
        <w:t>торговли (86,1%), перевозок пассажиров воздушным транспортом (83,3%) и наземным транспортом (69,4%).</w:t>
      </w:r>
    </w:p>
    <w:p w:rsidR="000A1D5D" w:rsidRPr="000A1D5D" w:rsidRDefault="000A1D5D" w:rsidP="000A1D5D">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0A1D5D">
        <w:rPr>
          <w:rFonts w:ascii="Times New Roman" w:hAnsi="Times New Roman" w:cs="Times New Roman"/>
          <w:bCs/>
          <w:color w:val="000000"/>
          <w:sz w:val="28"/>
          <w:szCs w:val="28"/>
        </w:rPr>
        <w:t>Более половины респондентов отметили, что цены на товары и услуги не изменились на рынках услуг детского отдыха и оздоровления (55,6%) и торговли фармацевтической продукцией (58,3%).</w:t>
      </w:r>
    </w:p>
    <w:p w:rsidR="00874571" w:rsidRDefault="00874571" w:rsidP="0016251F">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80,6% респондентов отметили снижение цен на рынке услуг связи.</w:t>
      </w:r>
    </w:p>
    <w:p w:rsidR="0016251F" w:rsidRDefault="0016251F" w:rsidP="0016251F">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420201">
        <w:rPr>
          <w:rFonts w:ascii="Times New Roman" w:hAnsi="Times New Roman" w:cs="Times New Roman"/>
          <w:bCs/>
          <w:i/>
          <w:color w:val="000000"/>
          <w:sz w:val="24"/>
          <w:szCs w:val="24"/>
        </w:rPr>
        <w:t>6</w:t>
      </w:r>
      <w:r>
        <w:rPr>
          <w:rFonts w:ascii="Times New Roman" w:hAnsi="Times New Roman" w:cs="Times New Roman"/>
          <w:bCs/>
          <w:i/>
          <w:color w:val="000000"/>
          <w:sz w:val="24"/>
          <w:szCs w:val="24"/>
        </w:rPr>
        <w:t>2</w:t>
      </w:r>
    </w:p>
    <w:p w:rsidR="0016251F" w:rsidRDefault="0016251F" w:rsidP="0016251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цен</w:t>
      </w:r>
      <w:r w:rsidRPr="00EE7C0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на товары и услуги </w:t>
      </w:r>
    </w:p>
    <w:p w:rsidR="0016251F" w:rsidRDefault="0016251F" w:rsidP="0016251F">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Pr="00FA0406">
        <w:rPr>
          <w:rFonts w:ascii="Times New Roman" w:hAnsi="Times New Roman" w:cs="Times New Roman"/>
          <w:b/>
          <w:bCs/>
          <w:color w:val="000000"/>
          <w:sz w:val="24"/>
          <w:szCs w:val="24"/>
        </w:rPr>
        <w:t>Усть-</w:t>
      </w:r>
      <w:r w:rsidR="006738B3">
        <w:rPr>
          <w:rFonts w:ascii="Times New Roman" w:hAnsi="Times New Roman" w:cs="Times New Roman"/>
          <w:b/>
          <w:bCs/>
          <w:color w:val="000000"/>
          <w:sz w:val="24"/>
          <w:szCs w:val="24"/>
        </w:rPr>
        <w:t>Большерецк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proofErr w:type="gramStart"/>
      <w:r>
        <w:rPr>
          <w:rFonts w:ascii="Times New Roman" w:hAnsi="Times New Roman" w:cs="Times New Roman"/>
          <w:b/>
          <w:bCs/>
          <w:color w:val="000000"/>
          <w:sz w:val="24"/>
          <w:szCs w:val="24"/>
        </w:rPr>
        <w:t xml:space="preserve"> (%)</w:t>
      </w:r>
      <w:proofErr w:type="gramEnd"/>
    </w:p>
    <w:tbl>
      <w:tblPr>
        <w:tblStyle w:val="a3"/>
        <w:tblW w:w="0" w:type="auto"/>
        <w:tblLook w:val="04A0"/>
      </w:tblPr>
      <w:tblGrid>
        <w:gridCol w:w="6204"/>
        <w:gridCol w:w="1094"/>
        <w:gridCol w:w="1240"/>
        <w:gridCol w:w="1212"/>
      </w:tblGrid>
      <w:tr w:rsidR="0016251F" w:rsidRPr="00D20E9F" w:rsidTr="00A9569D">
        <w:tc>
          <w:tcPr>
            <w:tcW w:w="6204" w:type="dxa"/>
            <w:vAlign w:val="center"/>
          </w:tcPr>
          <w:p w:rsidR="0016251F" w:rsidRPr="00216E49" w:rsidRDefault="0016251F" w:rsidP="00A9569D">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16251F" w:rsidRPr="00773CE6" w:rsidRDefault="0016251F"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16251F" w:rsidRPr="00773CE6" w:rsidRDefault="0016251F"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16251F" w:rsidRPr="00773CE6" w:rsidRDefault="0016251F"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874571" w:rsidRPr="00E46F62" w:rsidTr="00A9569D">
        <w:tc>
          <w:tcPr>
            <w:tcW w:w="6204" w:type="dxa"/>
          </w:tcPr>
          <w:p w:rsidR="00874571" w:rsidRPr="00216E49" w:rsidRDefault="00874571" w:rsidP="00A9569D">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5,6</w:t>
            </w:r>
          </w:p>
        </w:tc>
        <w:tc>
          <w:tcPr>
            <w:tcW w:w="1240"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16,7</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44,4</w:t>
            </w:r>
          </w:p>
        </w:tc>
      </w:tr>
      <w:tr w:rsidR="00874571" w:rsidRPr="00E46F62"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5,6</w:t>
            </w:r>
          </w:p>
        </w:tc>
        <w:tc>
          <w:tcPr>
            <w:tcW w:w="1240"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16,7</w:t>
            </w:r>
          </w:p>
        </w:tc>
        <w:tc>
          <w:tcPr>
            <w:tcW w:w="1212" w:type="dxa"/>
            <w:vAlign w:val="bottom"/>
          </w:tcPr>
          <w:p w:rsidR="00874571" w:rsidRPr="000A1D5D" w:rsidRDefault="00874571">
            <w:pPr>
              <w:jc w:val="center"/>
              <w:rPr>
                <w:rFonts w:ascii="Times New Roman" w:hAnsi="Times New Roman" w:cs="Times New Roman"/>
                <w:b/>
                <w:sz w:val="24"/>
                <w:szCs w:val="24"/>
              </w:rPr>
            </w:pPr>
            <w:r w:rsidRPr="000A1D5D">
              <w:rPr>
                <w:rFonts w:ascii="Times New Roman" w:hAnsi="Times New Roman" w:cs="Times New Roman"/>
                <w:b/>
                <w:sz w:val="24"/>
                <w:szCs w:val="24"/>
              </w:rPr>
              <w:t>55,6</w:t>
            </w:r>
          </w:p>
        </w:tc>
      </w:tr>
      <w:tr w:rsidR="00874571" w:rsidRPr="00E46F62"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 </w:t>
            </w:r>
          </w:p>
        </w:tc>
        <w:tc>
          <w:tcPr>
            <w:tcW w:w="1240"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16,7</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47,2</w:t>
            </w:r>
          </w:p>
        </w:tc>
      </w:tr>
      <w:tr w:rsidR="00874571" w:rsidRPr="00E46F62"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 </w:t>
            </w:r>
          </w:p>
        </w:tc>
        <w:tc>
          <w:tcPr>
            <w:tcW w:w="1240" w:type="dxa"/>
            <w:vAlign w:val="bottom"/>
          </w:tcPr>
          <w:p w:rsidR="00874571" w:rsidRPr="00874571" w:rsidRDefault="00874571">
            <w:pPr>
              <w:jc w:val="center"/>
              <w:rPr>
                <w:rFonts w:ascii="Times New Roman" w:hAnsi="Times New Roman" w:cs="Times New Roman"/>
                <w:bCs/>
                <w:sz w:val="24"/>
                <w:szCs w:val="24"/>
              </w:rPr>
            </w:pPr>
            <w:r w:rsidRPr="00874571">
              <w:rPr>
                <w:rFonts w:ascii="Times New Roman" w:hAnsi="Times New Roman" w:cs="Times New Roman"/>
                <w:bCs/>
                <w:sz w:val="24"/>
                <w:szCs w:val="24"/>
              </w:rPr>
              <w:t>30,6</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47,2</w:t>
            </w:r>
          </w:p>
        </w:tc>
      </w:tr>
      <w:tr w:rsidR="00874571" w:rsidRPr="00E46F62"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 </w:t>
            </w:r>
          </w:p>
        </w:tc>
        <w:tc>
          <w:tcPr>
            <w:tcW w:w="1240"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36,1</w:t>
            </w:r>
          </w:p>
        </w:tc>
        <w:tc>
          <w:tcPr>
            <w:tcW w:w="1212" w:type="dxa"/>
            <w:vAlign w:val="bottom"/>
          </w:tcPr>
          <w:p w:rsidR="00874571" w:rsidRPr="000A1D5D" w:rsidRDefault="00874571">
            <w:pPr>
              <w:jc w:val="center"/>
              <w:rPr>
                <w:rFonts w:ascii="Times New Roman" w:hAnsi="Times New Roman" w:cs="Times New Roman"/>
                <w:b/>
                <w:sz w:val="24"/>
                <w:szCs w:val="24"/>
              </w:rPr>
            </w:pPr>
            <w:r w:rsidRPr="000A1D5D">
              <w:rPr>
                <w:rFonts w:ascii="Times New Roman" w:hAnsi="Times New Roman" w:cs="Times New Roman"/>
                <w:b/>
                <w:sz w:val="24"/>
                <w:szCs w:val="24"/>
              </w:rPr>
              <w:t>58,3</w:t>
            </w:r>
          </w:p>
        </w:tc>
      </w:tr>
      <w:tr w:rsidR="00874571" w:rsidRPr="00E46F62"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 </w:t>
            </w:r>
          </w:p>
        </w:tc>
        <w:tc>
          <w:tcPr>
            <w:tcW w:w="1240"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16,7</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47,2</w:t>
            </w:r>
          </w:p>
        </w:tc>
      </w:tr>
      <w:tr w:rsidR="00874571" w:rsidRPr="00D20E9F"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услуг в сфере культуры</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 </w:t>
            </w:r>
          </w:p>
        </w:tc>
        <w:tc>
          <w:tcPr>
            <w:tcW w:w="1240"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38,9</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38,9</w:t>
            </w:r>
          </w:p>
        </w:tc>
      </w:tr>
      <w:tr w:rsidR="00874571" w:rsidRPr="00D20E9F"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 </w:t>
            </w:r>
          </w:p>
        </w:tc>
        <w:tc>
          <w:tcPr>
            <w:tcW w:w="1240" w:type="dxa"/>
            <w:vAlign w:val="bottom"/>
          </w:tcPr>
          <w:p w:rsidR="00874571" w:rsidRPr="00874571" w:rsidRDefault="00874571">
            <w:pPr>
              <w:jc w:val="center"/>
              <w:rPr>
                <w:rFonts w:ascii="Times New Roman" w:hAnsi="Times New Roman" w:cs="Times New Roman"/>
                <w:b/>
                <w:bCs/>
                <w:color w:val="FF0000"/>
                <w:sz w:val="24"/>
                <w:szCs w:val="24"/>
              </w:rPr>
            </w:pPr>
            <w:r w:rsidRPr="00874571">
              <w:rPr>
                <w:rFonts w:ascii="Times New Roman" w:hAnsi="Times New Roman" w:cs="Times New Roman"/>
                <w:b/>
                <w:bCs/>
                <w:color w:val="FF0000"/>
                <w:sz w:val="24"/>
                <w:szCs w:val="24"/>
              </w:rPr>
              <w:t>86,1</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13,9</w:t>
            </w:r>
          </w:p>
        </w:tc>
      </w:tr>
      <w:tr w:rsidR="00874571" w:rsidRPr="00D20E9F"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 </w:t>
            </w:r>
          </w:p>
        </w:tc>
        <w:tc>
          <w:tcPr>
            <w:tcW w:w="1240" w:type="dxa"/>
            <w:vAlign w:val="bottom"/>
          </w:tcPr>
          <w:p w:rsidR="00874571" w:rsidRPr="00874571" w:rsidRDefault="00874571">
            <w:pPr>
              <w:jc w:val="center"/>
              <w:rPr>
                <w:rFonts w:ascii="Times New Roman" w:hAnsi="Times New Roman" w:cs="Times New Roman"/>
                <w:b/>
                <w:color w:val="FF0000"/>
                <w:sz w:val="24"/>
                <w:szCs w:val="24"/>
              </w:rPr>
            </w:pPr>
            <w:r w:rsidRPr="00874571">
              <w:rPr>
                <w:rFonts w:ascii="Times New Roman" w:hAnsi="Times New Roman" w:cs="Times New Roman"/>
                <w:b/>
                <w:color w:val="FF0000"/>
                <w:sz w:val="24"/>
                <w:szCs w:val="24"/>
              </w:rPr>
              <w:t>88,9</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11,1</w:t>
            </w:r>
          </w:p>
        </w:tc>
      </w:tr>
      <w:tr w:rsidR="00874571" w:rsidRPr="00D20E9F"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 </w:t>
            </w:r>
          </w:p>
        </w:tc>
        <w:tc>
          <w:tcPr>
            <w:tcW w:w="1240" w:type="dxa"/>
            <w:vAlign w:val="bottom"/>
          </w:tcPr>
          <w:p w:rsidR="00874571" w:rsidRPr="00874571" w:rsidRDefault="00874571">
            <w:pPr>
              <w:jc w:val="center"/>
              <w:rPr>
                <w:rFonts w:ascii="Times New Roman" w:hAnsi="Times New Roman" w:cs="Times New Roman"/>
                <w:b/>
                <w:color w:val="FF0000"/>
                <w:sz w:val="24"/>
                <w:szCs w:val="24"/>
              </w:rPr>
            </w:pPr>
            <w:r w:rsidRPr="00874571">
              <w:rPr>
                <w:rFonts w:ascii="Times New Roman" w:hAnsi="Times New Roman" w:cs="Times New Roman"/>
                <w:b/>
                <w:color w:val="FF0000"/>
                <w:sz w:val="24"/>
                <w:szCs w:val="24"/>
              </w:rPr>
              <w:t>86,1</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11,1</w:t>
            </w:r>
          </w:p>
        </w:tc>
      </w:tr>
      <w:tr w:rsidR="00874571" w:rsidRPr="00D20E9F"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2,8</w:t>
            </w:r>
          </w:p>
        </w:tc>
        <w:tc>
          <w:tcPr>
            <w:tcW w:w="1240" w:type="dxa"/>
            <w:vAlign w:val="bottom"/>
          </w:tcPr>
          <w:p w:rsidR="00874571" w:rsidRPr="00874571" w:rsidRDefault="00874571">
            <w:pPr>
              <w:jc w:val="center"/>
              <w:rPr>
                <w:rFonts w:ascii="Times New Roman" w:hAnsi="Times New Roman" w:cs="Times New Roman"/>
                <w:bCs/>
                <w:sz w:val="24"/>
                <w:szCs w:val="24"/>
              </w:rPr>
            </w:pPr>
            <w:r w:rsidRPr="00874571">
              <w:rPr>
                <w:rFonts w:ascii="Times New Roman" w:hAnsi="Times New Roman" w:cs="Times New Roman"/>
                <w:bCs/>
                <w:sz w:val="24"/>
                <w:szCs w:val="24"/>
              </w:rPr>
              <w:t>30,6</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8,3</w:t>
            </w:r>
          </w:p>
        </w:tc>
      </w:tr>
      <w:tr w:rsidR="00874571" w:rsidRPr="00D20E9F"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 </w:t>
            </w:r>
          </w:p>
        </w:tc>
        <w:tc>
          <w:tcPr>
            <w:tcW w:w="1240" w:type="dxa"/>
            <w:vAlign w:val="bottom"/>
          </w:tcPr>
          <w:p w:rsidR="00874571" w:rsidRPr="00874571" w:rsidRDefault="00874571">
            <w:pPr>
              <w:jc w:val="center"/>
              <w:rPr>
                <w:rFonts w:ascii="Times New Roman" w:hAnsi="Times New Roman" w:cs="Times New Roman"/>
                <w:b/>
                <w:bCs/>
                <w:color w:val="FF0000"/>
                <w:sz w:val="24"/>
                <w:szCs w:val="24"/>
              </w:rPr>
            </w:pPr>
            <w:r w:rsidRPr="00874571">
              <w:rPr>
                <w:rFonts w:ascii="Times New Roman" w:hAnsi="Times New Roman" w:cs="Times New Roman"/>
                <w:b/>
                <w:bCs/>
                <w:color w:val="FF0000"/>
                <w:sz w:val="24"/>
                <w:szCs w:val="24"/>
              </w:rPr>
              <w:t>69,4</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11,1</w:t>
            </w:r>
          </w:p>
        </w:tc>
      </w:tr>
      <w:tr w:rsidR="00874571" w:rsidRPr="00D20E9F"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 </w:t>
            </w:r>
          </w:p>
        </w:tc>
        <w:tc>
          <w:tcPr>
            <w:tcW w:w="1240" w:type="dxa"/>
            <w:vAlign w:val="bottom"/>
          </w:tcPr>
          <w:p w:rsidR="00874571" w:rsidRPr="00874571" w:rsidRDefault="00874571">
            <w:pPr>
              <w:jc w:val="center"/>
              <w:rPr>
                <w:rFonts w:ascii="Times New Roman" w:hAnsi="Times New Roman" w:cs="Times New Roman"/>
                <w:b/>
                <w:color w:val="FF0000"/>
                <w:sz w:val="24"/>
                <w:szCs w:val="24"/>
              </w:rPr>
            </w:pPr>
            <w:r w:rsidRPr="00874571">
              <w:rPr>
                <w:rFonts w:ascii="Times New Roman" w:hAnsi="Times New Roman" w:cs="Times New Roman"/>
                <w:b/>
                <w:color w:val="FF0000"/>
                <w:sz w:val="24"/>
                <w:szCs w:val="24"/>
              </w:rPr>
              <w:t>83,3</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13,9</w:t>
            </w:r>
          </w:p>
        </w:tc>
      </w:tr>
      <w:tr w:rsidR="00874571" w:rsidRPr="00D20E9F"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 </w:t>
            </w:r>
          </w:p>
        </w:tc>
        <w:tc>
          <w:tcPr>
            <w:tcW w:w="1240"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11,1</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2,8</w:t>
            </w:r>
          </w:p>
        </w:tc>
      </w:tr>
      <w:tr w:rsidR="00874571" w:rsidRPr="00D20E9F" w:rsidTr="00A9569D">
        <w:tc>
          <w:tcPr>
            <w:tcW w:w="6204" w:type="dxa"/>
          </w:tcPr>
          <w:p w:rsidR="00874571" w:rsidRPr="001B0308" w:rsidRDefault="00874571"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27,8</w:t>
            </w:r>
          </w:p>
        </w:tc>
        <w:tc>
          <w:tcPr>
            <w:tcW w:w="1240"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 </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16,7</w:t>
            </w:r>
          </w:p>
        </w:tc>
      </w:tr>
      <w:tr w:rsidR="00874571" w:rsidRPr="00D20E9F" w:rsidTr="00A9569D">
        <w:tc>
          <w:tcPr>
            <w:tcW w:w="6204" w:type="dxa"/>
          </w:tcPr>
          <w:p w:rsidR="00874571" w:rsidRPr="00C97A3A" w:rsidRDefault="00874571" w:rsidP="00A9569D">
            <w:pPr>
              <w:rPr>
                <w:rFonts w:ascii="Times New Roman" w:hAnsi="Times New Roman" w:cs="Times New Roman"/>
                <w:color w:val="000000"/>
                <w:sz w:val="24"/>
                <w:szCs w:val="24"/>
              </w:rPr>
            </w:pPr>
            <w:r w:rsidRPr="00C97A3A">
              <w:rPr>
                <w:rFonts w:ascii="Times New Roman" w:hAnsi="Times New Roman" w:cs="Times New Roman"/>
                <w:color w:val="000000"/>
                <w:sz w:val="24"/>
                <w:szCs w:val="24"/>
              </w:rPr>
              <w:t>Рынок туристических услуг</w:t>
            </w:r>
          </w:p>
        </w:tc>
        <w:tc>
          <w:tcPr>
            <w:tcW w:w="1094"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 </w:t>
            </w:r>
          </w:p>
        </w:tc>
        <w:tc>
          <w:tcPr>
            <w:tcW w:w="1240"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22,2</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11,1</w:t>
            </w:r>
          </w:p>
        </w:tc>
      </w:tr>
      <w:tr w:rsidR="00874571" w:rsidRPr="00D20E9F" w:rsidTr="00A9569D">
        <w:tc>
          <w:tcPr>
            <w:tcW w:w="6204" w:type="dxa"/>
          </w:tcPr>
          <w:p w:rsidR="00874571" w:rsidRPr="00C97A3A" w:rsidRDefault="00874571" w:rsidP="00A9569D">
            <w:pPr>
              <w:rPr>
                <w:rFonts w:ascii="Times New Roman" w:hAnsi="Times New Roman" w:cs="Times New Roman"/>
                <w:color w:val="000000"/>
                <w:sz w:val="24"/>
                <w:szCs w:val="24"/>
              </w:rPr>
            </w:pPr>
            <w:r w:rsidRPr="00C97A3A">
              <w:rPr>
                <w:rFonts w:ascii="Times New Roman" w:hAnsi="Times New Roman" w:cs="Times New Roman"/>
                <w:color w:val="000000"/>
                <w:sz w:val="24"/>
                <w:szCs w:val="24"/>
              </w:rPr>
              <w:t>Рынок  услуг связи</w:t>
            </w:r>
          </w:p>
        </w:tc>
        <w:tc>
          <w:tcPr>
            <w:tcW w:w="1094" w:type="dxa"/>
            <w:vAlign w:val="bottom"/>
          </w:tcPr>
          <w:p w:rsidR="00874571" w:rsidRPr="00874571" w:rsidRDefault="00874571">
            <w:pPr>
              <w:jc w:val="center"/>
              <w:rPr>
                <w:rFonts w:ascii="Times New Roman" w:hAnsi="Times New Roman" w:cs="Times New Roman"/>
                <w:b/>
                <w:color w:val="0070C0"/>
                <w:sz w:val="24"/>
                <w:szCs w:val="24"/>
              </w:rPr>
            </w:pPr>
            <w:r w:rsidRPr="00874571">
              <w:rPr>
                <w:rFonts w:ascii="Times New Roman" w:hAnsi="Times New Roman" w:cs="Times New Roman"/>
                <w:b/>
                <w:color w:val="0070C0"/>
                <w:sz w:val="24"/>
                <w:szCs w:val="24"/>
              </w:rPr>
              <w:t>80,6</w:t>
            </w:r>
          </w:p>
        </w:tc>
        <w:tc>
          <w:tcPr>
            <w:tcW w:w="1240" w:type="dxa"/>
            <w:vAlign w:val="bottom"/>
          </w:tcPr>
          <w:p w:rsidR="00874571" w:rsidRPr="00874571" w:rsidRDefault="00874571">
            <w:pPr>
              <w:jc w:val="center"/>
              <w:rPr>
                <w:rFonts w:ascii="Times New Roman" w:hAnsi="Times New Roman" w:cs="Times New Roman"/>
                <w:bCs/>
                <w:sz w:val="24"/>
                <w:szCs w:val="24"/>
              </w:rPr>
            </w:pPr>
            <w:r w:rsidRPr="00874571">
              <w:rPr>
                <w:rFonts w:ascii="Times New Roman" w:hAnsi="Times New Roman" w:cs="Times New Roman"/>
                <w:bCs/>
                <w:sz w:val="24"/>
                <w:szCs w:val="24"/>
              </w:rPr>
              <w:t> </w:t>
            </w:r>
          </w:p>
        </w:tc>
        <w:tc>
          <w:tcPr>
            <w:tcW w:w="1212" w:type="dxa"/>
            <w:vAlign w:val="bottom"/>
          </w:tcPr>
          <w:p w:rsidR="00874571" w:rsidRPr="00874571" w:rsidRDefault="00874571">
            <w:pPr>
              <w:jc w:val="center"/>
              <w:rPr>
                <w:rFonts w:ascii="Times New Roman" w:hAnsi="Times New Roman" w:cs="Times New Roman"/>
                <w:sz w:val="24"/>
                <w:szCs w:val="24"/>
              </w:rPr>
            </w:pPr>
            <w:r w:rsidRPr="00874571">
              <w:rPr>
                <w:rFonts w:ascii="Times New Roman" w:hAnsi="Times New Roman" w:cs="Times New Roman"/>
                <w:sz w:val="24"/>
                <w:szCs w:val="24"/>
              </w:rPr>
              <w:t>13,9</w:t>
            </w:r>
          </w:p>
        </w:tc>
      </w:tr>
    </w:tbl>
    <w:p w:rsidR="0016251F" w:rsidRDefault="0016251F" w:rsidP="0016251F">
      <w:pPr>
        <w:widowControl w:val="0"/>
        <w:autoSpaceDE w:val="0"/>
        <w:autoSpaceDN w:val="0"/>
        <w:adjustRightInd w:val="0"/>
        <w:spacing w:after="0" w:line="240" w:lineRule="auto"/>
        <w:rPr>
          <w:rFonts w:ascii="Times New Roman" w:hAnsi="Times New Roman" w:cs="Times New Roman"/>
          <w:sz w:val="24"/>
          <w:szCs w:val="24"/>
        </w:rPr>
      </w:pPr>
    </w:p>
    <w:p w:rsidR="000A1D5D" w:rsidRDefault="0016251F" w:rsidP="0016251F">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857BB4">
        <w:rPr>
          <w:rFonts w:ascii="Times New Roman" w:hAnsi="Times New Roman" w:cs="Times New Roman"/>
          <w:sz w:val="28"/>
          <w:szCs w:val="28"/>
        </w:rPr>
        <w:tab/>
      </w:r>
      <w:r w:rsidR="000A1D5D">
        <w:rPr>
          <w:rFonts w:ascii="Times New Roman" w:hAnsi="Times New Roman" w:cs="Times New Roman"/>
          <w:sz w:val="28"/>
          <w:szCs w:val="28"/>
        </w:rPr>
        <w:t>86,1</w:t>
      </w:r>
      <w:r w:rsidRPr="00857BB4">
        <w:rPr>
          <w:rFonts w:ascii="Times New Roman" w:hAnsi="Times New Roman" w:cs="Times New Roman"/>
          <w:sz w:val="28"/>
          <w:szCs w:val="28"/>
        </w:rPr>
        <w:t xml:space="preserve">% респондентов затруднились дать оценку изменения </w:t>
      </w:r>
      <w:r w:rsidR="000A1D5D">
        <w:rPr>
          <w:rFonts w:ascii="Times New Roman" w:hAnsi="Times New Roman" w:cs="Times New Roman"/>
          <w:sz w:val="28"/>
          <w:szCs w:val="28"/>
        </w:rPr>
        <w:t>цен на</w:t>
      </w:r>
      <w:r w:rsidRPr="00857BB4">
        <w:rPr>
          <w:rFonts w:ascii="Times New Roman" w:hAnsi="Times New Roman" w:cs="Times New Roman"/>
          <w:sz w:val="28"/>
          <w:szCs w:val="28"/>
        </w:rPr>
        <w:t xml:space="preserve"> товар</w:t>
      </w:r>
      <w:r w:rsidR="000A1D5D">
        <w:rPr>
          <w:rFonts w:ascii="Times New Roman" w:hAnsi="Times New Roman" w:cs="Times New Roman"/>
          <w:sz w:val="28"/>
          <w:szCs w:val="28"/>
        </w:rPr>
        <w:t>ы</w:t>
      </w:r>
      <w:r w:rsidRPr="00857BB4">
        <w:rPr>
          <w:rFonts w:ascii="Times New Roman" w:hAnsi="Times New Roman" w:cs="Times New Roman"/>
          <w:sz w:val="28"/>
          <w:szCs w:val="28"/>
        </w:rPr>
        <w:t xml:space="preserve"> и услуг</w:t>
      </w:r>
      <w:r w:rsidR="000A1D5D">
        <w:rPr>
          <w:rFonts w:ascii="Times New Roman" w:hAnsi="Times New Roman" w:cs="Times New Roman"/>
          <w:sz w:val="28"/>
          <w:szCs w:val="28"/>
        </w:rPr>
        <w:t>и</w:t>
      </w:r>
      <w:r w:rsidRPr="00857BB4">
        <w:rPr>
          <w:rFonts w:ascii="Times New Roman" w:hAnsi="Times New Roman" w:cs="Times New Roman"/>
          <w:sz w:val="28"/>
          <w:szCs w:val="28"/>
        </w:rPr>
        <w:t xml:space="preserve"> на рынке </w:t>
      </w:r>
      <w:r w:rsidR="000A1D5D" w:rsidRPr="00857BB4">
        <w:rPr>
          <w:rFonts w:ascii="Times New Roman" w:hAnsi="Times New Roman" w:cs="Times New Roman"/>
          <w:bCs/>
          <w:color w:val="000000"/>
          <w:sz w:val="28"/>
          <w:szCs w:val="28"/>
        </w:rPr>
        <w:t>услуг перевозок пассажиров водным транспортом,</w:t>
      </w:r>
      <w:r w:rsidR="000A1D5D">
        <w:rPr>
          <w:rFonts w:ascii="Times New Roman" w:hAnsi="Times New Roman" w:cs="Times New Roman"/>
          <w:bCs/>
          <w:color w:val="000000"/>
          <w:sz w:val="28"/>
          <w:szCs w:val="28"/>
        </w:rPr>
        <w:t xml:space="preserve"> 66,7% - </w:t>
      </w:r>
      <w:r w:rsidRPr="000A1D5D">
        <w:rPr>
          <w:rFonts w:ascii="Times New Roman" w:hAnsi="Times New Roman" w:cs="Times New Roman"/>
          <w:color w:val="000000"/>
          <w:sz w:val="28"/>
          <w:szCs w:val="28"/>
        </w:rPr>
        <w:t xml:space="preserve">туристических услуг, </w:t>
      </w:r>
      <w:r w:rsidR="000A1D5D" w:rsidRPr="000A1D5D">
        <w:rPr>
          <w:rFonts w:ascii="Times New Roman" w:hAnsi="Times New Roman" w:cs="Times New Roman"/>
          <w:color w:val="000000"/>
          <w:sz w:val="28"/>
          <w:szCs w:val="28"/>
        </w:rPr>
        <w:t xml:space="preserve">58,1% - </w:t>
      </w:r>
      <w:r w:rsidR="000A1D5D" w:rsidRPr="000A1D5D">
        <w:rPr>
          <w:rFonts w:ascii="Times New Roman" w:hAnsi="Times New Roman" w:cs="Times New Roman"/>
          <w:bCs/>
          <w:color w:val="000000"/>
          <w:sz w:val="28"/>
          <w:szCs w:val="28"/>
        </w:rPr>
        <w:t>производства продуктов питания,</w:t>
      </w:r>
      <w:r w:rsidR="000A1D5D" w:rsidRPr="000A1D5D">
        <w:rPr>
          <w:rFonts w:ascii="Times New Roman" w:hAnsi="Times New Roman" w:cs="Times New Roman"/>
          <w:color w:val="000000"/>
          <w:sz w:val="28"/>
          <w:szCs w:val="28"/>
        </w:rPr>
        <w:t xml:space="preserve"> 55,</w:t>
      </w:r>
      <w:r w:rsidR="000A1D5D" w:rsidRPr="000A1D5D">
        <w:rPr>
          <w:rFonts w:ascii="Times New Roman" w:hAnsi="Times New Roman" w:cs="Times New Roman"/>
          <w:bCs/>
          <w:color w:val="000000"/>
          <w:sz w:val="28"/>
          <w:szCs w:val="28"/>
        </w:rPr>
        <w:t>6% - услуг</w:t>
      </w:r>
      <w:r w:rsidR="000A1D5D" w:rsidRPr="00857BB4">
        <w:rPr>
          <w:rFonts w:ascii="Times New Roman" w:hAnsi="Times New Roman" w:cs="Times New Roman"/>
          <w:bCs/>
          <w:color w:val="000000"/>
          <w:sz w:val="28"/>
          <w:szCs w:val="28"/>
        </w:rPr>
        <w:t xml:space="preserve"> социального обслуживания населения</w:t>
      </w:r>
      <w:r w:rsidR="000A1D5D">
        <w:rPr>
          <w:rFonts w:ascii="Times New Roman" w:hAnsi="Times New Roman" w:cs="Times New Roman"/>
          <w:bCs/>
          <w:color w:val="000000"/>
          <w:sz w:val="28"/>
          <w:szCs w:val="28"/>
        </w:rPr>
        <w:t>.</w:t>
      </w:r>
    </w:p>
    <w:p w:rsidR="004F2B17" w:rsidRDefault="004F2B17" w:rsidP="0016251F">
      <w:pPr>
        <w:widowControl w:val="0"/>
        <w:autoSpaceDE w:val="0"/>
        <w:autoSpaceDN w:val="0"/>
        <w:adjustRightInd w:val="0"/>
        <w:spacing w:after="0" w:line="240" w:lineRule="auto"/>
        <w:jc w:val="both"/>
        <w:rPr>
          <w:rFonts w:ascii="Times New Roman" w:hAnsi="Times New Roman" w:cs="Times New Roman"/>
          <w:bCs/>
          <w:color w:val="000000"/>
          <w:sz w:val="28"/>
          <w:szCs w:val="28"/>
        </w:rPr>
      </w:pPr>
    </w:p>
    <w:p w:rsidR="00525FF8" w:rsidRDefault="00525FF8" w:rsidP="00525FF8">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525FF8">
        <w:rPr>
          <w:rFonts w:ascii="Times New Roman" w:hAnsi="Times New Roman" w:cs="Times New Roman"/>
          <w:bCs/>
          <w:noProof/>
          <w:color w:val="000000"/>
          <w:sz w:val="28"/>
          <w:szCs w:val="28"/>
          <w:lang w:eastAsia="ru-RU"/>
        </w:rPr>
        <w:drawing>
          <wp:inline distT="0" distB="0" distL="0" distR="0">
            <wp:extent cx="6343650" cy="3467100"/>
            <wp:effectExtent l="0" t="0" r="0" b="0"/>
            <wp:docPr id="6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25FF8" w:rsidRDefault="00525FF8" w:rsidP="00525FF8">
      <w:pPr>
        <w:widowControl w:val="0"/>
        <w:autoSpaceDE w:val="0"/>
        <w:autoSpaceDN w:val="0"/>
        <w:adjustRightInd w:val="0"/>
        <w:spacing w:after="0" w:line="240" w:lineRule="auto"/>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420201">
        <w:rPr>
          <w:rFonts w:ascii="Times New Roman" w:hAnsi="Times New Roman" w:cs="Times New Roman"/>
          <w:bCs/>
          <w:i/>
          <w:color w:val="000000"/>
          <w:sz w:val="24"/>
          <w:szCs w:val="24"/>
        </w:rPr>
        <w:t>49</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Антир</w:t>
      </w:r>
      <w:r w:rsidRPr="0029020B">
        <w:rPr>
          <w:rFonts w:ascii="Times New Roman" w:hAnsi="Times New Roman" w:cs="Times New Roman"/>
          <w:bCs/>
          <w:i/>
          <w:color w:val="000000"/>
          <w:sz w:val="24"/>
          <w:szCs w:val="24"/>
        </w:rPr>
        <w:t xml:space="preserve">ейтинг рынков товаров и услуг </w:t>
      </w:r>
      <w:proofErr w:type="gramStart"/>
      <w:r>
        <w:rPr>
          <w:rFonts w:ascii="Times New Roman" w:hAnsi="Times New Roman" w:cs="Times New Roman"/>
          <w:bCs/>
          <w:i/>
          <w:color w:val="000000"/>
          <w:sz w:val="24"/>
          <w:szCs w:val="24"/>
        </w:rPr>
        <w:t>в</w:t>
      </w:r>
      <w:proofErr w:type="gramEnd"/>
      <w:r>
        <w:rPr>
          <w:rFonts w:ascii="Times New Roman" w:hAnsi="Times New Roman" w:cs="Times New Roman"/>
          <w:bCs/>
          <w:i/>
          <w:color w:val="000000"/>
          <w:sz w:val="24"/>
          <w:szCs w:val="24"/>
        </w:rPr>
        <w:t xml:space="preserve"> </w:t>
      </w:r>
      <w:proofErr w:type="gramStart"/>
      <w:r w:rsidRPr="000143A9">
        <w:rPr>
          <w:rFonts w:ascii="Times New Roman" w:hAnsi="Times New Roman" w:cs="Times New Roman"/>
          <w:bCs/>
          <w:i/>
          <w:color w:val="000000"/>
          <w:sz w:val="24"/>
          <w:szCs w:val="24"/>
        </w:rPr>
        <w:t>Усть-</w:t>
      </w:r>
      <w:r>
        <w:rPr>
          <w:rFonts w:ascii="Times New Roman" w:hAnsi="Times New Roman" w:cs="Times New Roman"/>
          <w:bCs/>
          <w:i/>
          <w:color w:val="000000"/>
          <w:sz w:val="24"/>
          <w:szCs w:val="24"/>
        </w:rPr>
        <w:t>Большерец</w:t>
      </w:r>
      <w:r w:rsidRPr="000143A9">
        <w:rPr>
          <w:rFonts w:ascii="Times New Roman" w:hAnsi="Times New Roman" w:cs="Times New Roman"/>
          <w:bCs/>
          <w:i/>
          <w:color w:val="000000"/>
          <w:sz w:val="24"/>
          <w:szCs w:val="24"/>
        </w:rPr>
        <w:t>ко</w:t>
      </w:r>
      <w:r>
        <w:rPr>
          <w:rFonts w:ascii="Times New Roman" w:hAnsi="Times New Roman" w:cs="Times New Roman"/>
          <w:bCs/>
          <w:i/>
          <w:color w:val="000000"/>
          <w:sz w:val="24"/>
          <w:szCs w:val="24"/>
        </w:rPr>
        <w:t>м</w:t>
      </w:r>
      <w:proofErr w:type="gramEnd"/>
      <w:r w:rsidRPr="000143A9">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 xml:space="preserve">е </w:t>
      </w:r>
      <w:r w:rsidRPr="00CE040B">
        <w:rPr>
          <w:rFonts w:ascii="Times New Roman" w:hAnsi="Times New Roman" w:cs="Times New Roman"/>
          <w:b/>
          <w:bCs/>
          <w:i/>
          <w:color w:val="000000"/>
          <w:sz w:val="24"/>
          <w:szCs w:val="24"/>
        </w:rPr>
        <w:t>по увеличению цен</w:t>
      </w:r>
      <w:r>
        <w:rPr>
          <w:rFonts w:ascii="Times New Roman" w:hAnsi="Times New Roman" w:cs="Times New Roman"/>
          <w:b/>
          <w:bCs/>
          <w:i/>
          <w:color w:val="000000"/>
          <w:sz w:val="24"/>
          <w:szCs w:val="24"/>
        </w:rPr>
        <w:t xml:space="preserve"> </w:t>
      </w:r>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отметивших ростуровня цен</w:t>
      </w:r>
      <w:r w:rsidRPr="0029020B">
        <w:rPr>
          <w:rFonts w:ascii="Times New Roman" w:hAnsi="Times New Roman" w:cs="Times New Roman"/>
          <w:bCs/>
          <w:i/>
          <w:color w:val="000000"/>
          <w:sz w:val="24"/>
          <w:szCs w:val="24"/>
        </w:rPr>
        <w:t>,%)</w:t>
      </w:r>
    </w:p>
    <w:p w:rsidR="00525FF8" w:rsidRDefault="00525FF8" w:rsidP="00525FF8">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F07BC2" w:rsidRDefault="00933416" w:rsidP="00B77037">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F07BC2" w:rsidRPr="00760258">
        <w:rPr>
          <w:rFonts w:ascii="Times New Roman" w:hAnsi="Times New Roman" w:cs="Times New Roman"/>
          <w:b/>
          <w:sz w:val="28"/>
          <w:szCs w:val="28"/>
        </w:rPr>
        <w:t xml:space="preserve">Изменение уровня </w:t>
      </w:r>
      <w:r w:rsidR="00F07BC2">
        <w:rPr>
          <w:rFonts w:ascii="Times New Roman" w:hAnsi="Times New Roman" w:cs="Times New Roman"/>
          <w:b/>
          <w:sz w:val="28"/>
          <w:szCs w:val="28"/>
        </w:rPr>
        <w:t>качества</w:t>
      </w:r>
    </w:p>
    <w:p w:rsidR="000A1D5D" w:rsidRDefault="000A1D5D" w:rsidP="0016251F">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Единственный рынок, где более 40% респондентов отметили улучшение </w:t>
      </w:r>
      <w:r w:rsidRPr="000A1D5D">
        <w:rPr>
          <w:rFonts w:ascii="Times New Roman" w:hAnsi="Times New Roman" w:cs="Times New Roman"/>
          <w:sz w:val="28"/>
          <w:szCs w:val="28"/>
        </w:rPr>
        <w:t xml:space="preserve">качества </w:t>
      </w:r>
      <w:r w:rsidRPr="000A1D5D">
        <w:rPr>
          <w:rFonts w:ascii="Times New Roman" w:hAnsi="Times New Roman" w:cs="Times New Roman"/>
          <w:bCs/>
          <w:color w:val="000000"/>
          <w:sz w:val="28"/>
          <w:szCs w:val="28"/>
        </w:rPr>
        <w:t>услуг перевозок пассажиров наземным транспортом (47,2%)</w:t>
      </w:r>
      <w:r w:rsidR="00525FF8">
        <w:rPr>
          <w:rFonts w:ascii="Times New Roman" w:hAnsi="Times New Roman" w:cs="Times New Roman"/>
          <w:bCs/>
          <w:color w:val="000000"/>
          <w:sz w:val="28"/>
          <w:szCs w:val="28"/>
        </w:rPr>
        <w:t xml:space="preserve"> </w:t>
      </w:r>
      <w:r w:rsidR="00525FF8" w:rsidRPr="001E11BF">
        <w:rPr>
          <w:rFonts w:ascii="Times New Roman" w:hAnsi="Times New Roman" w:cs="Times New Roman"/>
          <w:sz w:val="28"/>
          <w:szCs w:val="28"/>
        </w:rPr>
        <w:t xml:space="preserve">(табл. </w:t>
      </w:r>
      <w:r w:rsidR="00420201">
        <w:rPr>
          <w:rFonts w:ascii="Times New Roman" w:hAnsi="Times New Roman" w:cs="Times New Roman"/>
          <w:sz w:val="28"/>
          <w:szCs w:val="28"/>
        </w:rPr>
        <w:t>63 и рис. 5</w:t>
      </w:r>
      <w:r w:rsidR="00525FF8">
        <w:rPr>
          <w:rFonts w:ascii="Times New Roman" w:hAnsi="Times New Roman" w:cs="Times New Roman"/>
          <w:sz w:val="28"/>
          <w:szCs w:val="28"/>
        </w:rPr>
        <w:t>0)</w:t>
      </w:r>
      <w:r w:rsidRPr="000A1D5D">
        <w:rPr>
          <w:rFonts w:ascii="Times New Roman" w:hAnsi="Times New Roman" w:cs="Times New Roman"/>
          <w:bCs/>
          <w:color w:val="000000"/>
          <w:sz w:val="28"/>
          <w:szCs w:val="28"/>
        </w:rPr>
        <w:t>.</w:t>
      </w:r>
    </w:p>
    <w:p w:rsidR="00525FF8" w:rsidRDefault="00525FF8">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16251F" w:rsidRDefault="0016251F" w:rsidP="0016251F">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420201">
        <w:rPr>
          <w:rFonts w:ascii="Times New Roman" w:hAnsi="Times New Roman" w:cs="Times New Roman"/>
          <w:bCs/>
          <w:i/>
          <w:color w:val="000000"/>
          <w:sz w:val="24"/>
          <w:szCs w:val="24"/>
        </w:rPr>
        <w:t>63</w:t>
      </w:r>
    </w:p>
    <w:p w:rsidR="0016251F" w:rsidRDefault="0016251F" w:rsidP="0016251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качества</w:t>
      </w:r>
      <w:r>
        <w:rPr>
          <w:rFonts w:ascii="Times New Roman" w:hAnsi="Times New Roman" w:cs="Times New Roman"/>
          <w:b/>
          <w:bCs/>
          <w:color w:val="000000"/>
          <w:sz w:val="24"/>
          <w:szCs w:val="24"/>
        </w:rPr>
        <w:t xml:space="preserve"> товаров и услуг </w:t>
      </w:r>
    </w:p>
    <w:p w:rsidR="0016251F" w:rsidRDefault="0016251F" w:rsidP="0016251F">
      <w:pPr>
        <w:widowControl w:val="0"/>
        <w:autoSpaceDE w:val="0"/>
        <w:autoSpaceDN w:val="0"/>
        <w:adjustRightInd w:val="0"/>
        <w:spacing w:after="120" w:line="240" w:lineRule="auto"/>
        <w:jc w:val="center"/>
        <w:rPr>
          <w:rFonts w:ascii="Times New Roman" w:hAnsi="Times New Roman" w:cs="Times New Roman"/>
          <w:b/>
          <w:sz w:val="28"/>
          <w:szCs w:val="28"/>
        </w:rPr>
      </w:pPr>
      <w:r>
        <w:rPr>
          <w:rFonts w:ascii="Times New Roman" w:hAnsi="Times New Roman" w:cs="Times New Roman"/>
          <w:b/>
          <w:bCs/>
          <w:color w:val="000000"/>
          <w:sz w:val="24"/>
          <w:szCs w:val="24"/>
        </w:rPr>
        <w:t xml:space="preserve">на рынках </w:t>
      </w:r>
      <w:r w:rsidRPr="00FA0406">
        <w:rPr>
          <w:rFonts w:ascii="Times New Roman" w:hAnsi="Times New Roman" w:cs="Times New Roman"/>
          <w:b/>
          <w:bCs/>
          <w:color w:val="000000"/>
          <w:sz w:val="24"/>
          <w:szCs w:val="24"/>
        </w:rPr>
        <w:t>Усть-</w:t>
      </w:r>
      <w:r w:rsidR="000A1D5D" w:rsidRPr="000A1D5D">
        <w:rPr>
          <w:rFonts w:ascii="Times New Roman" w:hAnsi="Times New Roman" w:cs="Times New Roman"/>
          <w:b/>
          <w:bCs/>
          <w:color w:val="000000"/>
          <w:sz w:val="24"/>
          <w:szCs w:val="24"/>
        </w:rPr>
        <w:t>Большерецк</w:t>
      </w:r>
      <w:r w:rsidRPr="000A1D5D">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proofErr w:type="gramStart"/>
      <w:r>
        <w:rPr>
          <w:rFonts w:ascii="Times New Roman" w:hAnsi="Times New Roman" w:cs="Times New Roman"/>
          <w:b/>
          <w:bCs/>
          <w:color w:val="000000"/>
          <w:sz w:val="24"/>
          <w:szCs w:val="24"/>
        </w:rPr>
        <w:t xml:space="preserve"> (%)</w:t>
      </w:r>
      <w:proofErr w:type="gramEnd"/>
    </w:p>
    <w:tbl>
      <w:tblPr>
        <w:tblStyle w:val="a3"/>
        <w:tblW w:w="9750" w:type="dxa"/>
        <w:tblLook w:val="04A0"/>
      </w:tblPr>
      <w:tblGrid>
        <w:gridCol w:w="6204"/>
        <w:gridCol w:w="1094"/>
        <w:gridCol w:w="1240"/>
        <w:gridCol w:w="1212"/>
      </w:tblGrid>
      <w:tr w:rsidR="0016251F" w:rsidRPr="00D20E9F" w:rsidTr="00A9569D">
        <w:trPr>
          <w:tblHeader/>
        </w:trPr>
        <w:tc>
          <w:tcPr>
            <w:tcW w:w="6204" w:type="dxa"/>
            <w:vAlign w:val="center"/>
          </w:tcPr>
          <w:p w:rsidR="0016251F" w:rsidRPr="00216E49" w:rsidRDefault="0016251F" w:rsidP="00A9569D">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16251F" w:rsidRPr="00773CE6" w:rsidRDefault="0016251F"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16251F" w:rsidRPr="00773CE6" w:rsidRDefault="0016251F"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16251F" w:rsidRPr="00773CE6" w:rsidRDefault="0016251F" w:rsidP="00A9569D">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0A1D5D" w:rsidRPr="00E46F62" w:rsidTr="00A9569D">
        <w:tc>
          <w:tcPr>
            <w:tcW w:w="6204" w:type="dxa"/>
          </w:tcPr>
          <w:p w:rsidR="000A1D5D" w:rsidRPr="00216E49" w:rsidRDefault="000A1D5D" w:rsidP="00A9569D">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12" w:type="dxa"/>
            <w:vAlign w:val="bottom"/>
          </w:tcPr>
          <w:p w:rsidR="000A1D5D" w:rsidRPr="000A1D5D" w:rsidRDefault="000A1D5D">
            <w:pPr>
              <w:jc w:val="center"/>
              <w:rPr>
                <w:rFonts w:ascii="Times New Roman" w:hAnsi="Times New Roman" w:cs="Times New Roman"/>
                <w:b/>
                <w:bCs/>
                <w:color w:val="000000"/>
                <w:sz w:val="24"/>
                <w:szCs w:val="24"/>
              </w:rPr>
            </w:pPr>
            <w:r w:rsidRPr="000A1D5D">
              <w:rPr>
                <w:rFonts w:ascii="Times New Roman" w:hAnsi="Times New Roman" w:cs="Times New Roman"/>
                <w:b/>
                <w:bCs/>
                <w:color w:val="000000"/>
                <w:sz w:val="24"/>
                <w:szCs w:val="24"/>
              </w:rPr>
              <w:t>50</w:t>
            </w:r>
          </w:p>
        </w:tc>
      </w:tr>
      <w:tr w:rsidR="000A1D5D" w:rsidRPr="00E46F62"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11,1</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12" w:type="dxa"/>
            <w:vAlign w:val="bottom"/>
          </w:tcPr>
          <w:p w:rsidR="000A1D5D" w:rsidRPr="000A1D5D" w:rsidRDefault="000A1D5D">
            <w:pPr>
              <w:jc w:val="center"/>
              <w:rPr>
                <w:rFonts w:ascii="Times New Roman" w:hAnsi="Times New Roman" w:cs="Times New Roman"/>
                <w:b/>
                <w:bCs/>
                <w:color w:val="000000"/>
                <w:sz w:val="24"/>
                <w:szCs w:val="24"/>
              </w:rPr>
            </w:pPr>
            <w:r w:rsidRPr="000A1D5D">
              <w:rPr>
                <w:rFonts w:ascii="Times New Roman" w:hAnsi="Times New Roman" w:cs="Times New Roman"/>
                <w:b/>
                <w:bCs/>
                <w:color w:val="000000"/>
                <w:sz w:val="24"/>
                <w:szCs w:val="24"/>
              </w:rPr>
              <w:t>55,6</w:t>
            </w:r>
          </w:p>
        </w:tc>
      </w:tr>
      <w:tr w:rsidR="000A1D5D" w:rsidRPr="00E46F62"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12" w:type="dxa"/>
            <w:vAlign w:val="bottom"/>
          </w:tcPr>
          <w:p w:rsidR="000A1D5D" w:rsidRPr="000A1D5D" w:rsidRDefault="000A1D5D">
            <w:pPr>
              <w:jc w:val="center"/>
              <w:rPr>
                <w:rFonts w:ascii="Times New Roman" w:hAnsi="Times New Roman" w:cs="Times New Roman"/>
                <w:bCs/>
                <w:color w:val="000000"/>
                <w:sz w:val="24"/>
                <w:szCs w:val="24"/>
              </w:rPr>
            </w:pPr>
            <w:r w:rsidRPr="000A1D5D">
              <w:rPr>
                <w:rFonts w:ascii="Times New Roman" w:hAnsi="Times New Roman" w:cs="Times New Roman"/>
                <w:bCs/>
                <w:color w:val="000000"/>
                <w:sz w:val="24"/>
                <w:szCs w:val="24"/>
              </w:rPr>
              <w:t>47,2</w:t>
            </w:r>
          </w:p>
        </w:tc>
      </w:tr>
      <w:tr w:rsidR="000A1D5D" w:rsidRPr="00E46F62"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12" w:type="dxa"/>
            <w:vAlign w:val="bottom"/>
          </w:tcPr>
          <w:p w:rsidR="000A1D5D" w:rsidRPr="000A1D5D" w:rsidRDefault="000A1D5D">
            <w:pPr>
              <w:jc w:val="center"/>
              <w:rPr>
                <w:rFonts w:ascii="Times New Roman" w:hAnsi="Times New Roman" w:cs="Times New Roman"/>
                <w:b/>
                <w:bCs/>
                <w:color w:val="000000"/>
                <w:sz w:val="24"/>
                <w:szCs w:val="24"/>
              </w:rPr>
            </w:pPr>
            <w:r w:rsidRPr="000A1D5D">
              <w:rPr>
                <w:rFonts w:ascii="Times New Roman" w:hAnsi="Times New Roman" w:cs="Times New Roman"/>
                <w:b/>
                <w:bCs/>
                <w:color w:val="000000"/>
                <w:sz w:val="24"/>
                <w:szCs w:val="24"/>
              </w:rPr>
              <w:t>61,1</w:t>
            </w:r>
          </w:p>
        </w:tc>
      </w:tr>
      <w:tr w:rsidR="000A1D5D" w:rsidRPr="00E46F62"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2,8</w:t>
            </w:r>
          </w:p>
        </w:tc>
        <w:tc>
          <w:tcPr>
            <w:tcW w:w="1240" w:type="dxa"/>
            <w:vAlign w:val="bottom"/>
          </w:tcPr>
          <w:p w:rsidR="000A1D5D" w:rsidRPr="000A1D5D" w:rsidRDefault="000A1D5D">
            <w:pPr>
              <w:jc w:val="center"/>
              <w:rPr>
                <w:rFonts w:ascii="Times New Roman" w:hAnsi="Times New Roman" w:cs="Times New Roman"/>
                <w:b/>
                <w:bCs/>
                <w:color w:val="FF0000"/>
                <w:sz w:val="24"/>
                <w:szCs w:val="24"/>
              </w:rPr>
            </w:pPr>
            <w:r w:rsidRPr="000A1D5D">
              <w:rPr>
                <w:rFonts w:ascii="Times New Roman" w:hAnsi="Times New Roman" w:cs="Times New Roman"/>
                <w:b/>
                <w:bCs/>
                <w:color w:val="FF0000"/>
                <w:sz w:val="24"/>
                <w:szCs w:val="24"/>
              </w:rPr>
              <w:t> </w:t>
            </w:r>
          </w:p>
        </w:tc>
        <w:tc>
          <w:tcPr>
            <w:tcW w:w="1212" w:type="dxa"/>
            <w:vAlign w:val="bottom"/>
          </w:tcPr>
          <w:p w:rsidR="000A1D5D" w:rsidRPr="000A1D5D" w:rsidRDefault="000A1D5D">
            <w:pPr>
              <w:jc w:val="center"/>
              <w:rPr>
                <w:rFonts w:ascii="Times New Roman" w:hAnsi="Times New Roman" w:cs="Times New Roman"/>
                <w:b/>
                <w:bCs/>
                <w:color w:val="000000"/>
                <w:sz w:val="24"/>
                <w:szCs w:val="24"/>
              </w:rPr>
            </w:pPr>
            <w:r w:rsidRPr="000A1D5D">
              <w:rPr>
                <w:rFonts w:ascii="Times New Roman" w:hAnsi="Times New Roman" w:cs="Times New Roman"/>
                <w:b/>
                <w:bCs/>
                <w:color w:val="000000"/>
                <w:sz w:val="24"/>
                <w:szCs w:val="24"/>
              </w:rPr>
              <w:t>80,6</w:t>
            </w:r>
          </w:p>
        </w:tc>
      </w:tr>
      <w:tr w:rsidR="000A1D5D" w:rsidRPr="00E46F62"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12"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47,2</w:t>
            </w:r>
          </w:p>
        </w:tc>
      </w:tr>
      <w:tr w:rsidR="000A1D5D" w:rsidRPr="00D20E9F"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2,8</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12" w:type="dxa"/>
            <w:vAlign w:val="bottom"/>
          </w:tcPr>
          <w:p w:rsidR="000A1D5D" w:rsidRPr="000A1D5D" w:rsidRDefault="000A1D5D">
            <w:pPr>
              <w:jc w:val="center"/>
              <w:rPr>
                <w:rFonts w:ascii="Times New Roman" w:hAnsi="Times New Roman" w:cs="Times New Roman"/>
                <w:b/>
                <w:color w:val="000000"/>
                <w:sz w:val="24"/>
                <w:szCs w:val="24"/>
              </w:rPr>
            </w:pPr>
            <w:r w:rsidRPr="000A1D5D">
              <w:rPr>
                <w:rFonts w:ascii="Times New Roman" w:hAnsi="Times New Roman" w:cs="Times New Roman"/>
                <w:b/>
                <w:color w:val="000000"/>
                <w:sz w:val="24"/>
                <w:szCs w:val="24"/>
              </w:rPr>
              <w:t>61,1</w:t>
            </w:r>
          </w:p>
        </w:tc>
      </w:tr>
      <w:tr w:rsidR="000A1D5D" w:rsidRPr="00D20E9F"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19,4</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12" w:type="dxa"/>
            <w:vAlign w:val="bottom"/>
          </w:tcPr>
          <w:p w:rsidR="000A1D5D" w:rsidRPr="000A1D5D" w:rsidRDefault="000A1D5D">
            <w:pPr>
              <w:jc w:val="center"/>
              <w:rPr>
                <w:rFonts w:ascii="Times New Roman" w:hAnsi="Times New Roman" w:cs="Times New Roman"/>
                <w:b/>
                <w:bCs/>
                <w:color w:val="000000"/>
                <w:sz w:val="24"/>
                <w:szCs w:val="24"/>
              </w:rPr>
            </w:pPr>
            <w:r w:rsidRPr="000A1D5D">
              <w:rPr>
                <w:rFonts w:ascii="Times New Roman" w:hAnsi="Times New Roman" w:cs="Times New Roman"/>
                <w:b/>
                <w:bCs/>
                <w:color w:val="000000"/>
                <w:sz w:val="24"/>
                <w:szCs w:val="24"/>
              </w:rPr>
              <w:t>66,7</w:t>
            </w:r>
          </w:p>
        </w:tc>
      </w:tr>
      <w:tr w:rsidR="000A1D5D" w:rsidRPr="00D20E9F"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8,3</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2,8</w:t>
            </w:r>
          </w:p>
        </w:tc>
        <w:tc>
          <w:tcPr>
            <w:tcW w:w="1212" w:type="dxa"/>
            <w:vAlign w:val="bottom"/>
          </w:tcPr>
          <w:p w:rsidR="000A1D5D" w:rsidRPr="000A1D5D" w:rsidRDefault="000A1D5D">
            <w:pPr>
              <w:jc w:val="center"/>
              <w:rPr>
                <w:rFonts w:ascii="Times New Roman" w:hAnsi="Times New Roman" w:cs="Times New Roman"/>
                <w:b/>
                <w:bCs/>
                <w:color w:val="000000"/>
                <w:sz w:val="24"/>
                <w:szCs w:val="24"/>
              </w:rPr>
            </w:pPr>
            <w:r w:rsidRPr="000A1D5D">
              <w:rPr>
                <w:rFonts w:ascii="Times New Roman" w:hAnsi="Times New Roman" w:cs="Times New Roman"/>
                <w:b/>
                <w:bCs/>
                <w:color w:val="000000"/>
                <w:sz w:val="24"/>
                <w:szCs w:val="24"/>
              </w:rPr>
              <w:t>75</w:t>
            </w:r>
          </w:p>
        </w:tc>
      </w:tr>
      <w:tr w:rsidR="000A1D5D" w:rsidRPr="00D20E9F"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5,6</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12" w:type="dxa"/>
            <w:vAlign w:val="bottom"/>
          </w:tcPr>
          <w:p w:rsidR="000A1D5D" w:rsidRPr="000A1D5D" w:rsidRDefault="000A1D5D">
            <w:pPr>
              <w:jc w:val="center"/>
              <w:rPr>
                <w:rFonts w:ascii="Times New Roman" w:hAnsi="Times New Roman" w:cs="Times New Roman"/>
                <w:b/>
                <w:bCs/>
                <w:color w:val="000000"/>
                <w:sz w:val="24"/>
                <w:szCs w:val="24"/>
              </w:rPr>
            </w:pPr>
            <w:r w:rsidRPr="000A1D5D">
              <w:rPr>
                <w:rFonts w:ascii="Times New Roman" w:hAnsi="Times New Roman" w:cs="Times New Roman"/>
                <w:b/>
                <w:bCs/>
                <w:color w:val="000000"/>
                <w:sz w:val="24"/>
                <w:szCs w:val="24"/>
              </w:rPr>
              <w:t>77,8</w:t>
            </w:r>
          </w:p>
        </w:tc>
      </w:tr>
      <w:tr w:rsidR="000A1D5D" w:rsidRPr="00D20E9F"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8,3</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2,8</w:t>
            </w:r>
          </w:p>
        </w:tc>
        <w:tc>
          <w:tcPr>
            <w:tcW w:w="1212" w:type="dxa"/>
            <w:vAlign w:val="bottom"/>
          </w:tcPr>
          <w:p w:rsidR="000A1D5D" w:rsidRPr="000A1D5D" w:rsidRDefault="000A1D5D">
            <w:pPr>
              <w:jc w:val="center"/>
              <w:rPr>
                <w:rFonts w:ascii="Times New Roman" w:hAnsi="Times New Roman" w:cs="Times New Roman"/>
                <w:bCs/>
                <w:color w:val="000000"/>
                <w:sz w:val="24"/>
                <w:szCs w:val="24"/>
              </w:rPr>
            </w:pPr>
            <w:r w:rsidRPr="000A1D5D">
              <w:rPr>
                <w:rFonts w:ascii="Times New Roman" w:hAnsi="Times New Roman" w:cs="Times New Roman"/>
                <w:bCs/>
                <w:color w:val="000000"/>
                <w:sz w:val="24"/>
                <w:szCs w:val="24"/>
              </w:rPr>
              <w:t>22,2</w:t>
            </w:r>
          </w:p>
        </w:tc>
      </w:tr>
      <w:tr w:rsidR="000A1D5D" w:rsidRPr="00D20E9F"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2,8</w:t>
            </w:r>
          </w:p>
        </w:tc>
        <w:tc>
          <w:tcPr>
            <w:tcW w:w="1240" w:type="dxa"/>
            <w:vAlign w:val="bottom"/>
          </w:tcPr>
          <w:p w:rsidR="000A1D5D" w:rsidRPr="000A1D5D" w:rsidRDefault="000A1D5D">
            <w:pPr>
              <w:jc w:val="center"/>
              <w:rPr>
                <w:rFonts w:ascii="Times New Roman" w:hAnsi="Times New Roman" w:cs="Times New Roman"/>
                <w:b/>
                <w:color w:val="0070C0"/>
                <w:sz w:val="24"/>
                <w:szCs w:val="24"/>
              </w:rPr>
            </w:pPr>
            <w:r w:rsidRPr="000A1D5D">
              <w:rPr>
                <w:rFonts w:ascii="Times New Roman" w:hAnsi="Times New Roman" w:cs="Times New Roman"/>
                <w:b/>
                <w:color w:val="0070C0"/>
                <w:sz w:val="24"/>
                <w:szCs w:val="24"/>
              </w:rPr>
              <w:t>47,2</w:t>
            </w:r>
          </w:p>
        </w:tc>
        <w:tc>
          <w:tcPr>
            <w:tcW w:w="1212" w:type="dxa"/>
            <w:vAlign w:val="bottom"/>
          </w:tcPr>
          <w:p w:rsidR="000A1D5D" w:rsidRPr="000A1D5D" w:rsidRDefault="000A1D5D">
            <w:pPr>
              <w:jc w:val="center"/>
              <w:rPr>
                <w:rFonts w:ascii="Times New Roman" w:hAnsi="Times New Roman" w:cs="Times New Roman"/>
                <w:bCs/>
                <w:color w:val="000000"/>
                <w:sz w:val="24"/>
                <w:szCs w:val="24"/>
              </w:rPr>
            </w:pPr>
            <w:r w:rsidRPr="000A1D5D">
              <w:rPr>
                <w:rFonts w:ascii="Times New Roman" w:hAnsi="Times New Roman" w:cs="Times New Roman"/>
                <w:bCs/>
                <w:color w:val="000000"/>
                <w:sz w:val="24"/>
                <w:szCs w:val="24"/>
              </w:rPr>
              <w:t>27,8</w:t>
            </w:r>
          </w:p>
        </w:tc>
      </w:tr>
      <w:tr w:rsidR="000A1D5D" w:rsidRPr="00D20E9F"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19,4</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2,8</w:t>
            </w:r>
          </w:p>
        </w:tc>
        <w:tc>
          <w:tcPr>
            <w:tcW w:w="1212" w:type="dxa"/>
            <w:vAlign w:val="bottom"/>
          </w:tcPr>
          <w:p w:rsidR="000A1D5D" w:rsidRPr="000A1D5D" w:rsidRDefault="000A1D5D">
            <w:pPr>
              <w:jc w:val="center"/>
              <w:rPr>
                <w:rFonts w:ascii="Times New Roman" w:hAnsi="Times New Roman" w:cs="Times New Roman"/>
                <w:b/>
                <w:color w:val="000000"/>
                <w:sz w:val="24"/>
                <w:szCs w:val="24"/>
              </w:rPr>
            </w:pPr>
            <w:r w:rsidRPr="000A1D5D">
              <w:rPr>
                <w:rFonts w:ascii="Times New Roman" w:hAnsi="Times New Roman" w:cs="Times New Roman"/>
                <w:b/>
                <w:color w:val="000000"/>
                <w:sz w:val="24"/>
                <w:szCs w:val="24"/>
              </w:rPr>
              <w:t>66,7</w:t>
            </w:r>
          </w:p>
        </w:tc>
      </w:tr>
      <w:tr w:rsidR="000A1D5D" w:rsidRPr="00D20E9F"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11,1</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12"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r>
      <w:tr w:rsidR="000A1D5D" w:rsidRPr="00D20E9F"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12"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27,8</w:t>
            </w:r>
          </w:p>
        </w:tc>
      </w:tr>
      <w:tr w:rsidR="000A1D5D" w:rsidRPr="00D20E9F"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 </w:t>
            </w:r>
          </w:p>
        </w:tc>
        <w:tc>
          <w:tcPr>
            <w:tcW w:w="1212"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16,7</w:t>
            </w:r>
          </w:p>
        </w:tc>
      </w:tr>
      <w:tr w:rsidR="000A1D5D" w:rsidRPr="00D20E9F" w:rsidTr="00A9569D">
        <w:tc>
          <w:tcPr>
            <w:tcW w:w="6204" w:type="dxa"/>
          </w:tcPr>
          <w:p w:rsidR="000A1D5D" w:rsidRPr="001B0308" w:rsidRDefault="000A1D5D" w:rsidP="00A9569D">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22,2</w:t>
            </w:r>
          </w:p>
        </w:tc>
        <w:tc>
          <w:tcPr>
            <w:tcW w:w="1240" w:type="dxa"/>
            <w:vAlign w:val="bottom"/>
          </w:tcPr>
          <w:p w:rsidR="000A1D5D" w:rsidRPr="000A1D5D" w:rsidRDefault="000A1D5D">
            <w:pPr>
              <w:jc w:val="center"/>
              <w:rPr>
                <w:rFonts w:ascii="Times New Roman" w:hAnsi="Times New Roman" w:cs="Times New Roman"/>
                <w:color w:val="000000"/>
                <w:sz w:val="24"/>
                <w:szCs w:val="24"/>
              </w:rPr>
            </w:pPr>
            <w:r w:rsidRPr="000A1D5D">
              <w:rPr>
                <w:rFonts w:ascii="Times New Roman" w:hAnsi="Times New Roman" w:cs="Times New Roman"/>
                <w:color w:val="000000"/>
                <w:sz w:val="24"/>
                <w:szCs w:val="24"/>
              </w:rPr>
              <w:t>5,6</w:t>
            </w:r>
          </w:p>
        </w:tc>
        <w:tc>
          <w:tcPr>
            <w:tcW w:w="1212" w:type="dxa"/>
            <w:vAlign w:val="bottom"/>
          </w:tcPr>
          <w:p w:rsidR="000A1D5D" w:rsidRPr="000A1D5D" w:rsidRDefault="000A1D5D">
            <w:pPr>
              <w:jc w:val="center"/>
              <w:rPr>
                <w:rFonts w:ascii="Times New Roman" w:hAnsi="Times New Roman" w:cs="Times New Roman"/>
                <w:b/>
                <w:bCs/>
                <w:color w:val="000000"/>
                <w:sz w:val="24"/>
                <w:szCs w:val="24"/>
              </w:rPr>
            </w:pPr>
            <w:r w:rsidRPr="000A1D5D">
              <w:rPr>
                <w:rFonts w:ascii="Times New Roman" w:hAnsi="Times New Roman" w:cs="Times New Roman"/>
                <w:b/>
                <w:bCs/>
                <w:color w:val="000000"/>
                <w:sz w:val="24"/>
                <w:szCs w:val="24"/>
              </w:rPr>
              <w:t>58,3</w:t>
            </w:r>
          </w:p>
        </w:tc>
      </w:tr>
    </w:tbl>
    <w:p w:rsidR="0016251F" w:rsidRDefault="0016251F" w:rsidP="0016251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5FF8" w:rsidRDefault="00525FF8" w:rsidP="00525FF8">
      <w:pPr>
        <w:widowControl w:val="0"/>
        <w:autoSpaceDE w:val="0"/>
        <w:autoSpaceDN w:val="0"/>
        <w:adjustRightInd w:val="0"/>
        <w:spacing w:after="0" w:line="240" w:lineRule="auto"/>
        <w:jc w:val="center"/>
        <w:rPr>
          <w:rFonts w:ascii="Times New Roman" w:hAnsi="Times New Roman" w:cs="Times New Roman"/>
          <w:sz w:val="28"/>
          <w:szCs w:val="28"/>
        </w:rPr>
      </w:pPr>
      <w:r w:rsidRPr="00525FF8">
        <w:rPr>
          <w:rFonts w:ascii="Times New Roman" w:hAnsi="Times New Roman" w:cs="Times New Roman"/>
          <w:noProof/>
          <w:sz w:val="28"/>
          <w:szCs w:val="28"/>
          <w:lang w:eastAsia="ru-RU"/>
        </w:rPr>
        <w:drawing>
          <wp:inline distT="0" distB="0" distL="0" distR="0">
            <wp:extent cx="6134100" cy="3429000"/>
            <wp:effectExtent l="0" t="0" r="0" b="0"/>
            <wp:docPr id="66"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25FF8" w:rsidRDefault="00525FF8" w:rsidP="00525FF8">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420201">
        <w:rPr>
          <w:rFonts w:ascii="Times New Roman" w:hAnsi="Times New Roman" w:cs="Times New Roman"/>
          <w:bCs/>
          <w:i/>
          <w:color w:val="000000"/>
          <w:sz w:val="24"/>
          <w:szCs w:val="24"/>
        </w:rPr>
        <w:t>5</w:t>
      </w:r>
      <w:r>
        <w:rPr>
          <w:rFonts w:ascii="Times New Roman" w:hAnsi="Times New Roman" w:cs="Times New Roman"/>
          <w:bCs/>
          <w:i/>
          <w:color w:val="000000"/>
          <w:sz w:val="24"/>
          <w:szCs w:val="24"/>
        </w:rPr>
        <w:t>0</w:t>
      </w:r>
      <w:r w:rsidRPr="0029020B">
        <w:rPr>
          <w:rFonts w:ascii="Times New Roman" w:hAnsi="Times New Roman" w:cs="Times New Roman"/>
          <w:bCs/>
          <w:i/>
          <w:color w:val="000000"/>
          <w:sz w:val="24"/>
          <w:szCs w:val="24"/>
        </w:rPr>
        <w:t xml:space="preserve"> – Рейтинг рынков товаров и услуг </w:t>
      </w:r>
      <w:proofErr w:type="gramStart"/>
      <w:r>
        <w:rPr>
          <w:rFonts w:ascii="Times New Roman" w:hAnsi="Times New Roman" w:cs="Times New Roman"/>
          <w:bCs/>
          <w:i/>
          <w:color w:val="000000"/>
          <w:sz w:val="24"/>
          <w:szCs w:val="24"/>
        </w:rPr>
        <w:t>в</w:t>
      </w:r>
      <w:proofErr w:type="gramEnd"/>
      <w:r>
        <w:rPr>
          <w:rFonts w:ascii="Times New Roman" w:hAnsi="Times New Roman" w:cs="Times New Roman"/>
          <w:bCs/>
          <w:i/>
          <w:color w:val="000000"/>
          <w:sz w:val="24"/>
          <w:szCs w:val="24"/>
        </w:rPr>
        <w:t xml:space="preserve"> </w:t>
      </w:r>
      <w:proofErr w:type="gramStart"/>
      <w:r w:rsidRPr="000143A9">
        <w:rPr>
          <w:rFonts w:ascii="Times New Roman" w:hAnsi="Times New Roman" w:cs="Times New Roman"/>
          <w:bCs/>
          <w:i/>
          <w:color w:val="000000"/>
          <w:sz w:val="24"/>
          <w:szCs w:val="24"/>
        </w:rPr>
        <w:t>Усть-</w:t>
      </w:r>
      <w:r>
        <w:rPr>
          <w:rFonts w:ascii="Times New Roman" w:hAnsi="Times New Roman" w:cs="Times New Roman"/>
          <w:bCs/>
          <w:i/>
          <w:color w:val="000000"/>
          <w:sz w:val="24"/>
          <w:szCs w:val="24"/>
        </w:rPr>
        <w:t>Большерецком</w:t>
      </w:r>
      <w:proofErr w:type="gramEnd"/>
      <w:r w:rsidRPr="000143A9">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29020B">
        <w:rPr>
          <w:rFonts w:ascii="Times New Roman" w:hAnsi="Times New Roman" w:cs="Times New Roman"/>
          <w:bCs/>
          <w:i/>
          <w:color w:val="000000"/>
          <w:sz w:val="24"/>
          <w:szCs w:val="24"/>
        </w:rPr>
        <w:t xml:space="preserve"> по </w:t>
      </w:r>
      <w:r w:rsidRPr="00F504BD">
        <w:rPr>
          <w:rFonts w:ascii="Times New Roman" w:hAnsi="Times New Roman" w:cs="Times New Roman"/>
          <w:b/>
          <w:bCs/>
          <w:i/>
          <w:color w:val="000000"/>
          <w:sz w:val="24"/>
          <w:szCs w:val="24"/>
        </w:rPr>
        <w:t>постоянству качества</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(доля респондентов,%)</w:t>
      </w:r>
    </w:p>
    <w:p w:rsidR="00525FF8" w:rsidRPr="001E11BF" w:rsidRDefault="00525FF8" w:rsidP="00525FF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На более половине рынков </w:t>
      </w:r>
      <w:r w:rsidRPr="00F07BC2">
        <w:rPr>
          <w:rFonts w:ascii="Times New Roman" w:hAnsi="Times New Roman" w:cs="Times New Roman"/>
          <w:sz w:val="28"/>
          <w:szCs w:val="28"/>
        </w:rPr>
        <w:t>опрошенны</w:t>
      </w:r>
      <w:r>
        <w:rPr>
          <w:rFonts w:ascii="Times New Roman" w:hAnsi="Times New Roman" w:cs="Times New Roman"/>
          <w:sz w:val="28"/>
          <w:szCs w:val="28"/>
        </w:rPr>
        <w:t>е</w:t>
      </w:r>
      <w:r w:rsidRPr="00F07BC2">
        <w:rPr>
          <w:rFonts w:ascii="Times New Roman" w:hAnsi="Times New Roman" w:cs="Times New Roman"/>
          <w:sz w:val="28"/>
          <w:szCs w:val="28"/>
        </w:rPr>
        <w:t xml:space="preserve"> полага</w:t>
      </w:r>
      <w:r>
        <w:rPr>
          <w:rFonts w:ascii="Times New Roman" w:hAnsi="Times New Roman" w:cs="Times New Roman"/>
          <w:sz w:val="28"/>
          <w:szCs w:val="28"/>
        </w:rPr>
        <w:t>ю</w:t>
      </w:r>
      <w:r w:rsidRPr="00F07BC2">
        <w:rPr>
          <w:rFonts w:ascii="Times New Roman" w:hAnsi="Times New Roman" w:cs="Times New Roman"/>
          <w:sz w:val="28"/>
          <w:szCs w:val="28"/>
        </w:rPr>
        <w:t xml:space="preserve">т, что качество товаров и </w:t>
      </w:r>
      <w:r w:rsidRPr="001E11BF">
        <w:rPr>
          <w:rFonts w:ascii="Times New Roman" w:hAnsi="Times New Roman" w:cs="Times New Roman"/>
          <w:sz w:val="28"/>
          <w:szCs w:val="28"/>
        </w:rPr>
        <w:t>услуг за последние 3 года заметно не изменилось на р</w:t>
      </w:r>
      <w:r w:rsidRPr="001E11BF">
        <w:rPr>
          <w:rFonts w:ascii="Times New Roman" w:hAnsi="Times New Roman" w:cs="Times New Roman"/>
          <w:bCs/>
          <w:color w:val="000000"/>
          <w:sz w:val="28"/>
          <w:szCs w:val="28"/>
        </w:rPr>
        <w:t>ынке услуг дошкольного образования</w:t>
      </w:r>
      <w:r w:rsidRPr="001E11BF">
        <w:rPr>
          <w:rFonts w:ascii="Times New Roman" w:hAnsi="Times New Roman" w:cs="Times New Roman"/>
          <w:sz w:val="28"/>
          <w:szCs w:val="28"/>
        </w:rPr>
        <w:t xml:space="preserve"> (50%), </w:t>
      </w:r>
      <w:r w:rsidRPr="001E11BF">
        <w:rPr>
          <w:rFonts w:ascii="Times New Roman" w:hAnsi="Times New Roman" w:cs="Times New Roman"/>
          <w:bCs/>
          <w:color w:val="000000"/>
          <w:sz w:val="28"/>
          <w:szCs w:val="28"/>
        </w:rPr>
        <w:t xml:space="preserve">услуг детского отдыха и оздоровления (55,6%), платных медицинских услуг (61,1%), торговли фармацевтической продукцией (80,6%), услуг в сфере культуры (61,1%), услуг ЖКХ (66,7%) и электроэнергетики (75%), </w:t>
      </w:r>
      <w:r w:rsidRPr="001E11BF">
        <w:rPr>
          <w:rFonts w:ascii="Times New Roman" w:hAnsi="Times New Roman" w:cs="Times New Roman"/>
          <w:sz w:val="28"/>
          <w:szCs w:val="28"/>
        </w:rPr>
        <w:t xml:space="preserve"> </w:t>
      </w:r>
      <w:r w:rsidRPr="001E11BF">
        <w:rPr>
          <w:rFonts w:ascii="Times New Roman" w:hAnsi="Times New Roman" w:cs="Times New Roman"/>
          <w:bCs/>
          <w:color w:val="000000"/>
          <w:sz w:val="28"/>
          <w:szCs w:val="28"/>
        </w:rPr>
        <w:t>розничной торговли (77,8%), перевозок пассажиров воздушным транспортом (66,7%), услуг связи (58,3</w:t>
      </w:r>
      <w:r>
        <w:rPr>
          <w:rFonts w:ascii="Times New Roman" w:hAnsi="Times New Roman" w:cs="Times New Roman"/>
          <w:bCs/>
          <w:color w:val="000000"/>
          <w:sz w:val="28"/>
          <w:szCs w:val="28"/>
        </w:rPr>
        <w:t>%)</w:t>
      </w:r>
      <w:r w:rsidRPr="001E11BF">
        <w:rPr>
          <w:rFonts w:ascii="Times New Roman" w:hAnsi="Times New Roman" w:cs="Times New Roman"/>
          <w:sz w:val="28"/>
          <w:szCs w:val="28"/>
        </w:rPr>
        <w:t>.</w:t>
      </w:r>
      <w:proofErr w:type="gramEnd"/>
    </w:p>
    <w:p w:rsidR="001E11BF" w:rsidRDefault="001E11BF" w:rsidP="0016251F">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1E11BF">
        <w:rPr>
          <w:rFonts w:ascii="Times New Roman" w:hAnsi="Times New Roman" w:cs="Times New Roman"/>
          <w:sz w:val="28"/>
          <w:szCs w:val="28"/>
        </w:rPr>
        <w:t xml:space="preserve">88,9% респондентов затруднились дать ответы об изменении качества товаров и услуг за последние 3 года на рынках </w:t>
      </w:r>
      <w:r w:rsidRPr="001E11BF">
        <w:rPr>
          <w:rFonts w:ascii="Times New Roman" w:hAnsi="Times New Roman" w:cs="Times New Roman"/>
          <w:bCs/>
          <w:color w:val="000000"/>
          <w:sz w:val="28"/>
          <w:szCs w:val="28"/>
        </w:rPr>
        <w:t xml:space="preserve">перевозок пассажиров водным транспортом, туристических услуг – 83,3%, социального обслуживания населения (72,2%), производства продуктов питания (66,7%). </w:t>
      </w:r>
    </w:p>
    <w:p w:rsidR="001E11BF" w:rsidRPr="00D953D7" w:rsidRDefault="001E11BF" w:rsidP="0016251F">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D953D7">
        <w:rPr>
          <w:rFonts w:ascii="Times New Roman" w:hAnsi="Times New Roman" w:cs="Times New Roman"/>
          <w:bCs/>
          <w:color w:val="000000"/>
          <w:sz w:val="28"/>
          <w:szCs w:val="28"/>
        </w:rPr>
        <w:t xml:space="preserve">На отдельных рынках </w:t>
      </w:r>
      <w:r w:rsidR="00D953D7" w:rsidRPr="00D953D7">
        <w:rPr>
          <w:rFonts w:ascii="Times New Roman" w:hAnsi="Times New Roman" w:cs="Times New Roman"/>
          <w:bCs/>
          <w:color w:val="000000"/>
          <w:sz w:val="28"/>
          <w:szCs w:val="28"/>
        </w:rPr>
        <w:t>примерно равное</w:t>
      </w:r>
      <w:r w:rsidRPr="00D953D7">
        <w:rPr>
          <w:rFonts w:ascii="Times New Roman" w:hAnsi="Times New Roman" w:cs="Times New Roman"/>
          <w:bCs/>
          <w:color w:val="000000"/>
          <w:sz w:val="28"/>
          <w:szCs w:val="28"/>
        </w:rPr>
        <w:t xml:space="preserve"> количество респондентов, которые считают, что качество товаров и услуг в районе не изменилось</w:t>
      </w:r>
      <w:r w:rsidR="00D953D7" w:rsidRPr="00D953D7">
        <w:rPr>
          <w:rFonts w:ascii="Times New Roman" w:hAnsi="Times New Roman" w:cs="Times New Roman"/>
          <w:bCs/>
          <w:color w:val="000000"/>
          <w:sz w:val="28"/>
          <w:szCs w:val="28"/>
        </w:rPr>
        <w:t xml:space="preserve"> и которые затруднились дать оценку: услуги дошкольного образования (50% и 50% соответственно), дополнительного образования детей (47,2% и 52,8%), психолого-педагогического сопровождения детей с ОВЗ (47,2% и 52,8%).</w:t>
      </w:r>
    </w:p>
    <w:p w:rsidR="00435D23" w:rsidRPr="00D953D7" w:rsidRDefault="00435D23" w:rsidP="00816810">
      <w:pPr>
        <w:widowControl w:val="0"/>
        <w:autoSpaceDE w:val="0"/>
        <w:autoSpaceDN w:val="0"/>
        <w:adjustRightInd w:val="0"/>
        <w:spacing w:after="0" w:line="240" w:lineRule="auto"/>
        <w:jc w:val="both"/>
        <w:rPr>
          <w:rFonts w:ascii="Times New Roman" w:hAnsi="Times New Roman" w:cs="Times New Roman"/>
          <w:bCs/>
          <w:color w:val="000000"/>
          <w:sz w:val="28"/>
          <w:szCs w:val="28"/>
        </w:rPr>
      </w:pPr>
    </w:p>
    <w:p w:rsidR="007D2DE7" w:rsidRDefault="007D2DE7" w:rsidP="00B77037">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D2DE7">
        <w:rPr>
          <w:rFonts w:ascii="Times New Roman" w:hAnsi="Times New Roman" w:cs="Times New Roman"/>
          <w:b/>
          <w:bCs/>
          <w:color w:val="000000"/>
          <w:sz w:val="28"/>
          <w:szCs w:val="28"/>
        </w:rPr>
        <w:t>Изменение возможности выбора</w:t>
      </w:r>
    </w:p>
    <w:p w:rsidR="0090562C" w:rsidRDefault="0090562C" w:rsidP="0016251F">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47,2% респондентов указали на снижение </w:t>
      </w:r>
      <w:proofErr w:type="gramStart"/>
      <w:r>
        <w:rPr>
          <w:rFonts w:ascii="Times New Roman" w:hAnsi="Times New Roman" w:cs="Times New Roman"/>
          <w:bCs/>
          <w:color w:val="000000"/>
          <w:sz w:val="28"/>
          <w:szCs w:val="28"/>
        </w:rPr>
        <w:t xml:space="preserve">возможности выбора услуг </w:t>
      </w:r>
      <w:r w:rsidRPr="0090562C">
        <w:rPr>
          <w:rFonts w:ascii="Times New Roman" w:hAnsi="Times New Roman" w:cs="Times New Roman"/>
          <w:bCs/>
          <w:color w:val="000000"/>
          <w:sz w:val="28"/>
          <w:szCs w:val="28"/>
        </w:rPr>
        <w:t>перевозок пассажиров</w:t>
      </w:r>
      <w:proofErr w:type="gramEnd"/>
      <w:r w:rsidRPr="0090562C">
        <w:rPr>
          <w:rFonts w:ascii="Times New Roman" w:hAnsi="Times New Roman" w:cs="Times New Roman"/>
          <w:bCs/>
          <w:color w:val="000000"/>
          <w:sz w:val="28"/>
          <w:szCs w:val="28"/>
        </w:rPr>
        <w:t xml:space="preserve"> наземным и воздушным транспортом</w:t>
      </w:r>
      <w:r w:rsidR="00943BF3">
        <w:rPr>
          <w:rFonts w:ascii="Times New Roman" w:hAnsi="Times New Roman" w:cs="Times New Roman"/>
          <w:bCs/>
          <w:color w:val="000000"/>
          <w:sz w:val="28"/>
          <w:szCs w:val="28"/>
        </w:rPr>
        <w:t xml:space="preserve"> </w:t>
      </w:r>
      <w:r w:rsidR="00420201">
        <w:rPr>
          <w:rFonts w:ascii="Times New Roman" w:hAnsi="Times New Roman" w:cs="Times New Roman"/>
          <w:bCs/>
          <w:color w:val="000000"/>
          <w:sz w:val="28"/>
          <w:szCs w:val="28"/>
        </w:rPr>
        <w:t>(табл. 64</w:t>
      </w:r>
      <w:r w:rsidR="00525FF8">
        <w:rPr>
          <w:rFonts w:ascii="Times New Roman" w:hAnsi="Times New Roman" w:cs="Times New Roman"/>
          <w:bCs/>
          <w:color w:val="000000"/>
          <w:sz w:val="28"/>
          <w:szCs w:val="28"/>
        </w:rPr>
        <w:t xml:space="preserve"> и рис. </w:t>
      </w:r>
      <w:r w:rsidR="00420201">
        <w:rPr>
          <w:rFonts w:ascii="Times New Roman" w:hAnsi="Times New Roman" w:cs="Times New Roman"/>
          <w:bCs/>
          <w:color w:val="000000"/>
          <w:sz w:val="28"/>
          <w:szCs w:val="28"/>
        </w:rPr>
        <w:t>51</w:t>
      </w:r>
      <w:r w:rsidR="00943BF3" w:rsidRPr="00EB2E48">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90562C" w:rsidRPr="0090562C" w:rsidRDefault="0090562C" w:rsidP="0016251F">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мнению практически всех респондентов возможности выбора товаров и услуг не увеличились.  </w:t>
      </w:r>
    </w:p>
    <w:p w:rsidR="00943BF3" w:rsidRPr="00943BF3" w:rsidRDefault="00943BF3" w:rsidP="0016251F">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43BF3">
        <w:rPr>
          <w:rFonts w:ascii="Times New Roman" w:hAnsi="Times New Roman" w:cs="Times New Roman"/>
          <w:bCs/>
          <w:color w:val="000000"/>
          <w:sz w:val="28"/>
          <w:szCs w:val="28"/>
        </w:rPr>
        <w:t>Более 80% респондентов отметили, что возможность выбора не изменилась на рынках торговли фармацевтической продукцией (83,3%), услуг ЖКХ (86,1%), электроэнергетики (86,1%), розничной торговли (80,6%), услуг связи (86,1%).</w:t>
      </w:r>
    </w:p>
    <w:p w:rsidR="00943BF3" w:rsidRPr="00943BF3" w:rsidRDefault="00943BF3" w:rsidP="0016251F">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43BF3">
        <w:rPr>
          <w:rFonts w:ascii="Times New Roman" w:hAnsi="Times New Roman" w:cs="Times New Roman"/>
          <w:bCs/>
          <w:color w:val="000000"/>
          <w:sz w:val="28"/>
          <w:szCs w:val="28"/>
        </w:rPr>
        <w:t>Более половины</w:t>
      </w:r>
      <w:r w:rsidR="0016251F" w:rsidRPr="00943BF3">
        <w:rPr>
          <w:rFonts w:ascii="Times New Roman" w:hAnsi="Times New Roman" w:cs="Times New Roman"/>
          <w:bCs/>
          <w:color w:val="000000"/>
          <w:sz w:val="28"/>
          <w:szCs w:val="28"/>
        </w:rPr>
        <w:t xml:space="preserve"> опрошенных полагают, что возможности выбора </w:t>
      </w:r>
      <w:r w:rsidRPr="00943BF3">
        <w:rPr>
          <w:rFonts w:ascii="Times New Roman" w:hAnsi="Times New Roman" w:cs="Times New Roman"/>
          <w:bCs/>
          <w:color w:val="000000"/>
          <w:sz w:val="28"/>
          <w:szCs w:val="28"/>
        </w:rPr>
        <w:t>не изменились</w:t>
      </w:r>
      <w:r w:rsidR="0016251F" w:rsidRPr="00943BF3">
        <w:rPr>
          <w:rFonts w:ascii="Times New Roman" w:hAnsi="Times New Roman" w:cs="Times New Roman"/>
          <w:bCs/>
          <w:color w:val="000000"/>
          <w:sz w:val="28"/>
          <w:szCs w:val="28"/>
        </w:rPr>
        <w:t xml:space="preserve"> на рынк</w:t>
      </w:r>
      <w:r w:rsidRPr="00943BF3">
        <w:rPr>
          <w:rFonts w:ascii="Times New Roman" w:hAnsi="Times New Roman" w:cs="Times New Roman"/>
          <w:bCs/>
          <w:color w:val="000000"/>
          <w:sz w:val="28"/>
          <w:szCs w:val="28"/>
        </w:rPr>
        <w:t>ах</w:t>
      </w:r>
      <w:r w:rsidR="0016251F" w:rsidRPr="00943BF3">
        <w:rPr>
          <w:rFonts w:ascii="Times New Roman" w:hAnsi="Times New Roman" w:cs="Times New Roman"/>
          <w:bCs/>
          <w:color w:val="000000"/>
          <w:sz w:val="28"/>
          <w:szCs w:val="28"/>
        </w:rPr>
        <w:t xml:space="preserve"> услуг </w:t>
      </w:r>
      <w:r w:rsidRPr="00943BF3">
        <w:rPr>
          <w:rFonts w:ascii="Times New Roman" w:hAnsi="Times New Roman" w:cs="Times New Roman"/>
          <w:bCs/>
          <w:color w:val="000000"/>
          <w:sz w:val="28"/>
          <w:szCs w:val="28"/>
        </w:rPr>
        <w:t>дошкольного образования (58,3%), детского отдыха и оздоровления (66,7%), дополнительного образования детей (55,6%), медицинских услуг (69,4%), услуг психолого-педагогического сопровождения детей с ОВЗ (55,6%), в сфере культуры (66,7%).</w:t>
      </w:r>
    </w:p>
    <w:p w:rsidR="0016251F" w:rsidRDefault="0016251F" w:rsidP="0016251F">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420201">
        <w:rPr>
          <w:rFonts w:ascii="Times New Roman" w:hAnsi="Times New Roman" w:cs="Times New Roman"/>
          <w:bCs/>
          <w:i/>
          <w:color w:val="000000"/>
          <w:sz w:val="24"/>
          <w:szCs w:val="24"/>
        </w:rPr>
        <w:t>61</w:t>
      </w:r>
    </w:p>
    <w:p w:rsidR="0016251F" w:rsidRDefault="0016251F" w:rsidP="0016251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возможности выбора</w:t>
      </w:r>
      <w:r>
        <w:rPr>
          <w:rFonts w:ascii="Times New Roman" w:hAnsi="Times New Roman" w:cs="Times New Roman"/>
          <w:b/>
          <w:bCs/>
          <w:color w:val="000000"/>
          <w:sz w:val="24"/>
          <w:szCs w:val="24"/>
        </w:rPr>
        <w:t xml:space="preserve"> товаров и услуг </w:t>
      </w:r>
    </w:p>
    <w:p w:rsidR="0016251F" w:rsidRDefault="0016251F" w:rsidP="0016251F">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0090562C" w:rsidRPr="00FA0406">
        <w:rPr>
          <w:rFonts w:ascii="Times New Roman" w:hAnsi="Times New Roman" w:cs="Times New Roman"/>
          <w:b/>
          <w:bCs/>
          <w:color w:val="000000"/>
          <w:sz w:val="24"/>
          <w:szCs w:val="24"/>
        </w:rPr>
        <w:t>Усть-</w:t>
      </w:r>
      <w:r w:rsidR="0090562C" w:rsidRPr="000A1D5D">
        <w:rPr>
          <w:rFonts w:ascii="Times New Roman" w:hAnsi="Times New Roman" w:cs="Times New Roman"/>
          <w:b/>
          <w:bCs/>
          <w:color w:val="000000"/>
          <w:sz w:val="24"/>
          <w:szCs w:val="24"/>
        </w:rPr>
        <w:t>Большерецкого</w:t>
      </w:r>
      <w:r w:rsidR="0090562C" w:rsidRPr="00FA0406">
        <w:rPr>
          <w:rFonts w:ascii="Times New Roman" w:hAnsi="Times New Roman" w:cs="Times New Roman"/>
          <w:b/>
          <w:bCs/>
          <w:color w:val="000000"/>
          <w:sz w:val="24"/>
          <w:szCs w:val="24"/>
        </w:rPr>
        <w:t xml:space="preserve"> муниципальн</w:t>
      </w:r>
      <w:r w:rsidR="0090562C">
        <w:rPr>
          <w:rFonts w:ascii="Times New Roman" w:hAnsi="Times New Roman" w:cs="Times New Roman"/>
          <w:b/>
          <w:bCs/>
          <w:color w:val="000000"/>
          <w:sz w:val="24"/>
          <w:szCs w:val="24"/>
        </w:rPr>
        <w:t>ого</w:t>
      </w:r>
      <w:r w:rsidR="0090562C" w:rsidRPr="00FA0406">
        <w:rPr>
          <w:rFonts w:ascii="Times New Roman" w:hAnsi="Times New Roman" w:cs="Times New Roman"/>
          <w:b/>
          <w:bCs/>
          <w:color w:val="000000"/>
          <w:sz w:val="24"/>
          <w:szCs w:val="24"/>
        </w:rPr>
        <w:t xml:space="preserve"> район</w:t>
      </w:r>
      <w:r w:rsidR="0090562C">
        <w:rPr>
          <w:rFonts w:ascii="Times New Roman" w:hAnsi="Times New Roman" w:cs="Times New Roman"/>
          <w:b/>
          <w:bCs/>
          <w:color w:val="000000"/>
          <w:sz w:val="24"/>
          <w:szCs w:val="24"/>
        </w:rPr>
        <w:t>а</w:t>
      </w:r>
      <w:proofErr w:type="gramStart"/>
      <w:r w:rsidR="0090562C">
        <w:rPr>
          <w:rFonts w:ascii="Times New Roman" w:hAnsi="Times New Roman" w:cs="Times New Roman"/>
          <w:b/>
          <w:bCs/>
          <w:color w:val="000000"/>
          <w:sz w:val="24"/>
          <w:szCs w:val="24"/>
        </w:rPr>
        <w:t xml:space="preserve"> (%)</w:t>
      </w:r>
      <w:proofErr w:type="gramEnd"/>
    </w:p>
    <w:tbl>
      <w:tblPr>
        <w:tblStyle w:val="a3"/>
        <w:tblW w:w="0" w:type="auto"/>
        <w:tblLook w:val="04A0"/>
      </w:tblPr>
      <w:tblGrid>
        <w:gridCol w:w="5729"/>
        <w:gridCol w:w="1269"/>
        <w:gridCol w:w="1445"/>
        <w:gridCol w:w="1411"/>
      </w:tblGrid>
      <w:tr w:rsidR="0016251F" w:rsidRPr="0016251F" w:rsidTr="00D953D7">
        <w:trPr>
          <w:tblHeader/>
        </w:trPr>
        <w:tc>
          <w:tcPr>
            <w:tcW w:w="5729" w:type="dxa"/>
            <w:vAlign w:val="center"/>
          </w:tcPr>
          <w:p w:rsidR="0016251F" w:rsidRPr="0016251F" w:rsidRDefault="0016251F" w:rsidP="00A9569D">
            <w:pPr>
              <w:widowControl w:val="0"/>
              <w:autoSpaceDE w:val="0"/>
              <w:autoSpaceDN w:val="0"/>
              <w:adjustRightInd w:val="0"/>
              <w:jc w:val="center"/>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Вид рынка</w:t>
            </w:r>
          </w:p>
        </w:tc>
        <w:tc>
          <w:tcPr>
            <w:tcW w:w="1269" w:type="dxa"/>
            <w:vAlign w:val="center"/>
          </w:tcPr>
          <w:p w:rsidR="0016251F" w:rsidRPr="0016251F" w:rsidRDefault="0016251F" w:rsidP="00A9569D">
            <w:pPr>
              <w:widowControl w:val="0"/>
              <w:autoSpaceDE w:val="0"/>
              <w:autoSpaceDN w:val="0"/>
              <w:adjustRightInd w:val="0"/>
              <w:jc w:val="center"/>
              <w:rPr>
                <w:rFonts w:ascii="Times New Roman" w:hAnsi="Times New Roman" w:cs="Times New Roman"/>
                <w:b/>
                <w:bCs/>
                <w:color w:val="000000"/>
                <w:sz w:val="24"/>
                <w:szCs w:val="24"/>
              </w:rPr>
            </w:pPr>
            <w:r w:rsidRPr="0016251F">
              <w:rPr>
                <w:rFonts w:ascii="Times New Roman" w:hAnsi="Times New Roman" w:cs="Times New Roman"/>
                <w:color w:val="000000"/>
                <w:sz w:val="24"/>
                <w:szCs w:val="24"/>
              </w:rPr>
              <w:t>Снижение</w:t>
            </w:r>
          </w:p>
        </w:tc>
        <w:tc>
          <w:tcPr>
            <w:tcW w:w="1445" w:type="dxa"/>
            <w:vAlign w:val="center"/>
          </w:tcPr>
          <w:p w:rsidR="0016251F" w:rsidRPr="0016251F" w:rsidRDefault="0016251F" w:rsidP="00A9569D">
            <w:pPr>
              <w:widowControl w:val="0"/>
              <w:autoSpaceDE w:val="0"/>
              <w:autoSpaceDN w:val="0"/>
              <w:adjustRightInd w:val="0"/>
              <w:jc w:val="center"/>
              <w:rPr>
                <w:rFonts w:ascii="Times New Roman" w:hAnsi="Times New Roman" w:cs="Times New Roman"/>
                <w:b/>
                <w:bCs/>
                <w:color w:val="000000"/>
                <w:sz w:val="24"/>
                <w:szCs w:val="24"/>
              </w:rPr>
            </w:pPr>
            <w:r w:rsidRPr="0016251F">
              <w:rPr>
                <w:rFonts w:ascii="Times New Roman" w:hAnsi="Times New Roman" w:cs="Times New Roman"/>
                <w:color w:val="000000"/>
                <w:sz w:val="24"/>
                <w:szCs w:val="24"/>
              </w:rPr>
              <w:t>Увеличение</w:t>
            </w:r>
          </w:p>
        </w:tc>
        <w:tc>
          <w:tcPr>
            <w:tcW w:w="1411" w:type="dxa"/>
            <w:vAlign w:val="center"/>
          </w:tcPr>
          <w:p w:rsidR="0016251F" w:rsidRPr="0016251F" w:rsidRDefault="0016251F" w:rsidP="00A9569D">
            <w:pPr>
              <w:widowControl w:val="0"/>
              <w:autoSpaceDE w:val="0"/>
              <w:autoSpaceDN w:val="0"/>
              <w:adjustRightInd w:val="0"/>
              <w:jc w:val="center"/>
              <w:rPr>
                <w:rFonts w:ascii="Times New Roman" w:hAnsi="Times New Roman" w:cs="Times New Roman"/>
                <w:b/>
                <w:bCs/>
                <w:color w:val="000000"/>
                <w:sz w:val="24"/>
                <w:szCs w:val="24"/>
              </w:rPr>
            </w:pPr>
            <w:r w:rsidRPr="0016251F">
              <w:rPr>
                <w:rFonts w:ascii="Times New Roman" w:hAnsi="Times New Roman" w:cs="Times New Roman"/>
                <w:color w:val="000000"/>
                <w:sz w:val="24"/>
                <w:szCs w:val="24"/>
              </w:rPr>
              <w:t>Не изменилось</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услуг дошкольного образования (</w:t>
            </w:r>
            <w:r w:rsidRPr="0016251F">
              <w:rPr>
                <w:rFonts w:ascii="Times New Roman" w:hAnsi="Times New Roman" w:cs="Times New Roman"/>
                <w:bCs/>
                <w:i/>
                <w:color w:val="000000"/>
                <w:sz w:val="24"/>
                <w:szCs w:val="24"/>
              </w:rPr>
              <w:t>негосударственные детские сады, имеющие лицензию</w:t>
            </w:r>
            <w:r w:rsidRPr="0016251F">
              <w:rPr>
                <w:rFonts w:ascii="Times New Roman" w:hAnsi="Times New Roman" w:cs="Times New Roman"/>
                <w:bCs/>
                <w:color w:val="000000"/>
                <w:sz w:val="24"/>
                <w:szCs w:val="24"/>
              </w:rPr>
              <w:t>)</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11,1</w:t>
            </w:r>
          </w:p>
        </w:tc>
        <w:tc>
          <w:tcPr>
            <w:tcW w:w="1445" w:type="dxa"/>
            <w:vAlign w:val="bottom"/>
          </w:tcPr>
          <w:p w:rsidR="00D953D7" w:rsidRPr="00D953D7" w:rsidRDefault="00D953D7">
            <w:pPr>
              <w:jc w:val="center"/>
              <w:rPr>
                <w:rFonts w:ascii="Times New Roman" w:hAnsi="Times New Roman" w:cs="Times New Roman"/>
                <w:b/>
                <w:bCs/>
                <w:color w:val="FF0000"/>
                <w:sz w:val="24"/>
                <w:szCs w:val="24"/>
              </w:rPr>
            </w:pPr>
            <w:r w:rsidRPr="00D953D7">
              <w:rPr>
                <w:rFonts w:ascii="Times New Roman" w:hAnsi="Times New Roman" w:cs="Times New Roman"/>
                <w:b/>
                <w:bCs/>
                <w:color w:val="FF0000"/>
                <w:sz w:val="24"/>
                <w:szCs w:val="24"/>
              </w:rPr>
              <w:t> </w:t>
            </w:r>
          </w:p>
        </w:tc>
        <w:tc>
          <w:tcPr>
            <w:tcW w:w="1411" w:type="dxa"/>
            <w:vAlign w:val="bottom"/>
          </w:tcPr>
          <w:p w:rsidR="00D953D7" w:rsidRPr="00D953D7" w:rsidRDefault="00D953D7">
            <w:pPr>
              <w:jc w:val="center"/>
              <w:rPr>
                <w:rFonts w:ascii="Times New Roman" w:hAnsi="Times New Roman" w:cs="Times New Roman"/>
                <w:b/>
                <w:bCs/>
                <w:color w:val="000000"/>
                <w:sz w:val="24"/>
                <w:szCs w:val="24"/>
              </w:rPr>
            </w:pPr>
            <w:r w:rsidRPr="00D953D7">
              <w:rPr>
                <w:rFonts w:ascii="Times New Roman" w:hAnsi="Times New Roman" w:cs="Times New Roman"/>
                <w:b/>
                <w:bCs/>
                <w:color w:val="000000"/>
                <w:sz w:val="24"/>
                <w:szCs w:val="24"/>
              </w:rPr>
              <w:t>58,3</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услуг детского отдыха и оздоровления</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22,2</w:t>
            </w:r>
          </w:p>
        </w:tc>
        <w:tc>
          <w:tcPr>
            <w:tcW w:w="1445"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 </w:t>
            </w:r>
          </w:p>
        </w:tc>
        <w:tc>
          <w:tcPr>
            <w:tcW w:w="1411" w:type="dxa"/>
            <w:vAlign w:val="bottom"/>
          </w:tcPr>
          <w:p w:rsidR="00D953D7" w:rsidRPr="00D953D7" w:rsidRDefault="00D953D7">
            <w:pPr>
              <w:jc w:val="center"/>
              <w:rPr>
                <w:rFonts w:ascii="Times New Roman" w:hAnsi="Times New Roman" w:cs="Times New Roman"/>
                <w:b/>
                <w:color w:val="000000"/>
                <w:sz w:val="24"/>
                <w:szCs w:val="24"/>
              </w:rPr>
            </w:pPr>
            <w:r w:rsidRPr="00D953D7">
              <w:rPr>
                <w:rFonts w:ascii="Times New Roman" w:hAnsi="Times New Roman" w:cs="Times New Roman"/>
                <w:b/>
                <w:color w:val="000000"/>
                <w:sz w:val="24"/>
                <w:szCs w:val="24"/>
              </w:rPr>
              <w:t>66,7</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услуг дополнительного образования детей (</w:t>
            </w:r>
            <w:r w:rsidRPr="0016251F">
              <w:rPr>
                <w:rFonts w:ascii="Times New Roman" w:hAnsi="Times New Roman" w:cs="Times New Roman"/>
                <w:bCs/>
                <w:i/>
                <w:color w:val="000000"/>
                <w:sz w:val="24"/>
                <w:szCs w:val="24"/>
              </w:rPr>
              <w:t>платных</w:t>
            </w:r>
            <w:r w:rsidRPr="0016251F">
              <w:rPr>
                <w:rFonts w:ascii="Times New Roman" w:hAnsi="Times New Roman" w:cs="Times New Roman"/>
                <w:bCs/>
                <w:color w:val="000000"/>
                <w:sz w:val="24"/>
                <w:szCs w:val="24"/>
              </w:rPr>
              <w:t>)</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11,1</w:t>
            </w:r>
          </w:p>
        </w:tc>
        <w:tc>
          <w:tcPr>
            <w:tcW w:w="1445"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 </w:t>
            </w:r>
          </w:p>
        </w:tc>
        <w:tc>
          <w:tcPr>
            <w:tcW w:w="1411" w:type="dxa"/>
            <w:vAlign w:val="bottom"/>
          </w:tcPr>
          <w:p w:rsidR="00D953D7" w:rsidRPr="00D953D7" w:rsidRDefault="00D953D7">
            <w:pPr>
              <w:jc w:val="center"/>
              <w:rPr>
                <w:rFonts w:ascii="Times New Roman" w:hAnsi="Times New Roman" w:cs="Times New Roman"/>
                <w:b/>
                <w:color w:val="000000"/>
                <w:sz w:val="24"/>
                <w:szCs w:val="24"/>
              </w:rPr>
            </w:pPr>
            <w:r w:rsidRPr="00D953D7">
              <w:rPr>
                <w:rFonts w:ascii="Times New Roman" w:hAnsi="Times New Roman" w:cs="Times New Roman"/>
                <w:b/>
                <w:color w:val="000000"/>
                <w:sz w:val="24"/>
                <w:szCs w:val="24"/>
              </w:rPr>
              <w:t>55,6</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медицинских услуг (</w:t>
            </w:r>
            <w:r w:rsidRPr="0016251F">
              <w:rPr>
                <w:rFonts w:ascii="Times New Roman" w:hAnsi="Times New Roman" w:cs="Times New Roman"/>
                <w:bCs/>
                <w:i/>
                <w:color w:val="000000"/>
                <w:sz w:val="24"/>
                <w:szCs w:val="24"/>
              </w:rPr>
              <w:t>платных</w:t>
            </w:r>
            <w:r w:rsidRPr="0016251F">
              <w:rPr>
                <w:rFonts w:ascii="Times New Roman" w:hAnsi="Times New Roman" w:cs="Times New Roman"/>
                <w:bCs/>
                <w:color w:val="000000"/>
                <w:sz w:val="24"/>
                <w:szCs w:val="24"/>
              </w:rPr>
              <w:t>)</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11,1</w:t>
            </w:r>
          </w:p>
        </w:tc>
        <w:tc>
          <w:tcPr>
            <w:tcW w:w="1445"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 </w:t>
            </w:r>
          </w:p>
        </w:tc>
        <w:tc>
          <w:tcPr>
            <w:tcW w:w="1411" w:type="dxa"/>
            <w:vAlign w:val="bottom"/>
          </w:tcPr>
          <w:p w:rsidR="00D953D7" w:rsidRPr="00D953D7" w:rsidRDefault="00D953D7">
            <w:pPr>
              <w:jc w:val="center"/>
              <w:rPr>
                <w:rFonts w:ascii="Times New Roman" w:hAnsi="Times New Roman" w:cs="Times New Roman"/>
                <w:b/>
                <w:color w:val="000000"/>
                <w:sz w:val="24"/>
                <w:szCs w:val="24"/>
              </w:rPr>
            </w:pPr>
            <w:r w:rsidRPr="00D953D7">
              <w:rPr>
                <w:rFonts w:ascii="Times New Roman" w:hAnsi="Times New Roman" w:cs="Times New Roman"/>
                <w:b/>
                <w:color w:val="000000"/>
                <w:sz w:val="24"/>
                <w:szCs w:val="24"/>
              </w:rPr>
              <w:t>69,4</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услуг розничной торговли фармацевтической продукцией</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16,7</w:t>
            </w:r>
          </w:p>
        </w:tc>
        <w:tc>
          <w:tcPr>
            <w:tcW w:w="1445" w:type="dxa"/>
            <w:vAlign w:val="bottom"/>
          </w:tcPr>
          <w:p w:rsidR="00D953D7" w:rsidRPr="00D953D7" w:rsidRDefault="00D953D7">
            <w:pPr>
              <w:jc w:val="center"/>
              <w:rPr>
                <w:rFonts w:ascii="Times New Roman" w:hAnsi="Times New Roman" w:cs="Times New Roman"/>
                <w:b/>
                <w:bCs/>
                <w:color w:val="FF0000"/>
                <w:sz w:val="24"/>
                <w:szCs w:val="24"/>
              </w:rPr>
            </w:pPr>
            <w:r w:rsidRPr="00D953D7">
              <w:rPr>
                <w:rFonts w:ascii="Times New Roman" w:hAnsi="Times New Roman" w:cs="Times New Roman"/>
                <w:b/>
                <w:bCs/>
                <w:color w:val="FF0000"/>
                <w:sz w:val="24"/>
                <w:szCs w:val="24"/>
              </w:rPr>
              <w:t> </w:t>
            </w:r>
          </w:p>
        </w:tc>
        <w:tc>
          <w:tcPr>
            <w:tcW w:w="1411" w:type="dxa"/>
            <w:vAlign w:val="bottom"/>
          </w:tcPr>
          <w:p w:rsidR="00D953D7" w:rsidRPr="00D953D7" w:rsidRDefault="00D953D7">
            <w:pPr>
              <w:jc w:val="center"/>
              <w:rPr>
                <w:rFonts w:ascii="Times New Roman" w:hAnsi="Times New Roman" w:cs="Times New Roman"/>
                <w:b/>
                <w:color w:val="000000"/>
                <w:sz w:val="24"/>
                <w:szCs w:val="24"/>
              </w:rPr>
            </w:pPr>
            <w:r w:rsidRPr="00D953D7">
              <w:rPr>
                <w:rFonts w:ascii="Times New Roman" w:hAnsi="Times New Roman" w:cs="Times New Roman"/>
                <w:b/>
                <w:color w:val="000000"/>
                <w:sz w:val="24"/>
                <w:szCs w:val="24"/>
              </w:rPr>
              <w:t>83,3</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 xml:space="preserve">Рынок услуг психолого-педагогического </w:t>
            </w:r>
            <w:r w:rsidRPr="0016251F">
              <w:rPr>
                <w:rFonts w:ascii="Times New Roman" w:hAnsi="Times New Roman" w:cs="Times New Roman"/>
                <w:bCs/>
                <w:color w:val="000000"/>
                <w:sz w:val="24"/>
                <w:szCs w:val="24"/>
              </w:rPr>
              <w:lastRenderedPageBreak/>
              <w:t>сопровождения детей с ОВЗ (</w:t>
            </w:r>
            <w:r w:rsidRPr="0016251F">
              <w:rPr>
                <w:rFonts w:ascii="Times New Roman" w:hAnsi="Times New Roman" w:cs="Times New Roman"/>
                <w:bCs/>
                <w:i/>
                <w:color w:val="000000"/>
                <w:sz w:val="24"/>
                <w:szCs w:val="24"/>
              </w:rPr>
              <w:t>платных</w:t>
            </w:r>
            <w:r w:rsidRPr="0016251F">
              <w:rPr>
                <w:rFonts w:ascii="Times New Roman" w:hAnsi="Times New Roman" w:cs="Times New Roman"/>
                <w:bCs/>
                <w:color w:val="000000"/>
                <w:sz w:val="24"/>
                <w:szCs w:val="24"/>
              </w:rPr>
              <w:t>)</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lastRenderedPageBreak/>
              <w:t>11,1</w:t>
            </w:r>
          </w:p>
        </w:tc>
        <w:tc>
          <w:tcPr>
            <w:tcW w:w="1445"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 </w:t>
            </w:r>
          </w:p>
        </w:tc>
        <w:tc>
          <w:tcPr>
            <w:tcW w:w="1411" w:type="dxa"/>
            <w:vAlign w:val="bottom"/>
          </w:tcPr>
          <w:p w:rsidR="00D953D7" w:rsidRPr="00D953D7" w:rsidRDefault="00D953D7">
            <w:pPr>
              <w:jc w:val="center"/>
              <w:rPr>
                <w:rFonts w:ascii="Times New Roman" w:hAnsi="Times New Roman" w:cs="Times New Roman"/>
                <w:b/>
                <w:color w:val="000000"/>
                <w:sz w:val="24"/>
                <w:szCs w:val="24"/>
              </w:rPr>
            </w:pPr>
            <w:r w:rsidRPr="00D953D7">
              <w:rPr>
                <w:rFonts w:ascii="Times New Roman" w:hAnsi="Times New Roman" w:cs="Times New Roman"/>
                <w:b/>
                <w:color w:val="000000"/>
                <w:sz w:val="24"/>
                <w:szCs w:val="24"/>
              </w:rPr>
              <w:t>55,6</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lastRenderedPageBreak/>
              <w:t>Рынок услуг в сфере культуры</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11,1</w:t>
            </w:r>
          </w:p>
        </w:tc>
        <w:tc>
          <w:tcPr>
            <w:tcW w:w="1445"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 </w:t>
            </w:r>
          </w:p>
        </w:tc>
        <w:tc>
          <w:tcPr>
            <w:tcW w:w="1411" w:type="dxa"/>
            <w:vAlign w:val="bottom"/>
          </w:tcPr>
          <w:p w:rsidR="00D953D7" w:rsidRPr="00D953D7" w:rsidRDefault="00D953D7">
            <w:pPr>
              <w:jc w:val="center"/>
              <w:rPr>
                <w:rFonts w:ascii="Times New Roman" w:hAnsi="Times New Roman" w:cs="Times New Roman"/>
                <w:b/>
                <w:color w:val="000000"/>
                <w:sz w:val="24"/>
                <w:szCs w:val="24"/>
              </w:rPr>
            </w:pPr>
            <w:r w:rsidRPr="00D953D7">
              <w:rPr>
                <w:rFonts w:ascii="Times New Roman" w:hAnsi="Times New Roman" w:cs="Times New Roman"/>
                <w:b/>
                <w:color w:val="000000"/>
                <w:sz w:val="24"/>
                <w:szCs w:val="24"/>
              </w:rPr>
              <w:t>66,7</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услуг ЖКХ</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11,1</w:t>
            </w:r>
          </w:p>
        </w:tc>
        <w:tc>
          <w:tcPr>
            <w:tcW w:w="1445"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2,8</w:t>
            </w:r>
          </w:p>
        </w:tc>
        <w:tc>
          <w:tcPr>
            <w:tcW w:w="1411" w:type="dxa"/>
            <w:vAlign w:val="bottom"/>
          </w:tcPr>
          <w:p w:rsidR="00D953D7" w:rsidRPr="00D953D7" w:rsidRDefault="00D953D7">
            <w:pPr>
              <w:jc w:val="center"/>
              <w:rPr>
                <w:rFonts w:ascii="Times New Roman" w:hAnsi="Times New Roman" w:cs="Times New Roman"/>
                <w:b/>
                <w:bCs/>
                <w:color w:val="000000"/>
                <w:sz w:val="24"/>
                <w:szCs w:val="24"/>
              </w:rPr>
            </w:pPr>
            <w:r w:rsidRPr="00D953D7">
              <w:rPr>
                <w:rFonts w:ascii="Times New Roman" w:hAnsi="Times New Roman" w:cs="Times New Roman"/>
                <w:b/>
                <w:bCs/>
                <w:color w:val="000000"/>
                <w:sz w:val="24"/>
                <w:szCs w:val="24"/>
              </w:rPr>
              <w:t>86,1</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услуг электроэнергетики</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13,9</w:t>
            </w:r>
          </w:p>
        </w:tc>
        <w:tc>
          <w:tcPr>
            <w:tcW w:w="1445"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 </w:t>
            </w:r>
          </w:p>
        </w:tc>
        <w:tc>
          <w:tcPr>
            <w:tcW w:w="1411" w:type="dxa"/>
            <w:vAlign w:val="bottom"/>
          </w:tcPr>
          <w:p w:rsidR="00D953D7" w:rsidRPr="00D953D7" w:rsidRDefault="00D953D7">
            <w:pPr>
              <w:jc w:val="center"/>
              <w:rPr>
                <w:rFonts w:ascii="Times New Roman" w:hAnsi="Times New Roman" w:cs="Times New Roman"/>
                <w:b/>
                <w:color w:val="000000"/>
                <w:sz w:val="24"/>
                <w:szCs w:val="24"/>
              </w:rPr>
            </w:pPr>
            <w:r w:rsidRPr="00D953D7">
              <w:rPr>
                <w:rFonts w:ascii="Times New Roman" w:hAnsi="Times New Roman" w:cs="Times New Roman"/>
                <w:b/>
                <w:color w:val="000000"/>
                <w:sz w:val="24"/>
                <w:szCs w:val="24"/>
              </w:rPr>
              <w:t>86,1</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Розничная торговля</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8,3</w:t>
            </w:r>
          </w:p>
        </w:tc>
        <w:tc>
          <w:tcPr>
            <w:tcW w:w="1445" w:type="dxa"/>
            <w:vAlign w:val="bottom"/>
          </w:tcPr>
          <w:p w:rsidR="00D953D7" w:rsidRPr="00D953D7" w:rsidRDefault="00D953D7">
            <w:pPr>
              <w:jc w:val="center"/>
              <w:rPr>
                <w:rFonts w:ascii="Times New Roman" w:hAnsi="Times New Roman" w:cs="Times New Roman"/>
                <w:bCs/>
                <w:sz w:val="24"/>
                <w:szCs w:val="24"/>
              </w:rPr>
            </w:pPr>
            <w:r w:rsidRPr="00D953D7">
              <w:rPr>
                <w:rFonts w:ascii="Times New Roman" w:hAnsi="Times New Roman" w:cs="Times New Roman"/>
                <w:bCs/>
                <w:sz w:val="24"/>
                <w:szCs w:val="24"/>
              </w:rPr>
              <w:t>5,6</w:t>
            </w:r>
          </w:p>
        </w:tc>
        <w:tc>
          <w:tcPr>
            <w:tcW w:w="1411" w:type="dxa"/>
            <w:vAlign w:val="bottom"/>
          </w:tcPr>
          <w:p w:rsidR="00D953D7" w:rsidRPr="00D953D7" w:rsidRDefault="00D953D7">
            <w:pPr>
              <w:jc w:val="center"/>
              <w:rPr>
                <w:rFonts w:ascii="Times New Roman" w:hAnsi="Times New Roman" w:cs="Times New Roman"/>
                <w:b/>
                <w:color w:val="000000"/>
                <w:sz w:val="24"/>
                <w:szCs w:val="24"/>
              </w:rPr>
            </w:pPr>
            <w:r w:rsidRPr="00D953D7">
              <w:rPr>
                <w:rFonts w:ascii="Times New Roman" w:hAnsi="Times New Roman" w:cs="Times New Roman"/>
                <w:b/>
                <w:color w:val="000000"/>
                <w:sz w:val="24"/>
                <w:szCs w:val="24"/>
              </w:rPr>
              <w:t>80,6</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производства продуктов питания</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5,6</w:t>
            </w:r>
          </w:p>
        </w:tc>
        <w:tc>
          <w:tcPr>
            <w:tcW w:w="1445"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5,6</w:t>
            </w:r>
          </w:p>
        </w:tc>
        <w:tc>
          <w:tcPr>
            <w:tcW w:w="1411"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27,8</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услуг перевозок пассажиров наземным транспортом (</w:t>
            </w:r>
            <w:r w:rsidRPr="0016251F">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sidRPr="0016251F">
              <w:rPr>
                <w:rFonts w:ascii="Times New Roman" w:hAnsi="Times New Roman" w:cs="Times New Roman"/>
                <w:bCs/>
                <w:color w:val="000000"/>
                <w:sz w:val="24"/>
                <w:szCs w:val="24"/>
              </w:rPr>
              <w:t>)</w:t>
            </w:r>
          </w:p>
        </w:tc>
        <w:tc>
          <w:tcPr>
            <w:tcW w:w="1269" w:type="dxa"/>
            <w:vAlign w:val="bottom"/>
          </w:tcPr>
          <w:p w:rsidR="00D953D7" w:rsidRPr="00D953D7" w:rsidRDefault="00D953D7">
            <w:pPr>
              <w:jc w:val="center"/>
              <w:rPr>
                <w:rFonts w:ascii="Times New Roman" w:hAnsi="Times New Roman" w:cs="Times New Roman"/>
                <w:b/>
                <w:color w:val="FF0000"/>
                <w:sz w:val="24"/>
                <w:szCs w:val="24"/>
              </w:rPr>
            </w:pPr>
            <w:r w:rsidRPr="00D953D7">
              <w:rPr>
                <w:rFonts w:ascii="Times New Roman" w:hAnsi="Times New Roman" w:cs="Times New Roman"/>
                <w:b/>
                <w:color w:val="FF0000"/>
                <w:sz w:val="24"/>
                <w:szCs w:val="24"/>
              </w:rPr>
              <w:t>47,2</w:t>
            </w:r>
          </w:p>
        </w:tc>
        <w:tc>
          <w:tcPr>
            <w:tcW w:w="1445"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8,3</w:t>
            </w:r>
          </w:p>
        </w:tc>
        <w:tc>
          <w:tcPr>
            <w:tcW w:w="1411"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30,6</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услуг перевозок пассажиров воздушным транспортом</w:t>
            </w:r>
          </w:p>
        </w:tc>
        <w:tc>
          <w:tcPr>
            <w:tcW w:w="1269" w:type="dxa"/>
            <w:vAlign w:val="bottom"/>
          </w:tcPr>
          <w:p w:rsidR="00D953D7" w:rsidRPr="00D953D7" w:rsidRDefault="00D953D7">
            <w:pPr>
              <w:jc w:val="center"/>
              <w:rPr>
                <w:rFonts w:ascii="Times New Roman" w:hAnsi="Times New Roman" w:cs="Times New Roman"/>
                <w:b/>
                <w:color w:val="FF0000"/>
                <w:sz w:val="24"/>
                <w:szCs w:val="24"/>
              </w:rPr>
            </w:pPr>
            <w:r w:rsidRPr="00D953D7">
              <w:rPr>
                <w:rFonts w:ascii="Times New Roman" w:hAnsi="Times New Roman" w:cs="Times New Roman"/>
                <w:b/>
                <w:color w:val="FF0000"/>
                <w:sz w:val="24"/>
                <w:szCs w:val="24"/>
              </w:rPr>
              <w:t>47,2</w:t>
            </w:r>
          </w:p>
        </w:tc>
        <w:tc>
          <w:tcPr>
            <w:tcW w:w="1445"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5,6</w:t>
            </w:r>
          </w:p>
        </w:tc>
        <w:tc>
          <w:tcPr>
            <w:tcW w:w="1411"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44,4</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услуг перевозок пассажиров водным транспортом</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5,6</w:t>
            </w:r>
          </w:p>
        </w:tc>
        <w:tc>
          <w:tcPr>
            <w:tcW w:w="1445"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 </w:t>
            </w:r>
          </w:p>
        </w:tc>
        <w:tc>
          <w:tcPr>
            <w:tcW w:w="1411"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8,3</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услуг социального обслуживания населения</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16,7</w:t>
            </w:r>
          </w:p>
        </w:tc>
        <w:tc>
          <w:tcPr>
            <w:tcW w:w="1445"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 </w:t>
            </w:r>
          </w:p>
        </w:tc>
        <w:tc>
          <w:tcPr>
            <w:tcW w:w="1411"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27,8</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туристических услуг</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5,6</w:t>
            </w:r>
          </w:p>
        </w:tc>
        <w:tc>
          <w:tcPr>
            <w:tcW w:w="1445"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 </w:t>
            </w:r>
          </w:p>
        </w:tc>
        <w:tc>
          <w:tcPr>
            <w:tcW w:w="1411"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38,9</w:t>
            </w:r>
          </w:p>
        </w:tc>
      </w:tr>
      <w:tr w:rsidR="00D953D7" w:rsidRPr="0016251F" w:rsidTr="00D953D7">
        <w:tc>
          <w:tcPr>
            <w:tcW w:w="5729" w:type="dxa"/>
          </w:tcPr>
          <w:p w:rsidR="00D953D7" w:rsidRPr="0016251F" w:rsidRDefault="00D953D7" w:rsidP="00A9569D">
            <w:pPr>
              <w:widowControl w:val="0"/>
              <w:autoSpaceDE w:val="0"/>
              <w:autoSpaceDN w:val="0"/>
              <w:adjustRightInd w:val="0"/>
              <w:rPr>
                <w:rFonts w:ascii="Times New Roman" w:hAnsi="Times New Roman" w:cs="Times New Roman"/>
                <w:bCs/>
                <w:color w:val="000000"/>
                <w:sz w:val="24"/>
                <w:szCs w:val="24"/>
              </w:rPr>
            </w:pPr>
            <w:r w:rsidRPr="0016251F">
              <w:rPr>
                <w:rFonts w:ascii="Times New Roman" w:hAnsi="Times New Roman" w:cs="Times New Roman"/>
                <w:bCs/>
                <w:color w:val="000000"/>
                <w:sz w:val="24"/>
                <w:szCs w:val="24"/>
              </w:rPr>
              <w:t>Рынок услуг связи</w:t>
            </w:r>
          </w:p>
        </w:tc>
        <w:tc>
          <w:tcPr>
            <w:tcW w:w="1269" w:type="dxa"/>
            <w:vAlign w:val="bottom"/>
          </w:tcPr>
          <w:p w:rsidR="00D953D7" w:rsidRPr="00D953D7" w:rsidRDefault="00D953D7">
            <w:pPr>
              <w:jc w:val="center"/>
              <w:rPr>
                <w:rFonts w:ascii="Times New Roman" w:hAnsi="Times New Roman" w:cs="Times New Roman"/>
                <w:color w:val="000000"/>
                <w:sz w:val="24"/>
                <w:szCs w:val="24"/>
              </w:rPr>
            </w:pPr>
            <w:r w:rsidRPr="00D953D7">
              <w:rPr>
                <w:rFonts w:ascii="Times New Roman" w:hAnsi="Times New Roman" w:cs="Times New Roman"/>
                <w:color w:val="000000"/>
                <w:sz w:val="24"/>
                <w:szCs w:val="24"/>
              </w:rPr>
              <w:t>5,6</w:t>
            </w:r>
          </w:p>
        </w:tc>
        <w:tc>
          <w:tcPr>
            <w:tcW w:w="1445" w:type="dxa"/>
            <w:vAlign w:val="bottom"/>
          </w:tcPr>
          <w:p w:rsidR="00D953D7" w:rsidRPr="00D953D7" w:rsidRDefault="00D953D7">
            <w:pPr>
              <w:jc w:val="center"/>
              <w:rPr>
                <w:rFonts w:ascii="Times New Roman" w:hAnsi="Times New Roman" w:cs="Times New Roman"/>
                <w:b/>
                <w:bCs/>
                <w:color w:val="FF0000"/>
                <w:sz w:val="24"/>
                <w:szCs w:val="24"/>
              </w:rPr>
            </w:pPr>
            <w:r w:rsidRPr="00D953D7">
              <w:rPr>
                <w:rFonts w:ascii="Times New Roman" w:hAnsi="Times New Roman" w:cs="Times New Roman"/>
                <w:b/>
                <w:bCs/>
                <w:color w:val="FF0000"/>
                <w:sz w:val="24"/>
                <w:szCs w:val="24"/>
              </w:rPr>
              <w:t> </w:t>
            </w:r>
          </w:p>
        </w:tc>
        <w:tc>
          <w:tcPr>
            <w:tcW w:w="1411" w:type="dxa"/>
            <w:vAlign w:val="bottom"/>
          </w:tcPr>
          <w:p w:rsidR="00D953D7" w:rsidRPr="00D953D7" w:rsidRDefault="00D953D7">
            <w:pPr>
              <w:jc w:val="center"/>
              <w:rPr>
                <w:rFonts w:ascii="Times New Roman" w:hAnsi="Times New Roman" w:cs="Times New Roman"/>
                <w:b/>
                <w:color w:val="000000"/>
                <w:sz w:val="24"/>
                <w:szCs w:val="24"/>
              </w:rPr>
            </w:pPr>
            <w:r w:rsidRPr="00D953D7">
              <w:rPr>
                <w:rFonts w:ascii="Times New Roman" w:hAnsi="Times New Roman" w:cs="Times New Roman"/>
                <w:b/>
                <w:color w:val="000000"/>
                <w:sz w:val="24"/>
                <w:szCs w:val="24"/>
              </w:rPr>
              <w:t>86,1</w:t>
            </w:r>
          </w:p>
        </w:tc>
      </w:tr>
    </w:tbl>
    <w:p w:rsidR="00435D23" w:rsidRDefault="00435D23" w:rsidP="00B77037">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7B13A8" w:rsidRDefault="00525FF8" w:rsidP="00525FF8">
      <w:pPr>
        <w:widowControl w:val="0"/>
        <w:autoSpaceDE w:val="0"/>
        <w:autoSpaceDN w:val="0"/>
        <w:adjustRightInd w:val="0"/>
        <w:spacing w:after="0" w:line="240" w:lineRule="auto"/>
        <w:jc w:val="center"/>
        <w:rPr>
          <w:rFonts w:ascii="Times New Roman" w:hAnsi="Times New Roman" w:cs="Times New Roman"/>
          <w:b/>
          <w:sz w:val="28"/>
          <w:szCs w:val="28"/>
        </w:rPr>
      </w:pPr>
      <w:r w:rsidRPr="00525FF8">
        <w:rPr>
          <w:rFonts w:ascii="Times New Roman" w:hAnsi="Times New Roman" w:cs="Times New Roman"/>
          <w:b/>
          <w:noProof/>
          <w:sz w:val="28"/>
          <w:szCs w:val="28"/>
          <w:lang w:eastAsia="ru-RU"/>
        </w:rPr>
        <w:drawing>
          <wp:inline distT="0" distB="0" distL="0" distR="0">
            <wp:extent cx="6200775" cy="3028950"/>
            <wp:effectExtent l="0" t="0" r="0" b="0"/>
            <wp:docPr id="67"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525FF8" w:rsidRDefault="00525FF8" w:rsidP="00525FF8">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420201">
        <w:rPr>
          <w:rFonts w:ascii="Times New Roman" w:hAnsi="Times New Roman" w:cs="Times New Roman"/>
          <w:bCs/>
          <w:i/>
          <w:color w:val="000000"/>
          <w:sz w:val="24"/>
          <w:szCs w:val="24"/>
        </w:rPr>
        <w:t>54</w:t>
      </w:r>
      <w:r w:rsidRPr="0029020B">
        <w:rPr>
          <w:rFonts w:ascii="Times New Roman" w:hAnsi="Times New Roman" w:cs="Times New Roman"/>
          <w:bCs/>
          <w:i/>
          <w:color w:val="000000"/>
          <w:sz w:val="24"/>
          <w:szCs w:val="24"/>
        </w:rPr>
        <w:t xml:space="preserve"> – Рейтинг рынков товаров и услуг </w:t>
      </w:r>
      <w:proofErr w:type="gramStart"/>
      <w:r>
        <w:rPr>
          <w:rFonts w:ascii="Times New Roman" w:hAnsi="Times New Roman" w:cs="Times New Roman"/>
          <w:bCs/>
          <w:i/>
          <w:color w:val="000000"/>
          <w:sz w:val="24"/>
          <w:szCs w:val="24"/>
        </w:rPr>
        <w:t>в</w:t>
      </w:r>
      <w:proofErr w:type="gramEnd"/>
      <w:r>
        <w:rPr>
          <w:rFonts w:ascii="Times New Roman" w:hAnsi="Times New Roman" w:cs="Times New Roman"/>
          <w:bCs/>
          <w:i/>
          <w:color w:val="000000"/>
          <w:sz w:val="24"/>
          <w:szCs w:val="24"/>
        </w:rPr>
        <w:t xml:space="preserve"> </w:t>
      </w:r>
      <w:proofErr w:type="gramStart"/>
      <w:r w:rsidRPr="000143A9">
        <w:rPr>
          <w:rFonts w:ascii="Times New Roman" w:hAnsi="Times New Roman" w:cs="Times New Roman"/>
          <w:bCs/>
          <w:i/>
          <w:color w:val="000000"/>
          <w:sz w:val="24"/>
          <w:szCs w:val="24"/>
        </w:rPr>
        <w:t>Усть-Камчатско</w:t>
      </w:r>
      <w:r>
        <w:rPr>
          <w:rFonts w:ascii="Times New Roman" w:hAnsi="Times New Roman" w:cs="Times New Roman"/>
          <w:bCs/>
          <w:i/>
          <w:color w:val="000000"/>
          <w:sz w:val="24"/>
          <w:szCs w:val="24"/>
        </w:rPr>
        <w:t>м</w:t>
      </w:r>
      <w:proofErr w:type="gramEnd"/>
      <w:r w:rsidRPr="000143A9">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29020B">
        <w:rPr>
          <w:rFonts w:ascii="Times New Roman" w:hAnsi="Times New Roman" w:cs="Times New Roman"/>
          <w:bCs/>
          <w:i/>
          <w:color w:val="000000"/>
          <w:sz w:val="24"/>
          <w:szCs w:val="24"/>
        </w:rPr>
        <w:t xml:space="preserve"> по </w:t>
      </w:r>
      <w:r w:rsidR="00FC3C41">
        <w:rPr>
          <w:rFonts w:ascii="Times New Roman" w:hAnsi="Times New Roman" w:cs="Times New Roman"/>
          <w:b/>
          <w:bCs/>
          <w:i/>
          <w:color w:val="000000"/>
          <w:sz w:val="24"/>
          <w:szCs w:val="24"/>
        </w:rPr>
        <w:t>постоянству</w:t>
      </w:r>
      <w:r>
        <w:rPr>
          <w:rFonts w:ascii="Times New Roman" w:hAnsi="Times New Roman" w:cs="Times New Roman"/>
          <w:b/>
          <w:bCs/>
          <w:i/>
          <w:color w:val="000000"/>
          <w:sz w:val="24"/>
          <w:szCs w:val="24"/>
        </w:rPr>
        <w:t xml:space="preserve"> возможности выбора</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(доля респондентов,%)</w:t>
      </w:r>
    </w:p>
    <w:p w:rsidR="00525FF8" w:rsidRDefault="00525FF8" w:rsidP="00525FF8">
      <w:pPr>
        <w:widowControl w:val="0"/>
        <w:autoSpaceDE w:val="0"/>
        <w:autoSpaceDN w:val="0"/>
        <w:adjustRightInd w:val="0"/>
        <w:spacing w:after="0" w:line="240" w:lineRule="auto"/>
        <w:jc w:val="center"/>
        <w:rPr>
          <w:rFonts w:ascii="Times New Roman" w:hAnsi="Times New Roman" w:cs="Times New Roman"/>
          <w:b/>
          <w:sz w:val="28"/>
          <w:szCs w:val="28"/>
        </w:rPr>
      </w:pPr>
    </w:p>
    <w:p w:rsidR="00525FF8" w:rsidRDefault="00525FF8" w:rsidP="00525FF8">
      <w:pPr>
        <w:widowControl w:val="0"/>
        <w:autoSpaceDE w:val="0"/>
        <w:autoSpaceDN w:val="0"/>
        <w:adjustRightInd w:val="0"/>
        <w:spacing w:after="0" w:line="240" w:lineRule="auto"/>
        <w:jc w:val="center"/>
        <w:rPr>
          <w:rFonts w:ascii="Times New Roman" w:hAnsi="Times New Roman" w:cs="Times New Roman"/>
          <w:b/>
          <w:sz w:val="28"/>
          <w:szCs w:val="28"/>
        </w:rPr>
      </w:pPr>
    </w:p>
    <w:p w:rsidR="007D2DE7" w:rsidRPr="00C50BBF" w:rsidRDefault="00844A8A" w:rsidP="00B770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b/>
          <w:sz w:val="28"/>
          <w:szCs w:val="28"/>
        </w:rPr>
        <w:t>2.4 Оценка качества</w:t>
      </w:r>
      <w:r>
        <w:rPr>
          <w:rFonts w:ascii="Times New Roman" w:hAnsi="Times New Roman" w:cs="Times New Roman"/>
          <w:b/>
          <w:sz w:val="28"/>
          <w:szCs w:val="28"/>
        </w:rPr>
        <w:t xml:space="preserve"> </w:t>
      </w:r>
      <w:r w:rsidRPr="00844A8A">
        <w:rPr>
          <w:rFonts w:ascii="Times New Roman" w:hAnsi="Times New Roman" w:cs="Times New Roman"/>
          <w:b/>
          <w:sz w:val="28"/>
          <w:szCs w:val="28"/>
        </w:rPr>
        <w:t xml:space="preserve">официальной информации о состоянии конкурентной среды на рынках товаров и услуг </w:t>
      </w:r>
      <w:r w:rsidR="00C50BBF" w:rsidRPr="00C50BBF">
        <w:rPr>
          <w:rFonts w:ascii="Times New Roman" w:hAnsi="Times New Roman" w:cs="Times New Roman"/>
          <w:b/>
          <w:bCs/>
          <w:color w:val="000000"/>
          <w:sz w:val="28"/>
          <w:szCs w:val="28"/>
        </w:rPr>
        <w:t>муниципального района</w:t>
      </w:r>
    </w:p>
    <w:p w:rsidR="009642B4" w:rsidRDefault="009642B4" w:rsidP="00B77037">
      <w:pPr>
        <w:widowControl w:val="0"/>
        <w:autoSpaceDE w:val="0"/>
        <w:autoSpaceDN w:val="0"/>
        <w:adjustRightInd w:val="0"/>
        <w:spacing w:after="0" w:line="240" w:lineRule="auto"/>
        <w:rPr>
          <w:rFonts w:ascii="Times New Roman" w:hAnsi="Times New Roman" w:cs="Times New Roman"/>
          <w:sz w:val="24"/>
          <w:szCs w:val="24"/>
        </w:rPr>
      </w:pPr>
    </w:p>
    <w:p w:rsidR="00420201" w:rsidRDefault="00844A8A" w:rsidP="00B770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0BBF">
        <w:rPr>
          <w:rFonts w:ascii="Times New Roman" w:hAnsi="Times New Roman" w:cs="Times New Roman"/>
          <w:sz w:val="28"/>
          <w:szCs w:val="28"/>
        </w:rPr>
        <w:t xml:space="preserve">Большая часть респондентов дала </w:t>
      </w:r>
      <w:r w:rsidR="00C50BBF" w:rsidRPr="00C50BBF">
        <w:rPr>
          <w:rFonts w:ascii="Times New Roman" w:hAnsi="Times New Roman" w:cs="Times New Roman"/>
          <w:color w:val="000000"/>
          <w:sz w:val="28"/>
          <w:szCs w:val="28"/>
        </w:rPr>
        <w:t>неудовлетворительные и скорее неудовлетворительные</w:t>
      </w:r>
      <w:r w:rsidR="00C50BBF" w:rsidRPr="00844A8A">
        <w:rPr>
          <w:rFonts w:ascii="Times New Roman" w:hAnsi="Times New Roman" w:cs="Times New Roman"/>
          <w:sz w:val="28"/>
          <w:szCs w:val="28"/>
        </w:rPr>
        <w:t xml:space="preserve"> </w:t>
      </w:r>
      <w:r w:rsidRPr="00844A8A">
        <w:rPr>
          <w:rFonts w:ascii="Times New Roman" w:hAnsi="Times New Roman" w:cs="Times New Roman"/>
          <w:sz w:val="28"/>
          <w:szCs w:val="28"/>
        </w:rPr>
        <w:t>оценк</w:t>
      </w:r>
      <w:r w:rsidR="00C50BBF">
        <w:rPr>
          <w:rFonts w:ascii="Times New Roman" w:hAnsi="Times New Roman" w:cs="Times New Roman"/>
          <w:sz w:val="28"/>
          <w:szCs w:val="28"/>
        </w:rPr>
        <w:t>и</w:t>
      </w:r>
      <w:r w:rsidRPr="00844A8A">
        <w:rPr>
          <w:rFonts w:ascii="Times New Roman" w:hAnsi="Times New Roman" w:cs="Times New Roman"/>
          <w:sz w:val="28"/>
          <w:szCs w:val="28"/>
        </w:rPr>
        <w:t xml:space="preserve"> </w:t>
      </w:r>
      <w:r w:rsidR="00065089" w:rsidRPr="00844A8A">
        <w:rPr>
          <w:rFonts w:ascii="Times New Roman" w:hAnsi="Times New Roman" w:cs="Times New Roman"/>
          <w:sz w:val="28"/>
          <w:szCs w:val="28"/>
        </w:rPr>
        <w:t>качеств</w:t>
      </w:r>
      <w:r w:rsidRPr="00844A8A">
        <w:rPr>
          <w:rFonts w:ascii="Times New Roman" w:hAnsi="Times New Roman" w:cs="Times New Roman"/>
          <w:sz w:val="28"/>
          <w:szCs w:val="28"/>
        </w:rPr>
        <w:t>а</w:t>
      </w:r>
      <w:r w:rsidR="00065089" w:rsidRPr="00844A8A">
        <w:rPr>
          <w:rFonts w:ascii="Times New Roman" w:hAnsi="Times New Roman" w:cs="Times New Roman"/>
          <w:sz w:val="28"/>
          <w:szCs w:val="28"/>
        </w:rPr>
        <w:t xml:space="preserve"> официальной информации о состоянии конкурентной среды на рынках товаров и услуг </w:t>
      </w:r>
      <w:r w:rsidR="00C50BBF" w:rsidRPr="00C50BBF">
        <w:rPr>
          <w:rFonts w:ascii="Times New Roman" w:hAnsi="Times New Roman" w:cs="Times New Roman"/>
          <w:bCs/>
          <w:color w:val="000000"/>
          <w:sz w:val="28"/>
          <w:szCs w:val="28"/>
        </w:rPr>
        <w:t>Усть-Большерецкого муниципального района</w:t>
      </w:r>
      <w:r w:rsidR="00065089" w:rsidRPr="00C50BBF">
        <w:rPr>
          <w:rFonts w:ascii="Times New Roman" w:hAnsi="Times New Roman" w:cs="Times New Roman"/>
          <w:sz w:val="28"/>
          <w:szCs w:val="28"/>
        </w:rPr>
        <w:t xml:space="preserve">, </w:t>
      </w:r>
      <w:r w:rsidR="00065089" w:rsidRPr="00844A8A">
        <w:rPr>
          <w:rFonts w:ascii="Times New Roman" w:hAnsi="Times New Roman" w:cs="Times New Roman"/>
          <w:sz w:val="28"/>
          <w:szCs w:val="28"/>
        </w:rPr>
        <w:t>размещаемой в открытом доступе</w:t>
      </w:r>
      <w:r w:rsidR="0005041B">
        <w:rPr>
          <w:rFonts w:ascii="Times New Roman" w:hAnsi="Times New Roman" w:cs="Times New Roman"/>
          <w:sz w:val="28"/>
          <w:szCs w:val="28"/>
        </w:rPr>
        <w:t xml:space="preserve"> </w:t>
      </w:r>
      <w:r w:rsidR="00C50BBF">
        <w:rPr>
          <w:rFonts w:ascii="Times New Roman" w:hAnsi="Times New Roman" w:cs="Times New Roman"/>
          <w:sz w:val="28"/>
          <w:szCs w:val="28"/>
        </w:rPr>
        <w:t xml:space="preserve"> в части ее доступности (69,4%) и удобства получения (69,4%) </w:t>
      </w:r>
      <w:r w:rsidR="0005041B">
        <w:rPr>
          <w:rFonts w:ascii="Times New Roman" w:hAnsi="Times New Roman" w:cs="Times New Roman"/>
          <w:sz w:val="28"/>
          <w:szCs w:val="28"/>
        </w:rPr>
        <w:t xml:space="preserve">(табл. </w:t>
      </w:r>
      <w:r w:rsidR="00420201">
        <w:rPr>
          <w:rFonts w:ascii="Times New Roman" w:hAnsi="Times New Roman" w:cs="Times New Roman"/>
          <w:sz w:val="28"/>
          <w:szCs w:val="28"/>
        </w:rPr>
        <w:t>65</w:t>
      </w:r>
      <w:r w:rsidR="0005041B">
        <w:rPr>
          <w:rFonts w:ascii="Times New Roman" w:hAnsi="Times New Roman" w:cs="Times New Roman"/>
          <w:sz w:val="28"/>
          <w:szCs w:val="28"/>
        </w:rPr>
        <w:t xml:space="preserve"> и рис. </w:t>
      </w:r>
      <w:r w:rsidR="00420201">
        <w:rPr>
          <w:rFonts w:ascii="Times New Roman" w:hAnsi="Times New Roman" w:cs="Times New Roman"/>
          <w:sz w:val="28"/>
          <w:szCs w:val="28"/>
        </w:rPr>
        <w:t>52</w:t>
      </w:r>
      <w:r w:rsidR="0005041B">
        <w:rPr>
          <w:rFonts w:ascii="Times New Roman" w:hAnsi="Times New Roman" w:cs="Times New Roman"/>
          <w:sz w:val="28"/>
          <w:szCs w:val="28"/>
        </w:rPr>
        <w:t>)</w:t>
      </w:r>
      <w:r w:rsidRPr="00844A8A">
        <w:rPr>
          <w:rFonts w:ascii="Times New Roman" w:hAnsi="Times New Roman" w:cs="Times New Roman"/>
          <w:sz w:val="28"/>
          <w:szCs w:val="28"/>
        </w:rPr>
        <w:t xml:space="preserve">. </w:t>
      </w:r>
    </w:p>
    <w:p w:rsidR="00420201" w:rsidRDefault="00420201">
      <w:pPr>
        <w:rPr>
          <w:rFonts w:ascii="Times New Roman" w:hAnsi="Times New Roman" w:cs="Times New Roman"/>
          <w:sz w:val="28"/>
          <w:szCs w:val="28"/>
        </w:rPr>
      </w:pPr>
      <w:r>
        <w:rPr>
          <w:rFonts w:ascii="Times New Roman" w:hAnsi="Times New Roman" w:cs="Times New Roman"/>
          <w:sz w:val="28"/>
          <w:szCs w:val="28"/>
        </w:rPr>
        <w:br w:type="page"/>
      </w:r>
    </w:p>
    <w:p w:rsidR="00844A8A" w:rsidRDefault="00844A8A" w:rsidP="00B77037">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420201">
        <w:rPr>
          <w:rFonts w:ascii="Times New Roman" w:hAnsi="Times New Roman" w:cs="Times New Roman"/>
          <w:bCs/>
          <w:i/>
          <w:color w:val="000000"/>
          <w:sz w:val="24"/>
          <w:szCs w:val="24"/>
        </w:rPr>
        <w:t>65</w:t>
      </w:r>
    </w:p>
    <w:p w:rsidR="00844A8A" w:rsidRDefault="00844A8A" w:rsidP="00E23E59">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 xml:space="preserve">качества </w:t>
      </w:r>
      <w:r w:rsidRPr="00065089">
        <w:rPr>
          <w:rFonts w:ascii="Times New Roman" w:hAnsi="Times New Roman" w:cs="Times New Roman"/>
          <w:b/>
          <w:sz w:val="24"/>
          <w:szCs w:val="24"/>
        </w:rPr>
        <w:t>официальной информации</w:t>
      </w:r>
      <w:r w:rsidR="00E23E59">
        <w:rPr>
          <w:rFonts w:ascii="Times New Roman" w:hAnsi="Times New Roman" w:cs="Times New Roman"/>
          <w:b/>
          <w:sz w:val="24"/>
          <w:szCs w:val="24"/>
        </w:rPr>
        <w:t xml:space="preserve"> </w:t>
      </w:r>
      <w:r w:rsidRPr="00065089">
        <w:rPr>
          <w:rFonts w:ascii="Times New Roman" w:hAnsi="Times New Roman" w:cs="Times New Roman"/>
          <w:b/>
          <w:sz w:val="24"/>
          <w:szCs w:val="24"/>
        </w:rPr>
        <w:t>о состоянии конкурентной среды</w:t>
      </w:r>
    </w:p>
    <w:tbl>
      <w:tblPr>
        <w:tblStyle w:val="a3"/>
        <w:tblW w:w="0" w:type="auto"/>
        <w:jc w:val="center"/>
        <w:tblInd w:w="-1175" w:type="dxa"/>
        <w:tblLook w:val="04A0"/>
      </w:tblPr>
      <w:tblGrid>
        <w:gridCol w:w="3733"/>
        <w:gridCol w:w="2790"/>
        <w:gridCol w:w="2840"/>
      </w:tblGrid>
      <w:tr w:rsidR="00844A8A" w:rsidRPr="00773CE6" w:rsidTr="00E23E59">
        <w:trPr>
          <w:cantSplit/>
          <w:trHeight w:val="746"/>
          <w:jc w:val="center"/>
        </w:trPr>
        <w:tc>
          <w:tcPr>
            <w:tcW w:w="3733" w:type="dxa"/>
            <w:vAlign w:val="center"/>
          </w:tcPr>
          <w:p w:rsidR="00844A8A" w:rsidRPr="00216E49" w:rsidRDefault="00E23E59" w:rsidP="00E23E5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Характеристики информации</w:t>
            </w:r>
          </w:p>
        </w:tc>
        <w:tc>
          <w:tcPr>
            <w:tcW w:w="2790" w:type="dxa"/>
            <w:vAlign w:val="center"/>
          </w:tcPr>
          <w:p w:rsidR="00844A8A" w:rsidRPr="00773CE6" w:rsidRDefault="00844A8A" w:rsidP="00B77037">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840" w:type="dxa"/>
            <w:vAlign w:val="center"/>
          </w:tcPr>
          <w:p w:rsidR="00844A8A" w:rsidRPr="00773CE6" w:rsidRDefault="00844A8A" w:rsidP="00B77037">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C50BBF" w:rsidRPr="00E46F62" w:rsidTr="001F2F5F">
        <w:trPr>
          <w:jc w:val="center"/>
        </w:trPr>
        <w:tc>
          <w:tcPr>
            <w:tcW w:w="3733" w:type="dxa"/>
          </w:tcPr>
          <w:p w:rsidR="00C50BBF" w:rsidRPr="001C64A4" w:rsidRDefault="00C50BBF" w:rsidP="00B77037">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доступности</w:t>
            </w:r>
          </w:p>
        </w:tc>
        <w:tc>
          <w:tcPr>
            <w:tcW w:w="2790" w:type="dxa"/>
            <w:vAlign w:val="bottom"/>
          </w:tcPr>
          <w:p w:rsidR="00C50BBF" w:rsidRPr="00C50BBF" w:rsidRDefault="00C50BBF">
            <w:pPr>
              <w:jc w:val="center"/>
              <w:rPr>
                <w:rFonts w:ascii="Times New Roman" w:hAnsi="Times New Roman" w:cs="Times New Roman"/>
                <w:color w:val="000000"/>
                <w:sz w:val="24"/>
                <w:szCs w:val="24"/>
              </w:rPr>
            </w:pPr>
            <w:r w:rsidRPr="00C50BBF">
              <w:rPr>
                <w:rFonts w:ascii="Times New Roman" w:hAnsi="Times New Roman" w:cs="Times New Roman"/>
                <w:color w:val="000000"/>
                <w:sz w:val="24"/>
                <w:szCs w:val="24"/>
              </w:rPr>
              <w:t>13,9</w:t>
            </w:r>
          </w:p>
        </w:tc>
        <w:tc>
          <w:tcPr>
            <w:tcW w:w="2840" w:type="dxa"/>
            <w:vAlign w:val="bottom"/>
          </w:tcPr>
          <w:p w:rsidR="00C50BBF" w:rsidRPr="00C50BBF" w:rsidRDefault="00C50BBF">
            <w:pPr>
              <w:jc w:val="center"/>
              <w:rPr>
                <w:rFonts w:ascii="Times New Roman" w:hAnsi="Times New Roman" w:cs="Times New Roman"/>
                <w:color w:val="000000"/>
                <w:sz w:val="24"/>
                <w:szCs w:val="24"/>
              </w:rPr>
            </w:pPr>
            <w:r w:rsidRPr="00C50BBF">
              <w:rPr>
                <w:rFonts w:ascii="Times New Roman" w:hAnsi="Times New Roman" w:cs="Times New Roman"/>
                <w:color w:val="000000"/>
                <w:sz w:val="24"/>
                <w:szCs w:val="24"/>
              </w:rPr>
              <w:t>69,4</w:t>
            </w:r>
          </w:p>
        </w:tc>
      </w:tr>
      <w:tr w:rsidR="00C50BBF" w:rsidRPr="00E46F62" w:rsidTr="001F2F5F">
        <w:trPr>
          <w:jc w:val="center"/>
        </w:trPr>
        <w:tc>
          <w:tcPr>
            <w:tcW w:w="3733" w:type="dxa"/>
          </w:tcPr>
          <w:p w:rsidR="00C50BBF" w:rsidRPr="001C64A4" w:rsidRDefault="00C50BBF" w:rsidP="00B77037">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понятности</w:t>
            </w:r>
          </w:p>
        </w:tc>
        <w:tc>
          <w:tcPr>
            <w:tcW w:w="2790" w:type="dxa"/>
            <w:vAlign w:val="bottom"/>
          </w:tcPr>
          <w:p w:rsidR="00C50BBF" w:rsidRPr="00C50BBF" w:rsidRDefault="00C50BBF">
            <w:pPr>
              <w:jc w:val="center"/>
              <w:rPr>
                <w:rFonts w:ascii="Times New Roman" w:hAnsi="Times New Roman" w:cs="Times New Roman"/>
                <w:color w:val="000000"/>
                <w:sz w:val="24"/>
                <w:szCs w:val="24"/>
              </w:rPr>
            </w:pPr>
            <w:r w:rsidRPr="00C50BBF">
              <w:rPr>
                <w:rFonts w:ascii="Times New Roman" w:hAnsi="Times New Roman" w:cs="Times New Roman"/>
                <w:color w:val="000000"/>
                <w:sz w:val="24"/>
                <w:szCs w:val="24"/>
              </w:rPr>
              <w:t>13,9</w:t>
            </w:r>
          </w:p>
        </w:tc>
        <w:tc>
          <w:tcPr>
            <w:tcW w:w="2840" w:type="dxa"/>
            <w:vAlign w:val="bottom"/>
          </w:tcPr>
          <w:p w:rsidR="00C50BBF" w:rsidRPr="00C50BBF" w:rsidRDefault="00C50BBF">
            <w:pPr>
              <w:jc w:val="center"/>
              <w:rPr>
                <w:rFonts w:ascii="Times New Roman" w:hAnsi="Times New Roman" w:cs="Times New Roman"/>
                <w:color w:val="000000"/>
                <w:sz w:val="24"/>
                <w:szCs w:val="24"/>
              </w:rPr>
            </w:pPr>
            <w:r w:rsidRPr="00C50BBF">
              <w:rPr>
                <w:rFonts w:ascii="Times New Roman" w:hAnsi="Times New Roman" w:cs="Times New Roman"/>
                <w:color w:val="000000"/>
                <w:sz w:val="24"/>
                <w:szCs w:val="24"/>
              </w:rPr>
              <w:t>27,8</w:t>
            </w:r>
          </w:p>
        </w:tc>
      </w:tr>
      <w:tr w:rsidR="00C50BBF" w:rsidRPr="00E46F62" w:rsidTr="001F2F5F">
        <w:trPr>
          <w:jc w:val="center"/>
        </w:trPr>
        <w:tc>
          <w:tcPr>
            <w:tcW w:w="3733" w:type="dxa"/>
          </w:tcPr>
          <w:p w:rsidR="00C50BBF" w:rsidRPr="001C64A4" w:rsidRDefault="00C50BBF" w:rsidP="00B77037">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Удобство получения</w:t>
            </w:r>
          </w:p>
        </w:tc>
        <w:tc>
          <w:tcPr>
            <w:tcW w:w="2790" w:type="dxa"/>
            <w:vAlign w:val="bottom"/>
          </w:tcPr>
          <w:p w:rsidR="00C50BBF" w:rsidRPr="00C50BBF" w:rsidRDefault="00C50BBF">
            <w:pPr>
              <w:jc w:val="center"/>
              <w:rPr>
                <w:rFonts w:ascii="Times New Roman" w:hAnsi="Times New Roman" w:cs="Times New Roman"/>
                <w:color w:val="000000"/>
                <w:sz w:val="24"/>
                <w:szCs w:val="24"/>
              </w:rPr>
            </w:pPr>
            <w:r w:rsidRPr="00C50BBF">
              <w:rPr>
                <w:rFonts w:ascii="Times New Roman" w:hAnsi="Times New Roman" w:cs="Times New Roman"/>
                <w:color w:val="000000"/>
                <w:sz w:val="24"/>
                <w:szCs w:val="24"/>
              </w:rPr>
              <w:t>13,9</w:t>
            </w:r>
          </w:p>
        </w:tc>
        <w:tc>
          <w:tcPr>
            <w:tcW w:w="2840" w:type="dxa"/>
            <w:vAlign w:val="bottom"/>
          </w:tcPr>
          <w:p w:rsidR="00C50BBF" w:rsidRPr="00C50BBF" w:rsidRDefault="00C50BBF">
            <w:pPr>
              <w:jc w:val="center"/>
              <w:rPr>
                <w:rFonts w:ascii="Times New Roman" w:hAnsi="Times New Roman" w:cs="Times New Roman"/>
                <w:color w:val="000000"/>
                <w:sz w:val="24"/>
                <w:szCs w:val="24"/>
              </w:rPr>
            </w:pPr>
            <w:r w:rsidRPr="00C50BBF">
              <w:rPr>
                <w:rFonts w:ascii="Times New Roman" w:hAnsi="Times New Roman" w:cs="Times New Roman"/>
                <w:color w:val="000000"/>
                <w:sz w:val="24"/>
                <w:szCs w:val="24"/>
              </w:rPr>
              <w:t>69,4</w:t>
            </w:r>
          </w:p>
        </w:tc>
      </w:tr>
    </w:tbl>
    <w:p w:rsidR="00844A8A" w:rsidRDefault="00844A8A" w:rsidP="00B77037">
      <w:pPr>
        <w:widowControl w:val="0"/>
        <w:autoSpaceDE w:val="0"/>
        <w:autoSpaceDN w:val="0"/>
        <w:adjustRightInd w:val="0"/>
        <w:spacing w:after="0" w:line="240" w:lineRule="auto"/>
        <w:rPr>
          <w:rFonts w:ascii="Times New Roman" w:hAnsi="Times New Roman" w:cs="Times New Roman"/>
          <w:sz w:val="24"/>
          <w:szCs w:val="24"/>
        </w:rPr>
      </w:pPr>
    </w:p>
    <w:p w:rsidR="00C50BBF" w:rsidRPr="00C50BBF" w:rsidRDefault="00C50BBF" w:rsidP="000504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58,3% респондентов затруднились дать оценку понятности </w:t>
      </w:r>
      <w:r w:rsidRPr="00C50BBF">
        <w:rPr>
          <w:rFonts w:ascii="Times New Roman" w:hAnsi="Times New Roman" w:cs="Times New Roman"/>
          <w:sz w:val="28"/>
          <w:szCs w:val="28"/>
        </w:rPr>
        <w:t>информации о состоянии конкурентной среды</w:t>
      </w:r>
      <w:r>
        <w:rPr>
          <w:rFonts w:ascii="Times New Roman" w:hAnsi="Times New Roman" w:cs="Times New Roman"/>
          <w:sz w:val="28"/>
          <w:szCs w:val="28"/>
        </w:rPr>
        <w:t>.</w:t>
      </w:r>
    </w:p>
    <w:p w:rsidR="0005041B" w:rsidRDefault="00C50BBF" w:rsidP="000504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13,9</w:t>
      </w:r>
      <w:r w:rsidR="0005041B" w:rsidRPr="00844A8A">
        <w:rPr>
          <w:rFonts w:ascii="Times New Roman" w:hAnsi="Times New Roman" w:cs="Times New Roman"/>
          <w:sz w:val="28"/>
          <w:szCs w:val="28"/>
        </w:rPr>
        <w:t xml:space="preserve">% </w:t>
      </w:r>
      <w:proofErr w:type="gramStart"/>
      <w:r w:rsidR="0005041B" w:rsidRPr="00844A8A">
        <w:rPr>
          <w:rFonts w:ascii="Times New Roman" w:hAnsi="Times New Roman" w:cs="Times New Roman"/>
          <w:sz w:val="28"/>
          <w:szCs w:val="28"/>
        </w:rPr>
        <w:t>опрошенных</w:t>
      </w:r>
      <w:proofErr w:type="gramEnd"/>
      <w:r w:rsidR="0005041B" w:rsidRPr="00844A8A">
        <w:rPr>
          <w:rFonts w:ascii="Times New Roman" w:hAnsi="Times New Roman" w:cs="Times New Roman"/>
          <w:sz w:val="28"/>
          <w:szCs w:val="28"/>
        </w:rPr>
        <w:t xml:space="preserve"> удовлетворены уровнем доступности</w:t>
      </w:r>
      <w:r>
        <w:rPr>
          <w:rFonts w:ascii="Times New Roman" w:hAnsi="Times New Roman" w:cs="Times New Roman"/>
          <w:sz w:val="28"/>
          <w:szCs w:val="28"/>
        </w:rPr>
        <w:t>, понятности и удобством получения информации</w:t>
      </w:r>
      <w:r w:rsidR="0005041B" w:rsidRPr="00844A8A">
        <w:rPr>
          <w:rFonts w:ascii="Times New Roman" w:hAnsi="Times New Roman" w:cs="Times New Roman"/>
          <w:sz w:val="28"/>
          <w:szCs w:val="28"/>
        </w:rPr>
        <w:t xml:space="preserve">. </w:t>
      </w:r>
    </w:p>
    <w:p w:rsidR="00C50BBF" w:rsidRPr="00C50BBF" w:rsidRDefault="00C50BBF" w:rsidP="0005041B">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C50BBF" w:rsidRDefault="00C50BBF" w:rsidP="00C50BBF">
      <w:pPr>
        <w:widowControl w:val="0"/>
        <w:autoSpaceDE w:val="0"/>
        <w:autoSpaceDN w:val="0"/>
        <w:adjustRightInd w:val="0"/>
        <w:spacing w:after="0" w:line="240" w:lineRule="auto"/>
        <w:jc w:val="both"/>
        <w:rPr>
          <w:rFonts w:ascii="Times New Roman" w:hAnsi="Times New Roman" w:cs="Times New Roman"/>
          <w:sz w:val="28"/>
          <w:szCs w:val="28"/>
        </w:rPr>
      </w:pPr>
      <w:r w:rsidRPr="00C50BBF">
        <w:rPr>
          <w:rFonts w:ascii="Times New Roman" w:hAnsi="Times New Roman" w:cs="Times New Roman"/>
          <w:noProof/>
          <w:sz w:val="28"/>
          <w:szCs w:val="28"/>
          <w:lang w:eastAsia="ru-RU"/>
        </w:rPr>
        <w:drawing>
          <wp:inline distT="0" distB="0" distL="0" distR="0">
            <wp:extent cx="6191250" cy="1295400"/>
            <wp:effectExtent l="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E58EE" w:rsidRPr="00D812C5" w:rsidRDefault="00CE58EE" w:rsidP="0005041B">
      <w:pPr>
        <w:widowControl w:val="0"/>
        <w:autoSpaceDE w:val="0"/>
        <w:autoSpaceDN w:val="0"/>
        <w:adjustRightInd w:val="0"/>
        <w:spacing w:after="0" w:line="240" w:lineRule="auto"/>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sidR="00420201">
        <w:rPr>
          <w:rFonts w:ascii="Times New Roman" w:hAnsi="Times New Roman" w:cs="Times New Roman"/>
          <w:bCs/>
          <w:i/>
          <w:color w:val="000000"/>
          <w:sz w:val="24"/>
          <w:szCs w:val="24"/>
        </w:rPr>
        <w:t>52</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w:t>
      </w:r>
      <w:r w:rsidR="0005041B" w:rsidRPr="000143A9">
        <w:rPr>
          <w:rFonts w:ascii="Times New Roman" w:hAnsi="Times New Roman" w:cs="Times New Roman"/>
          <w:bCs/>
          <w:i/>
          <w:color w:val="000000"/>
          <w:sz w:val="24"/>
          <w:szCs w:val="24"/>
        </w:rPr>
        <w:t>Усть-</w:t>
      </w:r>
      <w:r w:rsidR="00C50BBF">
        <w:rPr>
          <w:rFonts w:ascii="Times New Roman" w:hAnsi="Times New Roman" w:cs="Times New Roman"/>
          <w:bCs/>
          <w:i/>
          <w:color w:val="000000"/>
          <w:sz w:val="24"/>
          <w:szCs w:val="24"/>
        </w:rPr>
        <w:t>Большерецк</w:t>
      </w:r>
      <w:r w:rsidR="0005041B" w:rsidRPr="000143A9">
        <w:rPr>
          <w:rFonts w:ascii="Times New Roman" w:hAnsi="Times New Roman" w:cs="Times New Roman"/>
          <w:bCs/>
          <w:i/>
          <w:color w:val="000000"/>
          <w:sz w:val="24"/>
          <w:szCs w:val="24"/>
        </w:rPr>
        <w:t>ого муниципального района</w:t>
      </w:r>
      <w:r w:rsidR="0005041B">
        <w:rPr>
          <w:rFonts w:ascii="Times New Roman" w:hAnsi="Times New Roman" w:cs="Times New Roman"/>
          <w:i/>
          <w:sz w:val="24"/>
          <w:szCs w:val="24"/>
        </w:rPr>
        <w:t xml:space="preserve"> </w:t>
      </w:r>
      <w:r>
        <w:rPr>
          <w:rFonts w:ascii="Times New Roman" w:hAnsi="Times New Roman" w:cs="Times New Roman"/>
          <w:i/>
          <w:sz w:val="24"/>
          <w:szCs w:val="24"/>
        </w:rPr>
        <w:t xml:space="preserve">качества </w:t>
      </w:r>
      <w:r w:rsidRPr="00CE58EE">
        <w:rPr>
          <w:rFonts w:ascii="Times New Roman" w:hAnsi="Times New Roman" w:cs="Times New Roman"/>
          <w:i/>
          <w:sz w:val="24"/>
          <w:szCs w:val="24"/>
        </w:rPr>
        <w:t>официальной информации</w:t>
      </w:r>
      <w:r w:rsidR="0005041B">
        <w:rPr>
          <w:rFonts w:ascii="Times New Roman" w:hAnsi="Times New Roman" w:cs="Times New Roman"/>
          <w:i/>
          <w:sz w:val="24"/>
          <w:szCs w:val="24"/>
        </w:rPr>
        <w:t xml:space="preserve"> </w:t>
      </w:r>
      <w:r w:rsidRPr="00CE58EE">
        <w:rPr>
          <w:rFonts w:ascii="Times New Roman" w:hAnsi="Times New Roman" w:cs="Times New Roman"/>
          <w:i/>
          <w:sz w:val="24"/>
          <w:szCs w:val="24"/>
        </w:rPr>
        <w:t>о состоянии конкурентной среды</w:t>
      </w:r>
      <w:r>
        <w:rPr>
          <w:rFonts w:ascii="Times New Roman" w:hAnsi="Times New Roman" w:cs="Times New Roman"/>
          <w:i/>
          <w:sz w:val="24"/>
          <w:szCs w:val="24"/>
        </w:rPr>
        <w:t xml:space="preserve"> (доля </w:t>
      </w:r>
      <w:r w:rsidRPr="00D812C5">
        <w:rPr>
          <w:rFonts w:ascii="Times New Roman" w:hAnsi="Times New Roman" w:cs="Times New Roman"/>
          <w:i/>
          <w:sz w:val="24"/>
          <w:szCs w:val="24"/>
        </w:rPr>
        <w:t xml:space="preserve"> респондентов</w:t>
      </w:r>
      <w:proofErr w:type="gramStart"/>
      <w:r w:rsidRPr="00D812C5">
        <w:rPr>
          <w:rFonts w:ascii="Times New Roman" w:hAnsi="Times New Roman" w:cs="Times New Roman"/>
          <w:i/>
          <w:sz w:val="24"/>
          <w:szCs w:val="24"/>
        </w:rPr>
        <w:t>, %)</w:t>
      </w:r>
      <w:proofErr w:type="gramEnd"/>
    </w:p>
    <w:p w:rsidR="00F9328E" w:rsidRDefault="00F9328E" w:rsidP="00E23E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328E" w:rsidRDefault="00F9328E" w:rsidP="00B77037">
      <w:pPr>
        <w:widowControl w:val="0"/>
        <w:autoSpaceDE w:val="0"/>
        <w:autoSpaceDN w:val="0"/>
        <w:adjustRightInd w:val="0"/>
        <w:spacing w:after="0" w:line="240" w:lineRule="auto"/>
        <w:rPr>
          <w:rFonts w:ascii="Times New Roman" w:hAnsi="Times New Roman" w:cs="Times New Roman"/>
          <w:sz w:val="24"/>
          <w:szCs w:val="24"/>
        </w:rPr>
      </w:pPr>
    </w:p>
    <w:p w:rsidR="00AB58C9" w:rsidRDefault="00AB58C9" w:rsidP="00B77037">
      <w:pPr>
        <w:widowControl w:val="0"/>
        <w:rPr>
          <w:rFonts w:ascii="Times New Roman" w:hAnsi="Times New Roman" w:cs="Times New Roman"/>
          <w:sz w:val="24"/>
          <w:szCs w:val="24"/>
        </w:rPr>
      </w:pPr>
      <w:r>
        <w:rPr>
          <w:rFonts w:ascii="Times New Roman" w:hAnsi="Times New Roman" w:cs="Times New Roman"/>
          <w:sz w:val="24"/>
          <w:szCs w:val="24"/>
        </w:rPr>
        <w:br w:type="page"/>
      </w:r>
    </w:p>
    <w:p w:rsidR="006C200E" w:rsidRDefault="006C200E" w:rsidP="006C200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МИЛЬКОВСКИЙ МУНИЦИПАЛЬНЫЙ РАЙОН</w:t>
      </w:r>
    </w:p>
    <w:p w:rsidR="006C200E" w:rsidRDefault="006C200E" w:rsidP="006C200E">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6C200E" w:rsidRDefault="006C200E" w:rsidP="006C200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812C5">
        <w:rPr>
          <w:rFonts w:ascii="Times New Roman" w:hAnsi="Times New Roman" w:cs="Times New Roman"/>
          <w:b/>
          <w:bCs/>
          <w:color w:val="000000"/>
          <w:sz w:val="28"/>
          <w:szCs w:val="28"/>
        </w:rPr>
        <w:t xml:space="preserve">1 УДОВЛЕТВОРЕННОСТЬ КАЧЕСТВОМ И ЦЕНАМИ ТОВАРОВ </w:t>
      </w:r>
    </w:p>
    <w:p w:rsidR="006C200E" w:rsidRPr="00D812C5" w:rsidRDefault="006C200E" w:rsidP="006C200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812C5">
        <w:rPr>
          <w:rFonts w:ascii="Times New Roman" w:hAnsi="Times New Roman" w:cs="Times New Roman"/>
          <w:b/>
          <w:bCs/>
          <w:color w:val="000000"/>
          <w:sz w:val="28"/>
          <w:szCs w:val="28"/>
        </w:rPr>
        <w:t>И УСЛУГ</w:t>
      </w:r>
      <w:r w:rsidRPr="00987BF2">
        <w:rPr>
          <w:rFonts w:ascii="Times New Roman" w:hAnsi="Times New Roman" w:cs="Times New Roman"/>
          <w:b/>
          <w:bCs/>
          <w:color w:val="000000"/>
          <w:sz w:val="28"/>
          <w:szCs w:val="28"/>
        </w:rPr>
        <w:t xml:space="preserve"> </w:t>
      </w:r>
      <w:r w:rsidR="00D93886">
        <w:rPr>
          <w:rFonts w:ascii="Times New Roman" w:hAnsi="Times New Roman" w:cs="Times New Roman"/>
          <w:b/>
          <w:bCs/>
          <w:color w:val="000000"/>
          <w:sz w:val="28"/>
          <w:szCs w:val="28"/>
        </w:rPr>
        <w:t xml:space="preserve">НА РЫНКАХ </w:t>
      </w:r>
      <w:r w:rsidR="00D93886" w:rsidRPr="00D73E42">
        <w:rPr>
          <w:rFonts w:ascii="Times New Roman" w:hAnsi="Times New Roman" w:cs="Times New Roman"/>
          <w:b/>
          <w:bCs/>
          <w:sz w:val="28"/>
          <w:szCs w:val="28"/>
        </w:rPr>
        <w:t>МИЛЬКОВСКОГО МУНИЦИПАЛЬНОГО РАЙОНА</w:t>
      </w:r>
    </w:p>
    <w:p w:rsidR="006C200E" w:rsidRDefault="006C200E" w:rsidP="006C200E">
      <w:pPr>
        <w:widowControl w:val="0"/>
        <w:autoSpaceDE w:val="0"/>
        <w:autoSpaceDN w:val="0"/>
        <w:adjustRightInd w:val="0"/>
        <w:spacing w:after="0" w:line="240" w:lineRule="auto"/>
        <w:rPr>
          <w:rFonts w:ascii="Times New Roman" w:hAnsi="Times New Roman" w:cs="Times New Roman"/>
          <w:b/>
          <w:bCs/>
          <w:color w:val="000000"/>
          <w:sz w:val="24"/>
          <w:szCs w:val="24"/>
        </w:rPr>
      </w:pPr>
    </w:p>
    <w:p w:rsidR="006C200E" w:rsidRPr="00D73E42" w:rsidRDefault="006C200E" w:rsidP="006C200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 xml:space="preserve">1.1 Оценка удовлетворенности количеством организаций, предоставляющих товары и услуги </w:t>
      </w:r>
      <w:r w:rsidR="00D73E42" w:rsidRPr="00D73E42">
        <w:rPr>
          <w:rFonts w:ascii="Times New Roman" w:hAnsi="Times New Roman" w:cs="Times New Roman"/>
          <w:b/>
          <w:bCs/>
          <w:color w:val="000000"/>
          <w:sz w:val="28"/>
          <w:szCs w:val="28"/>
        </w:rPr>
        <w:t>на рынках</w:t>
      </w:r>
      <w:r w:rsidR="00D73E42" w:rsidRPr="00D73E42">
        <w:rPr>
          <w:rFonts w:ascii="Times New Roman" w:hAnsi="Times New Roman" w:cs="Times New Roman"/>
          <w:b/>
          <w:bCs/>
          <w:sz w:val="28"/>
          <w:szCs w:val="28"/>
        </w:rPr>
        <w:t xml:space="preserve"> Мильковского муниципального района</w:t>
      </w:r>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11359D" w:rsidRPr="0011359D" w:rsidRDefault="0011359D"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sz w:val="28"/>
          <w:szCs w:val="28"/>
        </w:rPr>
        <w:t xml:space="preserve">Достаточное или даже избыточное </w:t>
      </w:r>
      <w:r w:rsidR="006C200E" w:rsidRPr="002B3DF4">
        <w:rPr>
          <w:rFonts w:ascii="Times New Roman" w:hAnsi="Times New Roman" w:cs="Times New Roman"/>
          <w:bCs/>
          <w:sz w:val="28"/>
          <w:szCs w:val="28"/>
        </w:rPr>
        <w:t xml:space="preserve"> колич</w:t>
      </w:r>
      <w:r w:rsidR="006C200E">
        <w:rPr>
          <w:rFonts w:ascii="Times New Roman" w:hAnsi="Times New Roman" w:cs="Times New Roman"/>
          <w:bCs/>
          <w:sz w:val="28"/>
          <w:szCs w:val="28"/>
        </w:rPr>
        <w:t>е</w:t>
      </w:r>
      <w:r w:rsidR="006C200E" w:rsidRPr="002B3DF4">
        <w:rPr>
          <w:rFonts w:ascii="Times New Roman" w:hAnsi="Times New Roman" w:cs="Times New Roman"/>
          <w:bCs/>
          <w:sz w:val="28"/>
          <w:szCs w:val="28"/>
        </w:rPr>
        <w:t xml:space="preserve">ство предприятий, по мнению </w:t>
      </w:r>
      <w:r>
        <w:rPr>
          <w:rFonts w:ascii="Times New Roman" w:hAnsi="Times New Roman" w:cs="Times New Roman"/>
          <w:bCs/>
          <w:sz w:val="28"/>
          <w:szCs w:val="28"/>
        </w:rPr>
        <w:t>80%</w:t>
      </w:r>
      <w:r w:rsidRPr="0011359D">
        <w:rPr>
          <w:rFonts w:ascii="Times New Roman" w:hAnsi="Times New Roman" w:cs="Times New Roman"/>
          <w:bCs/>
          <w:sz w:val="28"/>
          <w:szCs w:val="28"/>
        </w:rPr>
        <w:t xml:space="preserve"> </w:t>
      </w:r>
      <w:r>
        <w:rPr>
          <w:rFonts w:ascii="Times New Roman" w:hAnsi="Times New Roman" w:cs="Times New Roman"/>
          <w:bCs/>
          <w:sz w:val="28"/>
          <w:szCs w:val="28"/>
        </w:rPr>
        <w:t>респондентов</w:t>
      </w:r>
      <w:r w:rsidRPr="002B3DF4">
        <w:rPr>
          <w:rFonts w:ascii="Times New Roman" w:hAnsi="Times New Roman" w:cs="Times New Roman"/>
          <w:bCs/>
          <w:sz w:val="28"/>
          <w:szCs w:val="28"/>
        </w:rPr>
        <w:t xml:space="preserve"> </w:t>
      </w:r>
      <w:r>
        <w:rPr>
          <w:rFonts w:ascii="Times New Roman" w:hAnsi="Times New Roman" w:cs="Times New Roman"/>
          <w:bCs/>
          <w:sz w:val="28"/>
          <w:szCs w:val="28"/>
        </w:rPr>
        <w:t xml:space="preserve">в </w:t>
      </w:r>
      <w:r w:rsidR="00796B5A">
        <w:rPr>
          <w:rFonts w:ascii="Times New Roman" w:hAnsi="Times New Roman" w:cs="Times New Roman"/>
          <w:bCs/>
          <w:sz w:val="28"/>
          <w:szCs w:val="28"/>
        </w:rPr>
        <w:t>Мильковско</w:t>
      </w:r>
      <w:r>
        <w:rPr>
          <w:rFonts w:ascii="Times New Roman" w:hAnsi="Times New Roman" w:cs="Times New Roman"/>
          <w:bCs/>
          <w:sz w:val="28"/>
          <w:szCs w:val="28"/>
        </w:rPr>
        <w:t>м</w:t>
      </w:r>
      <w:r w:rsidR="00796B5A">
        <w:rPr>
          <w:rFonts w:ascii="Times New Roman" w:hAnsi="Times New Roman" w:cs="Times New Roman"/>
          <w:bCs/>
          <w:sz w:val="28"/>
          <w:szCs w:val="28"/>
        </w:rPr>
        <w:t xml:space="preserve"> </w:t>
      </w:r>
      <w:r w:rsidR="006C200E" w:rsidRPr="002B3DF4">
        <w:rPr>
          <w:rFonts w:ascii="Times New Roman" w:hAnsi="Times New Roman" w:cs="Times New Roman"/>
          <w:bCs/>
          <w:sz w:val="28"/>
          <w:szCs w:val="28"/>
        </w:rPr>
        <w:t>муниципально</w:t>
      </w:r>
      <w:r>
        <w:rPr>
          <w:rFonts w:ascii="Times New Roman" w:hAnsi="Times New Roman" w:cs="Times New Roman"/>
          <w:bCs/>
          <w:sz w:val="28"/>
          <w:szCs w:val="28"/>
        </w:rPr>
        <w:t>м</w:t>
      </w:r>
      <w:r w:rsidR="006C200E" w:rsidRPr="002B3DF4">
        <w:rPr>
          <w:rFonts w:ascii="Times New Roman" w:hAnsi="Times New Roman" w:cs="Times New Roman"/>
          <w:bCs/>
          <w:sz w:val="28"/>
          <w:szCs w:val="28"/>
        </w:rPr>
        <w:t xml:space="preserve"> район</w:t>
      </w:r>
      <w:r>
        <w:rPr>
          <w:rFonts w:ascii="Times New Roman" w:hAnsi="Times New Roman" w:cs="Times New Roman"/>
          <w:bCs/>
          <w:sz w:val="28"/>
          <w:szCs w:val="28"/>
        </w:rPr>
        <w:t>е</w:t>
      </w:r>
      <w:r w:rsidR="006C200E">
        <w:rPr>
          <w:rFonts w:ascii="Times New Roman" w:hAnsi="Times New Roman" w:cs="Times New Roman"/>
          <w:bCs/>
          <w:sz w:val="28"/>
          <w:szCs w:val="28"/>
        </w:rPr>
        <w:t>,</w:t>
      </w:r>
      <w:r w:rsidR="006C200E" w:rsidRPr="002B3DF4">
        <w:rPr>
          <w:rFonts w:ascii="Times New Roman" w:hAnsi="Times New Roman" w:cs="Times New Roman"/>
          <w:bCs/>
          <w:sz w:val="28"/>
          <w:szCs w:val="28"/>
        </w:rPr>
        <w:t xml:space="preserve"> </w:t>
      </w:r>
      <w:r w:rsidR="006C200E">
        <w:rPr>
          <w:rFonts w:ascii="Times New Roman" w:hAnsi="Times New Roman" w:cs="Times New Roman"/>
          <w:bCs/>
          <w:sz w:val="28"/>
          <w:szCs w:val="28"/>
        </w:rPr>
        <w:t xml:space="preserve">действует на </w:t>
      </w:r>
      <w:r w:rsidR="006C200E" w:rsidRPr="002B3DF4">
        <w:rPr>
          <w:rFonts w:ascii="Times New Roman" w:hAnsi="Times New Roman" w:cs="Times New Roman"/>
          <w:bCs/>
          <w:sz w:val="28"/>
          <w:szCs w:val="28"/>
        </w:rPr>
        <w:t xml:space="preserve"> рынк</w:t>
      </w:r>
      <w:r w:rsidR="006C200E">
        <w:rPr>
          <w:rFonts w:ascii="Times New Roman" w:hAnsi="Times New Roman" w:cs="Times New Roman"/>
          <w:bCs/>
          <w:sz w:val="28"/>
          <w:szCs w:val="28"/>
        </w:rPr>
        <w:t xml:space="preserve">е услуг </w:t>
      </w:r>
      <w:r w:rsidR="00796B5A" w:rsidRPr="00796B5A">
        <w:rPr>
          <w:rFonts w:ascii="Times New Roman" w:hAnsi="Times New Roman" w:cs="Times New Roman"/>
          <w:bCs/>
          <w:color w:val="000000"/>
          <w:sz w:val="28"/>
          <w:szCs w:val="28"/>
        </w:rPr>
        <w:t>перевозок пассажиров наземным транспортом</w:t>
      </w:r>
      <w:r w:rsidR="006C200E">
        <w:rPr>
          <w:rFonts w:ascii="Times New Roman" w:hAnsi="Times New Roman" w:cs="Times New Roman"/>
          <w:bCs/>
          <w:sz w:val="28"/>
          <w:szCs w:val="28"/>
        </w:rPr>
        <w:t xml:space="preserve"> </w:t>
      </w:r>
      <w:r w:rsidR="006C200E" w:rsidRPr="002B3DF4">
        <w:rPr>
          <w:rFonts w:ascii="Times New Roman" w:hAnsi="Times New Roman" w:cs="Times New Roman"/>
          <w:bCs/>
          <w:sz w:val="28"/>
          <w:szCs w:val="28"/>
        </w:rPr>
        <w:t xml:space="preserve">(табл. </w:t>
      </w:r>
      <w:r w:rsidR="00D73E42">
        <w:rPr>
          <w:rFonts w:ascii="Times New Roman" w:hAnsi="Times New Roman" w:cs="Times New Roman"/>
          <w:bCs/>
          <w:sz w:val="28"/>
          <w:szCs w:val="28"/>
        </w:rPr>
        <w:t>66</w:t>
      </w:r>
      <w:r w:rsidR="006C200E" w:rsidRPr="002B3DF4">
        <w:rPr>
          <w:rFonts w:ascii="Times New Roman" w:hAnsi="Times New Roman" w:cs="Times New Roman"/>
          <w:bCs/>
          <w:sz w:val="28"/>
          <w:szCs w:val="28"/>
        </w:rPr>
        <w:t>)</w:t>
      </w:r>
      <w:r w:rsidR="006C200E">
        <w:rPr>
          <w:rFonts w:ascii="Times New Roman" w:hAnsi="Times New Roman" w:cs="Times New Roman"/>
          <w:bCs/>
          <w:sz w:val="28"/>
          <w:szCs w:val="28"/>
        </w:rPr>
        <w:t>. Чуть меньшее количество респондентов (</w:t>
      </w:r>
      <w:r>
        <w:rPr>
          <w:rFonts w:ascii="Times New Roman" w:hAnsi="Times New Roman" w:cs="Times New Roman"/>
          <w:bCs/>
          <w:sz w:val="28"/>
          <w:szCs w:val="28"/>
        </w:rPr>
        <w:t>63,4</w:t>
      </w:r>
      <w:r w:rsidR="006C200E">
        <w:rPr>
          <w:rFonts w:ascii="Times New Roman" w:hAnsi="Times New Roman" w:cs="Times New Roman"/>
          <w:bCs/>
          <w:sz w:val="28"/>
          <w:szCs w:val="28"/>
        </w:rPr>
        <w:t xml:space="preserve">%) считают, что достаточное количество </w:t>
      </w:r>
      <w:r w:rsidR="006C200E" w:rsidRPr="0011359D">
        <w:rPr>
          <w:rFonts w:ascii="Times New Roman" w:hAnsi="Times New Roman" w:cs="Times New Roman"/>
          <w:bCs/>
          <w:sz w:val="28"/>
          <w:szCs w:val="28"/>
        </w:rPr>
        <w:t xml:space="preserve">предприятий </w:t>
      </w:r>
      <w:r w:rsidRPr="0011359D">
        <w:rPr>
          <w:rFonts w:ascii="Times New Roman" w:hAnsi="Times New Roman" w:cs="Times New Roman"/>
          <w:bCs/>
          <w:sz w:val="28"/>
          <w:szCs w:val="28"/>
        </w:rPr>
        <w:t xml:space="preserve">на рынке </w:t>
      </w:r>
      <w:r w:rsidRPr="0011359D">
        <w:rPr>
          <w:rFonts w:ascii="Times New Roman" w:hAnsi="Times New Roman" w:cs="Times New Roman"/>
          <w:bCs/>
          <w:color w:val="000000"/>
          <w:sz w:val="28"/>
          <w:szCs w:val="28"/>
        </w:rPr>
        <w:t xml:space="preserve">производства продуктов питания,  услуг связи (60%),  </w:t>
      </w:r>
      <w:r w:rsidR="006C200E" w:rsidRPr="0011359D">
        <w:rPr>
          <w:rFonts w:ascii="Times New Roman" w:hAnsi="Times New Roman" w:cs="Times New Roman"/>
          <w:bCs/>
          <w:sz w:val="28"/>
          <w:szCs w:val="28"/>
        </w:rPr>
        <w:t>розничной торговли</w:t>
      </w:r>
      <w:r w:rsidRPr="0011359D">
        <w:rPr>
          <w:rFonts w:ascii="Times New Roman" w:hAnsi="Times New Roman" w:cs="Times New Roman"/>
          <w:bCs/>
          <w:sz w:val="28"/>
          <w:szCs w:val="28"/>
        </w:rPr>
        <w:t xml:space="preserve"> (53,6%)</w:t>
      </w:r>
      <w:r w:rsidR="006C200E" w:rsidRPr="0011359D">
        <w:rPr>
          <w:rFonts w:ascii="Times New Roman" w:hAnsi="Times New Roman" w:cs="Times New Roman"/>
          <w:bCs/>
          <w:sz w:val="28"/>
          <w:szCs w:val="28"/>
        </w:rPr>
        <w:t xml:space="preserve">, </w:t>
      </w:r>
      <w:r w:rsidR="006C200E" w:rsidRPr="0011359D">
        <w:rPr>
          <w:rFonts w:ascii="Times New Roman" w:hAnsi="Times New Roman" w:cs="Times New Roman"/>
          <w:bCs/>
          <w:color w:val="000000"/>
          <w:sz w:val="28"/>
          <w:szCs w:val="28"/>
        </w:rPr>
        <w:t>услуг электроэнергетики</w:t>
      </w:r>
      <w:r w:rsidRPr="0011359D">
        <w:rPr>
          <w:rFonts w:ascii="Times New Roman" w:hAnsi="Times New Roman" w:cs="Times New Roman"/>
          <w:bCs/>
          <w:color w:val="000000"/>
          <w:sz w:val="28"/>
          <w:szCs w:val="28"/>
        </w:rPr>
        <w:t xml:space="preserve"> (50%) и социального обслуживания населения (50%)</w:t>
      </w:r>
      <w:r w:rsidR="00D72823">
        <w:rPr>
          <w:rFonts w:ascii="Times New Roman" w:hAnsi="Times New Roman" w:cs="Times New Roman"/>
          <w:bCs/>
          <w:color w:val="000000"/>
          <w:sz w:val="28"/>
          <w:szCs w:val="28"/>
        </w:rPr>
        <w:t xml:space="preserve"> (рис. </w:t>
      </w:r>
      <w:r w:rsidR="00D73E42">
        <w:rPr>
          <w:rFonts w:ascii="Times New Roman" w:hAnsi="Times New Roman" w:cs="Times New Roman"/>
          <w:bCs/>
          <w:color w:val="000000"/>
          <w:sz w:val="28"/>
          <w:szCs w:val="28"/>
        </w:rPr>
        <w:t>53</w:t>
      </w:r>
      <w:r w:rsidR="00D72823">
        <w:rPr>
          <w:rFonts w:ascii="Times New Roman" w:hAnsi="Times New Roman" w:cs="Times New Roman"/>
          <w:bCs/>
          <w:color w:val="000000"/>
          <w:sz w:val="28"/>
          <w:szCs w:val="28"/>
        </w:rPr>
        <w:t>)</w:t>
      </w:r>
      <w:r w:rsidR="006C200E" w:rsidRPr="0011359D">
        <w:rPr>
          <w:rFonts w:ascii="Times New Roman" w:hAnsi="Times New Roman" w:cs="Times New Roman"/>
          <w:bCs/>
          <w:color w:val="000000"/>
          <w:sz w:val="28"/>
          <w:szCs w:val="28"/>
        </w:rPr>
        <w:t xml:space="preserve">. </w:t>
      </w:r>
    </w:p>
    <w:p w:rsidR="006C200E" w:rsidRPr="00172626" w:rsidRDefault="00D73E42" w:rsidP="006C200E">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Таблица 66</w:t>
      </w:r>
    </w:p>
    <w:p w:rsidR="006C200E" w:rsidRDefault="006C200E" w:rsidP="006C200E">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количества организаций, предоставляющих товары и услуги </w:t>
      </w:r>
      <w:r>
        <w:rPr>
          <w:rFonts w:ascii="Times New Roman" w:hAnsi="Times New Roman" w:cs="Times New Roman"/>
          <w:b/>
          <w:bCs/>
          <w:color w:val="000000"/>
          <w:sz w:val="24"/>
          <w:szCs w:val="24"/>
        </w:rPr>
        <w:br/>
        <w:t>на рынках Мильков</w:t>
      </w:r>
      <w:r w:rsidRPr="00EC14F1">
        <w:rPr>
          <w:rFonts w:ascii="Times New Roman" w:hAnsi="Times New Roman" w:cs="Times New Roman"/>
          <w:b/>
          <w:bCs/>
          <w:color w:val="000000"/>
          <w:sz w:val="24"/>
          <w:szCs w:val="24"/>
        </w:rPr>
        <w:t>ского муниципального района,</w:t>
      </w:r>
      <w:r>
        <w:rPr>
          <w:rFonts w:ascii="Times New Roman" w:hAnsi="Times New Roman" w:cs="Times New Roman"/>
          <w:b/>
          <w:bCs/>
          <w:color w:val="000000"/>
          <w:sz w:val="24"/>
          <w:szCs w:val="24"/>
        </w:rPr>
        <w:t xml:space="preserve"> %</w:t>
      </w:r>
    </w:p>
    <w:tbl>
      <w:tblPr>
        <w:tblStyle w:val="a3"/>
        <w:tblW w:w="0" w:type="auto"/>
        <w:tblLook w:val="04A0"/>
      </w:tblPr>
      <w:tblGrid>
        <w:gridCol w:w="6062"/>
        <w:gridCol w:w="1868"/>
        <w:gridCol w:w="1842"/>
      </w:tblGrid>
      <w:tr w:rsidR="006C200E" w:rsidTr="006C200E">
        <w:trPr>
          <w:tblHeader/>
        </w:trPr>
        <w:tc>
          <w:tcPr>
            <w:tcW w:w="6062" w:type="dxa"/>
            <w:vAlign w:val="center"/>
          </w:tcPr>
          <w:p w:rsidR="006C200E" w:rsidRPr="00216E49" w:rsidRDefault="006C200E" w:rsidP="006C200E">
            <w:pPr>
              <w:widowControl w:val="0"/>
              <w:autoSpaceDE w:val="0"/>
              <w:autoSpaceDN w:val="0"/>
              <w:adjustRightInd w:val="0"/>
              <w:jc w:val="center"/>
              <w:rPr>
                <w:rFonts w:ascii="Times New Roman" w:hAnsi="Times New Roman" w:cs="Times New Roman"/>
                <w:bCs/>
                <w:color w:val="000000"/>
                <w:sz w:val="24"/>
                <w:szCs w:val="24"/>
              </w:rPr>
            </w:pPr>
            <w:r>
              <w:rPr>
                <w:rFonts w:ascii="Times New Roman" w:eastAsia="Times New Roman" w:hAnsi="Times New Roman" w:cs="Times New Roman"/>
                <w:sz w:val="24"/>
                <w:szCs w:val="24"/>
                <w:lang w:eastAsia="ru-RU"/>
              </w:rPr>
              <w:t>Вид рынка</w:t>
            </w:r>
          </w:p>
        </w:tc>
        <w:tc>
          <w:tcPr>
            <w:tcW w:w="1868" w:type="dxa"/>
            <w:vAlign w:val="center"/>
          </w:tcPr>
          <w:p w:rsidR="006C200E" w:rsidRPr="00D20E9F" w:rsidRDefault="006C200E" w:rsidP="006C200E">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Достаточно</w:t>
            </w:r>
            <w:r>
              <w:rPr>
                <w:rFonts w:ascii="Times New Roman" w:hAnsi="Times New Roman" w:cs="Times New Roman"/>
                <w:bCs/>
                <w:color w:val="000000"/>
                <w:sz w:val="20"/>
                <w:szCs w:val="20"/>
              </w:rPr>
              <w:t xml:space="preserve"> или даже избыточно</w:t>
            </w:r>
          </w:p>
        </w:tc>
        <w:tc>
          <w:tcPr>
            <w:tcW w:w="1842" w:type="dxa"/>
            <w:vAlign w:val="center"/>
          </w:tcPr>
          <w:p w:rsidR="006C200E" w:rsidRPr="00D20E9F" w:rsidRDefault="006C200E" w:rsidP="006C200E">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Мало</w:t>
            </w:r>
            <w:r>
              <w:rPr>
                <w:rFonts w:ascii="Times New Roman" w:hAnsi="Times New Roman" w:cs="Times New Roman"/>
                <w:bCs/>
                <w:color w:val="000000"/>
                <w:sz w:val="20"/>
                <w:szCs w:val="20"/>
              </w:rPr>
              <w:t xml:space="preserve"> или нет совсем</w:t>
            </w:r>
          </w:p>
        </w:tc>
      </w:tr>
      <w:tr w:rsidR="006C200E" w:rsidTr="006C200E">
        <w:tc>
          <w:tcPr>
            <w:tcW w:w="6062" w:type="dxa"/>
          </w:tcPr>
          <w:p w:rsidR="006C200E" w:rsidRPr="00216E49" w:rsidRDefault="006C200E" w:rsidP="006C200E">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868"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26,7</w:t>
            </w:r>
          </w:p>
        </w:tc>
        <w:tc>
          <w:tcPr>
            <w:tcW w:w="1842" w:type="dxa"/>
            <w:vAlign w:val="bottom"/>
          </w:tcPr>
          <w:p w:rsidR="006C200E" w:rsidRPr="006C200E" w:rsidRDefault="006C200E">
            <w:pPr>
              <w:jc w:val="center"/>
              <w:rPr>
                <w:rFonts w:ascii="Times New Roman" w:hAnsi="Times New Roman" w:cs="Times New Roman"/>
                <w:b/>
                <w:bCs/>
                <w:color w:val="FF0000"/>
                <w:sz w:val="24"/>
                <w:szCs w:val="24"/>
              </w:rPr>
            </w:pPr>
            <w:r w:rsidRPr="006C200E">
              <w:rPr>
                <w:rFonts w:ascii="Times New Roman" w:hAnsi="Times New Roman" w:cs="Times New Roman"/>
                <w:b/>
                <w:bCs/>
                <w:color w:val="FF0000"/>
                <w:sz w:val="24"/>
                <w:szCs w:val="24"/>
              </w:rPr>
              <w:t>73,3</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868"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33,3</w:t>
            </w:r>
          </w:p>
        </w:tc>
        <w:tc>
          <w:tcPr>
            <w:tcW w:w="1842" w:type="dxa"/>
            <w:vAlign w:val="bottom"/>
          </w:tcPr>
          <w:p w:rsidR="006C200E" w:rsidRPr="006C200E" w:rsidRDefault="006C200E">
            <w:pPr>
              <w:jc w:val="center"/>
              <w:rPr>
                <w:rFonts w:ascii="Times New Roman" w:hAnsi="Times New Roman" w:cs="Times New Roman"/>
                <w:b/>
                <w:bCs/>
                <w:color w:val="FF0000"/>
                <w:sz w:val="24"/>
                <w:szCs w:val="24"/>
              </w:rPr>
            </w:pPr>
            <w:r w:rsidRPr="006C200E">
              <w:rPr>
                <w:rFonts w:ascii="Times New Roman" w:hAnsi="Times New Roman" w:cs="Times New Roman"/>
                <w:b/>
                <w:bCs/>
                <w:color w:val="FF0000"/>
                <w:sz w:val="24"/>
                <w:szCs w:val="24"/>
              </w:rPr>
              <w:t>66,7</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20</w:t>
            </w:r>
          </w:p>
        </w:tc>
        <w:tc>
          <w:tcPr>
            <w:tcW w:w="1842" w:type="dxa"/>
            <w:vAlign w:val="bottom"/>
          </w:tcPr>
          <w:p w:rsidR="006C200E" w:rsidRPr="006C200E" w:rsidRDefault="006C200E">
            <w:pPr>
              <w:jc w:val="center"/>
              <w:rPr>
                <w:rFonts w:ascii="Times New Roman" w:hAnsi="Times New Roman" w:cs="Times New Roman"/>
                <w:b/>
                <w:bCs/>
                <w:color w:val="FF0000"/>
                <w:sz w:val="24"/>
                <w:szCs w:val="24"/>
              </w:rPr>
            </w:pPr>
            <w:r w:rsidRPr="006C200E">
              <w:rPr>
                <w:rFonts w:ascii="Times New Roman" w:hAnsi="Times New Roman" w:cs="Times New Roman"/>
                <w:b/>
                <w:bCs/>
                <w:color w:val="FF0000"/>
                <w:sz w:val="24"/>
                <w:szCs w:val="24"/>
              </w:rPr>
              <w:t>76,7</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26,7</w:t>
            </w:r>
          </w:p>
        </w:tc>
        <w:tc>
          <w:tcPr>
            <w:tcW w:w="1842" w:type="dxa"/>
            <w:vAlign w:val="bottom"/>
          </w:tcPr>
          <w:p w:rsidR="006C200E" w:rsidRPr="006C200E" w:rsidRDefault="006C200E">
            <w:pPr>
              <w:jc w:val="center"/>
              <w:rPr>
                <w:rFonts w:ascii="Times New Roman" w:hAnsi="Times New Roman" w:cs="Times New Roman"/>
                <w:b/>
                <w:bCs/>
                <w:color w:val="FF0000"/>
                <w:sz w:val="24"/>
                <w:szCs w:val="24"/>
              </w:rPr>
            </w:pPr>
            <w:r w:rsidRPr="006C200E">
              <w:rPr>
                <w:rFonts w:ascii="Times New Roman" w:hAnsi="Times New Roman" w:cs="Times New Roman"/>
                <w:b/>
                <w:bCs/>
                <w:color w:val="FF0000"/>
                <w:sz w:val="24"/>
                <w:szCs w:val="24"/>
              </w:rPr>
              <w:t>73,3</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868"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26,7</w:t>
            </w:r>
          </w:p>
        </w:tc>
        <w:tc>
          <w:tcPr>
            <w:tcW w:w="1842" w:type="dxa"/>
            <w:vAlign w:val="bottom"/>
          </w:tcPr>
          <w:p w:rsidR="006C200E" w:rsidRPr="00796B5A" w:rsidRDefault="006C200E">
            <w:pPr>
              <w:jc w:val="center"/>
              <w:rPr>
                <w:rFonts w:ascii="Times New Roman" w:hAnsi="Times New Roman" w:cs="Times New Roman"/>
                <w:b/>
                <w:color w:val="FF0000"/>
                <w:sz w:val="24"/>
                <w:szCs w:val="24"/>
              </w:rPr>
            </w:pPr>
            <w:r w:rsidRPr="00796B5A">
              <w:rPr>
                <w:rFonts w:ascii="Times New Roman" w:hAnsi="Times New Roman" w:cs="Times New Roman"/>
                <w:b/>
                <w:color w:val="FF0000"/>
                <w:sz w:val="24"/>
                <w:szCs w:val="24"/>
              </w:rPr>
              <w:t>70</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23,3</w:t>
            </w:r>
          </w:p>
        </w:tc>
        <w:tc>
          <w:tcPr>
            <w:tcW w:w="1842" w:type="dxa"/>
            <w:vAlign w:val="bottom"/>
          </w:tcPr>
          <w:p w:rsidR="006C200E" w:rsidRPr="006C200E" w:rsidRDefault="006C200E">
            <w:pPr>
              <w:jc w:val="center"/>
              <w:rPr>
                <w:rFonts w:ascii="Times New Roman" w:hAnsi="Times New Roman" w:cs="Times New Roman"/>
                <w:b/>
                <w:bCs/>
                <w:color w:val="FF0000"/>
                <w:sz w:val="24"/>
                <w:szCs w:val="24"/>
              </w:rPr>
            </w:pPr>
            <w:r w:rsidRPr="006C200E">
              <w:rPr>
                <w:rFonts w:ascii="Times New Roman" w:hAnsi="Times New Roman" w:cs="Times New Roman"/>
                <w:b/>
                <w:bCs/>
                <w:color w:val="FF0000"/>
                <w:sz w:val="24"/>
                <w:szCs w:val="24"/>
              </w:rPr>
              <w:t>76,7</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868"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36,7</w:t>
            </w:r>
          </w:p>
        </w:tc>
        <w:tc>
          <w:tcPr>
            <w:tcW w:w="1842" w:type="dxa"/>
            <w:vAlign w:val="bottom"/>
          </w:tcPr>
          <w:p w:rsidR="006C200E" w:rsidRPr="00796B5A" w:rsidRDefault="006C200E">
            <w:pPr>
              <w:jc w:val="center"/>
              <w:rPr>
                <w:rFonts w:ascii="Times New Roman" w:hAnsi="Times New Roman" w:cs="Times New Roman"/>
                <w:b/>
                <w:color w:val="FF0000"/>
                <w:sz w:val="24"/>
                <w:szCs w:val="24"/>
              </w:rPr>
            </w:pPr>
            <w:r w:rsidRPr="00796B5A">
              <w:rPr>
                <w:rFonts w:ascii="Times New Roman" w:hAnsi="Times New Roman" w:cs="Times New Roman"/>
                <w:b/>
                <w:color w:val="FF0000"/>
                <w:sz w:val="24"/>
                <w:szCs w:val="24"/>
              </w:rPr>
              <w:t>60</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868"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43,3</w:t>
            </w:r>
          </w:p>
        </w:tc>
        <w:tc>
          <w:tcPr>
            <w:tcW w:w="1842" w:type="dxa"/>
            <w:vAlign w:val="bottom"/>
          </w:tcPr>
          <w:p w:rsidR="006C200E" w:rsidRPr="00796B5A" w:rsidRDefault="006C200E">
            <w:pPr>
              <w:jc w:val="center"/>
              <w:rPr>
                <w:rFonts w:ascii="Times New Roman" w:hAnsi="Times New Roman" w:cs="Times New Roman"/>
                <w:b/>
                <w:color w:val="FF0000"/>
                <w:sz w:val="24"/>
                <w:szCs w:val="24"/>
              </w:rPr>
            </w:pPr>
            <w:r w:rsidRPr="00796B5A">
              <w:rPr>
                <w:rFonts w:ascii="Times New Roman" w:hAnsi="Times New Roman" w:cs="Times New Roman"/>
                <w:b/>
                <w:color w:val="FF0000"/>
                <w:sz w:val="24"/>
                <w:szCs w:val="24"/>
              </w:rPr>
              <w:t>56,7</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868" w:type="dxa"/>
            <w:vAlign w:val="bottom"/>
          </w:tcPr>
          <w:p w:rsidR="006C200E" w:rsidRPr="006C200E" w:rsidRDefault="006C200E">
            <w:pPr>
              <w:jc w:val="center"/>
              <w:rPr>
                <w:rFonts w:ascii="Times New Roman" w:hAnsi="Times New Roman" w:cs="Times New Roman"/>
                <w:b/>
                <w:bCs/>
                <w:color w:val="0070C0"/>
                <w:sz w:val="24"/>
                <w:szCs w:val="24"/>
              </w:rPr>
            </w:pPr>
            <w:r w:rsidRPr="006C200E">
              <w:rPr>
                <w:rFonts w:ascii="Times New Roman" w:hAnsi="Times New Roman" w:cs="Times New Roman"/>
                <w:b/>
                <w:bCs/>
                <w:color w:val="0070C0"/>
                <w:sz w:val="24"/>
                <w:szCs w:val="24"/>
              </w:rPr>
              <w:t>50</w:t>
            </w:r>
          </w:p>
        </w:tc>
        <w:tc>
          <w:tcPr>
            <w:tcW w:w="1842"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46,6</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868" w:type="dxa"/>
            <w:vAlign w:val="bottom"/>
          </w:tcPr>
          <w:p w:rsidR="006C200E" w:rsidRPr="006C200E" w:rsidRDefault="006C200E">
            <w:pPr>
              <w:jc w:val="center"/>
              <w:rPr>
                <w:rFonts w:ascii="Times New Roman" w:hAnsi="Times New Roman" w:cs="Times New Roman"/>
                <w:b/>
                <w:bCs/>
                <w:color w:val="0070C0"/>
                <w:sz w:val="24"/>
                <w:szCs w:val="24"/>
              </w:rPr>
            </w:pPr>
            <w:r w:rsidRPr="006C200E">
              <w:rPr>
                <w:rFonts w:ascii="Times New Roman" w:hAnsi="Times New Roman" w:cs="Times New Roman"/>
                <w:b/>
                <w:bCs/>
                <w:color w:val="0070C0"/>
                <w:sz w:val="24"/>
                <w:szCs w:val="24"/>
              </w:rPr>
              <w:t>56,6</w:t>
            </w:r>
          </w:p>
        </w:tc>
        <w:tc>
          <w:tcPr>
            <w:tcW w:w="1842"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43,3</w:t>
            </w:r>
          </w:p>
        </w:tc>
      </w:tr>
      <w:tr w:rsidR="006C200E" w:rsidTr="006C200E">
        <w:tc>
          <w:tcPr>
            <w:tcW w:w="6062" w:type="dxa"/>
          </w:tcPr>
          <w:p w:rsidR="006C200E" w:rsidRPr="00654182" w:rsidRDefault="006C200E" w:rsidP="006C200E">
            <w:pPr>
              <w:widowControl w:val="0"/>
              <w:autoSpaceDE w:val="0"/>
              <w:autoSpaceDN w:val="0"/>
              <w:adjustRightInd w:val="0"/>
              <w:rPr>
                <w:rFonts w:ascii="Times New Roman" w:hAnsi="Times New Roman" w:cs="Times New Roman"/>
                <w:bCs/>
                <w:color w:val="000000"/>
                <w:sz w:val="24"/>
                <w:szCs w:val="24"/>
              </w:rPr>
            </w:pPr>
            <w:r w:rsidRPr="00654182">
              <w:rPr>
                <w:rFonts w:ascii="Times New Roman" w:hAnsi="Times New Roman" w:cs="Times New Roman"/>
                <w:bCs/>
                <w:color w:val="000000"/>
                <w:sz w:val="24"/>
                <w:szCs w:val="24"/>
              </w:rPr>
              <w:t>Рынок производства продуктов питания</w:t>
            </w:r>
          </w:p>
        </w:tc>
        <w:tc>
          <w:tcPr>
            <w:tcW w:w="1868" w:type="dxa"/>
            <w:vAlign w:val="bottom"/>
          </w:tcPr>
          <w:p w:rsidR="006C200E" w:rsidRPr="006C200E" w:rsidRDefault="006C200E">
            <w:pPr>
              <w:jc w:val="center"/>
              <w:rPr>
                <w:rFonts w:ascii="Times New Roman" w:hAnsi="Times New Roman" w:cs="Times New Roman"/>
                <w:b/>
                <w:bCs/>
                <w:color w:val="0070C0"/>
                <w:sz w:val="24"/>
                <w:szCs w:val="24"/>
              </w:rPr>
            </w:pPr>
            <w:r w:rsidRPr="006C200E">
              <w:rPr>
                <w:rFonts w:ascii="Times New Roman" w:hAnsi="Times New Roman" w:cs="Times New Roman"/>
                <w:b/>
                <w:bCs/>
                <w:color w:val="0070C0"/>
                <w:sz w:val="24"/>
                <w:szCs w:val="24"/>
              </w:rPr>
              <w:t>63,4</w:t>
            </w:r>
          </w:p>
        </w:tc>
        <w:tc>
          <w:tcPr>
            <w:tcW w:w="1842"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36,7</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868" w:type="dxa"/>
            <w:vAlign w:val="bottom"/>
          </w:tcPr>
          <w:p w:rsidR="006C200E" w:rsidRPr="00796B5A" w:rsidRDefault="006C200E">
            <w:pPr>
              <w:jc w:val="center"/>
              <w:rPr>
                <w:rFonts w:ascii="Times New Roman" w:hAnsi="Times New Roman" w:cs="Times New Roman"/>
                <w:b/>
                <w:color w:val="0070C0"/>
                <w:sz w:val="24"/>
                <w:szCs w:val="24"/>
              </w:rPr>
            </w:pPr>
            <w:r w:rsidRPr="00796B5A">
              <w:rPr>
                <w:rFonts w:ascii="Times New Roman" w:hAnsi="Times New Roman" w:cs="Times New Roman"/>
                <w:b/>
                <w:color w:val="0070C0"/>
                <w:sz w:val="24"/>
                <w:szCs w:val="24"/>
              </w:rPr>
              <w:t>80</w:t>
            </w:r>
          </w:p>
        </w:tc>
        <w:tc>
          <w:tcPr>
            <w:tcW w:w="1842"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16,7</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868"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10</w:t>
            </w:r>
          </w:p>
        </w:tc>
        <w:tc>
          <w:tcPr>
            <w:tcW w:w="1842" w:type="dxa"/>
            <w:vAlign w:val="bottom"/>
          </w:tcPr>
          <w:p w:rsidR="006C200E" w:rsidRPr="006C200E" w:rsidRDefault="006C200E">
            <w:pPr>
              <w:jc w:val="center"/>
              <w:rPr>
                <w:rFonts w:ascii="Times New Roman" w:hAnsi="Times New Roman" w:cs="Times New Roman"/>
                <w:b/>
                <w:bCs/>
                <w:color w:val="FF0000"/>
                <w:sz w:val="24"/>
                <w:szCs w:val="24"/>
              </w:rPr>
            </w:pPr>
            <w:r w:rsidRPr="006C200E">
              <w:rPr>
                <w:rFonts w:ascii="Times New Roman" w:hAnsi="Times New Roman" w:cs="Times New Roman"/>
                <w:b/>
                <w:bCs/>
                <w:color w:val="FF0000"/>
                <w:sz w:val="24"/>
                <w:szCs w:val="24"/>
              </w:rPr>
              <w:t>70</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868"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6,7</w:t>
            </w:r>
          </w:p>
        </w:tc>
        <w:tc>
          <w:tcPr>
            <w:tcW w:w="1842" w:type="dxa"/>
            <w:vAlign w:val="bottom"/>
          </w:tcPr>
          <w:p w:rsidR="006C200E" w:rsidRPr="006C200E" w:rsidRDefault="006C200E">
            <w:pPr>
              <w:jc w:val="center"/>
              <w:rPr>
                <w:rFonts w:ascii="Times New Roman" w:hAnsi="Times New Roman" w:cs="Times New Roman"/>
                <w:b/>
                <w:bCs/>
                <w:color w:val="FF0000"/>
                <w:sz w:val="24"/>
                <w:szCs w:val="24"/>
              </w:rPr>
            </w:pPr>
            <w:r w:rsidRPr="006C200E">
              <w:rPr>
                <w:rFonts w:ascii="Times New Roman" w:hAnsi="Times New Roman" w:cs="Times New Roman"/>
                <w:b/>
                <w:bCs/>
                <w:color w:val="FF0000"/>
                <w:sz w:val="24"/>
                <w:szCs w:val="24"/>
              </w:rPr>
              <w:t>66,7</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868" w:type="dxa"/>
            <w:vAlign w:val="bottom"/>
          </w:tcPr>
          <w:p w:rsidR="006C200E" w:rsidRPr="00796B5A" w:rsidRDefault="006C200E">
            <w:pPr>
              <w:jc w:val="center"/>
              <w:rPr>
                <w:rFonts w:ascii="Times New Roman" w:hAnsi="Times New Roman" w:cs="Times New Roman"/>
                <w:b/>
                <w:color w:val="0070C0"/>
                <w:sz w:val="24"/>
                <w:szCs w:val="24"/>
              </w:rPr>
            </w:pPr>
            <w:r w:rsidRPr="00796B5A">
              <w:rPr>
                <w:rFonts w:ascii="Times New Roman" w:hAnsi="Times New Roman" w:cs="Times New Roman"/>
                <w:b/>
                <w:color w:val="0070C0"/>
                <w:sz w:val="24"/>
                <w:szCs w:val="24"/>
              </w:rPr>
              <w:t>50</w:t>
            </w:r>
          </w:p>
        </w:tc>
        <w:tc>
          <w:tcPr>
            <w:tcW w:w="1842"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23,3</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868"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43,3</w:t>
            </w:r>
          </w:p>
        </w:tc>
        <w:tc>
          <w:tcPr>
            <w:tcW w:w="1842"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30</w:t>
            </w:r>
          </w:p>
        </w:tc>
      </w:tr>
      <w:tr w:rsidR="006C200E" w:rsidTr="006C200E">
        <w:tc>
          <w:tcPr>
            <w:tcW w:w="6062" w:type="dxa"/>
          </w:tcPr>
          <w:p w:rsidR="006C200E" w:rsidRPr="001B0308" w:rsidRDefault="006C200E"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868" w:type="dxa"/>
            <w:vAlign w:val="bottom"/>
          </w:tcPr>
          <w:p w:rsidR="006C200E" w:rsidRPr="006C200E" w:rsidRDefault="006C200E">
            <w:pPr>
              <w:jc w:val="center"/>
              <w:rPr>
                <w:rFonts w:ascii="Times New Roman" w:hAnsi="Times New Roman" w:cs="Times New Roman"/>
                <w:b/>
                <w:bCs/>
                <w:color w:val="0070C0"/>
                <w:sz w:val="24"/>
                <w:szCs w:val="24"/>
              </w:rPr>
            </w:pPr>
            <w:r w:rsidRPr="006C200E">
              <w:rPr>
                <w:rFonts w:ascii="Times New Roman" w:hAnsi="Times New Roman" w:cs="Times New Roman"/>
                <w:b/>
                <w:bCs/>
                <w:color w:val="0070C0"/>
                <w:sz w:val="24"/>
                <w:szCs w:val="24"/>
              </w:rPr>
              <w:t>60</w:t>
            </w:r>
          </w:p>
        </w:tc>
        <w:tc>
          <w:tcPr>
            <w:tcW w:w="1842" w:type="dxa"/>
            <w:vAlign w:val="bottom"/>
          </w:tcPr>
          <w:p w:rsidR="006C200E" w:rsidRPr="006C200E" w:rsidRDefault="006C200E">
            <w:pPr>
              <w:jc w:val="center"/>
              <w:rPr>
                <w:rFonts w:ascii="Times New Roman" w:hAnsi="Times New Roman" w:cs="Times New Roman"/>
                <w:color w:val="000000"/>
                <w:sz w:val="24"/>
                <w:szCs w:val="24"/>
              </w:rPr>
            </w:pPr>
            <w:r w:rsidRPr="006C200E">
              <w:rPr>
                <w:rFonts w:ascii="Times New Roman" w:hAnsi="Times New Roman" w:cs="Times New Roman"/>
                <w:color w:val="000000"/>
                <w:sz w:val="24"/>
                <w:szCs w:val="24"/>
              </w:rPr>
              <w:t>20</w:t>
            </w:r>
          </w:p>
        </w:tc>
      </w:tr>
    </w:tbl>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11359D" w:rsidRPr="00D72823" w:rsidRDefault="0011359D"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roofErr w:type="gramStart"/>
      <w:r w:rsidRPr="00D72823">
        <w:rPr>
          <w:rFonts w:ascii="Times New Roman" w:hAnsi="Times New Roman" w:cs="Times New Roman"/>
          <w:bCs/>
          <w:color w:val="000000"/>
          <w:sz w:val="28"/>
          <w:szCs w:val="28"/>
        </w:rPr>
        <w:t>Количество предприятий на остальных рынк</w:t>
      </w:r>
      <w:r w:rsidR="00D72823" w:rsidRPr="00D72823">
        <w:rPr>
          <w:rFonts w:ascii="Times New Roman" w:hAnsi="Times New Roman" w:cs="Times New Roman"/>
          <w:bCs/>
          <w:color w:val="000000"/>
          <w:sz w:val="28"/>
          <w:szCs w:val="28"/>
        </w:rPr>
        <w:t>ах</w:t>
      </w:r>
      <w:r w:rsidRPr="00D72823">
        <w:rPr>
          <w:rFonts w:ascii="Times New Roman" w:hAnsi="Times New Roman" w:cs="Times New Roman"/>
          <w:bCs/>
          <w:color w:val="000000"/>
          <w:sz w:val="28"/>
          <w:szCs w:val="28"/>
        </w:rPr>
        <w:t xml:space="preserve"> большая часть </w:t>
      </w:r>
      <w:r w:rsidRPr="00D72823">
        <w:rPr>
          <w:rFonts w:ascii="Times New Roman" w:hAnsi="Times New Roman" w:cs="Times New Roman"/>
          <w:bCs/>
          <w:color w:val="000000"/>
          <w:sz w:val="28"/>
          <w:szCs w:val="28"/>
        </w:rPr>
        <w:lastRenderedPageBreak/>
        <w:t>респондентов посчитала как недостаточное</w:t>
      </w:r>
      <w:r w:rsidR="00D72823" w:rsidRPr="00D72823">
        <w:rPr>
          <w:rFonts w:ascii="Times New Roman" w:hAnsi="Times New Roman" w:cs="Times New Roman"/>
          <w:bCs/>
          <w:color w:val="000000"/>
          <w:sz w:val="28"/>
          <w:szCs w:val="28"/>
        </w:rPr>
        <w:t>: услуг дополнительного образования детей (76,7%), психолого-педагогического сопровождения детей с ОВЗ (76,7%), услуг дошкольного образования (73,3%), медицинских услуг (73,3%), торговли фармацевтической продукцией (70%), перевозок пассажиров воздушным транспортом (70%), детского отдыха и оздоровления (66,7%), перевозок пассажиров водным транспортом (66,7%), в сфере культуры (60%), услуг ЖКХ (56,7%).</w:t>
      </w:r>
      <w:proofErr w:type="gramEnd"/>
    </w:p>
    <w:p w:rsidR="006C200E" w:rsidRDefault="00796B5A" w:rsidP="006C20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796B5A">
        <w:rPr>
          <w:rFonts w:ascii="Times New Roman" w:hAnsi="Times New Roman" w:cs="Times New Roman"/>
          <w:bCs/>
          <w:noProof/>
          <w:color w:val="000000"/>
          <w:sz w:val="28"/>
          <w:szCs w:val="28"/>
          <w:lang w:eastAsia="ru-RU"/>
        </w:rPr>
        <w:drawing>
          <wp:inline distT="0" distB="0" distL="0" distR="0">
            <wp:extent cx="6296025" cy="3705225"/>
            <wp:effectExtent l="0" t="0" r="0" b="0"/>
            <wp:docPr id="2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6C200E" w:rsidRPr="0029020B" w:rsidRDefault="006C200E" w:rsidP="006C200E">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D73E42">
        <w:rPr>
          <w:rFonts w:ascii="Times New Roman" w:hAnsi="Times New Roman" w:cs="Times New Roman"/>
          <w:bCs/>
          <w:i/>
          <w:color w:val="000000"/>
          <w:sz w:val="24"/>
          <w:szCs w:val="24"/>
        </w:rPr>
        <w:t>53</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r w:rsidR="007B13A8" w:rsidRPr="007B13A8">
        <w:rPr>
          <w:rFonts w:ascii="Times New Roman" w:hAnsi="Times New Roman" w:cs="Times New Roman"/>
          <w:bCs/>
          <w:i/>
          <w:color w:val="000000"/>
          <w:sz w:val="24"/>
          <w:szCs w:val="24"/>
        </w:rPr>
        <w:t>Мильковско</w:t>
      </w:r>
      <w:r w:rsidR="007B13A8">
        <w:rPr>
          <w:rFonts w:ascii="Times New Roman" w:hAnsi="Times New Roman" w:cs="Times New Roman"/>
          <w:bCs/>
          <w:i/>
          <w:color w:val="000000"/>
          <w:sz w:val="24"/>
          <w:szCs w:val="24"/>
        </w:rPr>
        <w:t>м</w:t>
      </w:r>
      <w:r w:rsidR="007B13A8" w:rsidRPr="00EC14F1">
        <w:rPr>
          <w:rFonts w:ascii="Times New Roman" w:hAnsi="Times New Roman" w:cs="Times New Roman"/>
          <w:b/>
          <w:bCs/>
          <w:color w:val="000000"/>
          <w:sz w:val="24"/>
          <w:szCs w:val="24"/>
        </w:rPr>
        <w:t xml:space="preserve"> </w:t>
      </w:r>
      <w:r w:rsidRPr="007B020B">
        <w:rPr>
          <w:rFonts w:ascii="Times New Roman" w:hAnsi="Times New Roman" w:cs="Times New Roman"/>
          <w:bCs/>
          <w:i/>
          <w:color w:val="000000"/>
          <w:sz w:val="24"/>
          <w:szCs w:val="24"/>
        </w:rPr>
        <w:t>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7B020B">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по числу действующих на них организаций (</w:t>
      </w:r>
      <w:r>
        <w:rPr>
          <w:rFonts w:ascii="Times New Roman" w:hAnsi="Times New Roman" w:cs="Times New Roman"/>
          <w:bCs/>
          <w:i/>
          <w:color w:val="000000"/>
          <w:sz w:val="24"/>
          <w:szCs w:val="24"/>
        </w:rPr>
        <w:t xml:space="preserve">распределение </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ей</w:t>
      </w:r>
      <w:r w:rsidRPr="0029020B">
        <w:rPr>
          <w:rFonts w:ascii="Times New Roman" w:hAnsi="Times New Roman" w:cs="Times New Roman"/>
          <w:bCs/>
          <w:i/>
          <w:color w:val="000000"/>
          <w:sz w:val="24"/>
          <w:szCs w:val="24"/>
        </w:rPr>
        <w:t xml:space="preserve"> респондентов, оценивших число организаций как «достаточное и избыточное»</w:t>
      </w:r>
      <w:r>
        <w:rPr>
          <w:rFonts w:ascii="Times New Roman" w:hAnsi="Times New Roman" w:cs="Times New Roman"/>
          <w:bCs/>
          <w:i/>
          <w:color w:val="000000"/>
          <w:sz w:val="24"/>
          <w:szCs w:val="24"/>
        </w:rPr>
        <w:t xml:space="preserve"> и «мало или совсем нет</w:t>
      </w:r>
      <w:proofErr w:type="gramStart"/>
      <w:r>
        <w:rPr>
          <w:rFonts w:ascii="Times New Roman" w:hAnsi="Times New Roman" w:cs="Times New Roman"/>
          <w:bCs/>
          <w:i/>
          <w:color w:val="000000"/>
          <w:sz w:val="24"/>
          <w:szCs w:val="24"/>
        </w:rPr>
        <w:t>»</w:t>
      </w:r>
      <w:r w:rsidRPr="0029020B">
        <w:rPr>
          <w:rFonts w:ascii="Times New Roman" w:hAnsi="Times New Roman" w:cs="Times New Roman"/>
          <w:bCs/>
          <w:i/>
          <w:color w:val="000000"/>
          <w:sz w:val="24"/>
          <w:szCs w:val="24"/>
        </w:rPr>
        <w:t>,</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w:t>
      </w:r>
      <w:proofErr w:type="gramEnd"/>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6C200E" w:rsidRPr="0029020B" w:rsidRDefault="006C200E" w:rsidP="006C200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1.2 Оценка удовлетворенности характеристиками отдельных товаров и услуг</w:t>
      </w:r>
      <w:r>
        <w:rPr>
          <w:rFonts w:ascii="Times New Roman" w:hAnsi="Times New Roman" w:cs="Times New Roman"/>
          <w:b/>
          <w:bCs/>
          <w:color w:val="000000"/>
          <w:sz w:val="28"/>
          <w:szCs w:val="28"/>
        </w:rPr>
        <w:t xml:space="preserve"> </w:t>
      </w:r>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Оценка удовлетворенности характеристиками отдельных товаров и услуг проводилась по трем критериям:</w:t>
      </w:r>
    </w:p>
    <w:p w:rsidR="006C200E" w:rsidRDefault="006C200E" w:rsidP="00D72823">
      <w:pPr>
        <w:pStyle w:val="a4"/>
        <w:widowControl w:val="0"/>
        <w:numPr>
          <w:ilvl w:val="0"/>
          <w:numId w:val="7"/>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Уровень цен на товары и услуги;</w:t>
      </w:r>
    </w:p>
    <w:p w:rsidR="006C200E" w:rsidRDefault="006C200E" w:rsidP="00D72823">
      <w:pPr>
        <w:pStyle w:val="a4"/>
        <w:widowControl w:val="0"/>
        <w:numPr>
          <w:ilvl w:val="0"/>
          <w:numId w:val="7"/>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Качество товаров и услуг;</w:t>
      </w:r>
    </w:p>
    <w:p w:rsidR="006C200E" w:rsidRPr="009B671C" w:rsidRDefault="006C200E" w:rsidP="00D72823">
      <w:pPr>
        <w:pStyle w:val="a4"/>
        <w:widowControl w:val="0"/>
        <w:numPr>
          <w:ilvl w:val="0"/>
          <w:numId w:val="7"/>
        </w:numPr>
        <w:autoSpaceDE w:val="0"/>
        <w:autoSpaceDN w:val="0"/>
        <w:adjustRightInd w:val="0"/>
        <w:spacing w:after="0" w:line="240" w:lineRule="auto"/>
        <w:jc w:val="both"/>
        <w:rPr>
          <w:rFonts w:ascii="Times New Roman" w:hAnsi="Times New Roman" w:cs="Times New Roman"/>
          <w:b/>
          <w:bCs/>
          <w:color w:val="000000"/>
          <w:sz w:val="24"/>
          <w:szCs w:val="24"/>
        </w:rPr>
      </w:pPr>
      <w:r w:rsidRPr="009B671C">
        <w:rPr>
          <w:rFonts w:ascii="Times New Roman" w:hAnsi="Times New Roman" w:cs="Times New Roman"/>
          <w:bCs/>
          <w:color w:val="000000"/>
          <w:sz w:val="28"/>
          <w:szCs w:val="28"/>
        </w:rPr>
        <w:t>Возможность выбора тех или иных товаров и услуг.</w:t>
      </w:r>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511470" w:rsidRDefault="006C200E" w:rsidP="006C200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A3F2F">
        <w:rPr>
          <w:rFonts w:ascii="Times New Roman" w:hAnsi="Times New Roman" w:cs="Times New Roman"/>
          <w:bCs/>
          <w:color w:val="000000"/>
          <w:sz w:val="28"/>
          <w:szCs w:val="28"/>
        </w:rPr>
        <w:t xml:space="preserve">Анализ удовлетворенности </w:t>
      </w:r>
      <w:r w:rsidRPr="00A40074">
        <w:rPr>
          <w:rFonts w:ascii="Times New Roman" w:hAnsi="Times New Roman" w:cs="Times New Roman"/>
          <w:b/>
          <w:bCs/>
          <w:i/>
          <w:color w:val="000000"/>
          <w:sz w:val="28"/>
          <w:szCs w:val="28"/>
        </w:rPr>
        <w:t>уровнем цен</w:t>
      </w:r>
      <w:r w:rsidRPr="006A3F2F">
        <w:rPr>
          <w:rFonts w:ascii="Times New Roman" w:hAnsi="Times New Roman" w:cs="Times New Roman"/>
          <w:bCs/>
          <w:color w:val="000000"/>
          <w:sz w:val="28"/>
          <w:szCs w:val="28"/>
        </w:rPr>
        <w:t xml:space="preserve"> </w:t>
      </w:r>
      <w:r w:rsidR="004C1652">
        <w:rPr>
          <w:rFonts w:ascii="Times New Roman" w:hAnsi="Times New Roman" w:cs="Times New Roman"/>
          <w:bCs/>
          <w:color w:val="000000"/>
          <w:sz w:val="28"/>
          <w:szCs w:val="28"/>
        </w:rPr>
        <w:t>демонстрирует</w:t>
      </w:r>
      <w:r w:rsidRPr="006A3F2F">
        <w:rPr>
          <w:rFonts w:ascii="Times New Roman" w:hAnsi="Times New Roman" w:cs="Times New Roman"/>
          <w:bCs/>
          <w:color w:val="000000"/>
          <w:sz w:val="28"/>
          <w:szCs w:val="28"/>
        </w:rPr>
        <w:t xml:space="preserve">, что на </w:t>
      </w:r>
      <w:r w:rsidR="004C1652">
        <w:rPr>
          <w:rFonts w:ascii="Times New Roman" w:hAnsi="Times New Roman" w:cs="Times New Roman"/>
          <w:bCs/>
          <w:color w:val="000000"/>
          <w:sz w:val="28"/>
          <w:szCs w:val="28"/>
        </w:rPr>
        <w:t>большей части</w:t>
      </w:r>
      <w:r w:rsidRPr="006A3F2F">
        <w:rPr>
          <w:rFonts w:ascii="Times New Roman" w:hAnsi="Times New Roman" w:cs="Times New Roman"/>
          <w:bCs/>
          <w:color w:val="000000"/>
          <w:sz w:val="28"/>
          <w:szCs w:val="28"/>
        </w:rPr>
        <w:t xml:space="preserve"> товарных рынк</w:t>
      </w:r>
      <w:r w:rsidR="004C1652">
        <w:rPr>
          <w:rFonts w:ascii="Times New Roman" w:hAnsi="Times New Roman" w:cs="Times New Roman"/>
          <w:bCs/>
          <w:color w:val="000000"/>
          <w:sz w:val="28"/>
          <w:szCs w:val="28"/>
        </w:rPr>
        <w:t>ов</w:t>
      </w:r>
      <w:r w:rsidRPr="006A3F2F">
        <w:rPr>
          <w:rFonts w:ascii="Times New Roman" w:hAnsi="Times New Roman" w:cs="Times New Roman"/>
          <w:bCs/>
          <w:color w:val="000000"/>
          <w:sz w:val="28"/>
          <w:szCs w:val="28"/>
        </w:rPr>
        <w:t xml:space="preserve"> </w:t>
      </w:r>
      <w:r w:rsidR="004C1652">
        <w:rPr>
          <w:rFonts w:ascii="Times New Roman" w:hAnsi="Times New Roman" w:cs="Times New Roman"/>
          <w:bCs/>
          <w:color w:val="000000"/>
          <w:sz w:val="28"/>
          <w:szCs w:val="28"/>
        </w:rPr>
        <w:t>Мильков</w:t>
      </w:r>
      <w:r>
        <w:rPr>
          <w:rFonts w:ascii="Times New Roman" w:hAnsi="Times New Roman" w:cs="Times New Roman"/>
          <w:bCs/>
          <w:color w:val="000000"/>
          <w:sz w:val="28"/>
          <w:szCs w:val="28"/>
        </w:rPr>
        <w:t>ского</w:t>
      </w:r>
      <w:r w:rsidRPr="009B671C">
        <w:rPr>
          <w:rFonts w:ascii="Times New Roman" w:hAnsi="Times New Roman" w:cs="Times New Roman"/>
          <w:bCs/>
          <w:color w:val="000000"/>
          <w:sz w:val="28"/>
          <w:szCs w:val="28"/>
        </w:rPr>
        <w:t xml:space="preserve"> муниципальн</w:t>
      </w:r>
      <w:r>
        <w:rPr>
          <w:rFonts w:ascii="Times New Roman" w:hAnsi="Times New Roman" w:cs="Times New Roman"/>
          <w:bCs/>
          <w:color w:val="000000"/>
          <w:sz w:val="28"/>
          <w:szCs w:val="28"/>
        </w:rPr>
        <w:t>ого</w:t>
      </w:r>
      <w:r w:rsidRPr="009B671C">
        <w:rPr>
          <w:rFonts w:ascii="Times New Roman" w:hAnsi="Times New Roman" w:cs="Times New Roman"/>
          <w:bCs/>
          <w:color w:val="000000"/>
          <w:sz w:val="28"/>
          <w:szCs w:val="28"/>
        </w:rPr>
        <w:t xml:space="preserve"> район</w:t>
      </w:r>
      <w:r>
        <w:rPr>
          <w:rFonts w:ascii="Times New Roman" w:hAnsi="Times New Roman" w:cs="Times New Roman"/>
          <w:bCs/>
          <w:color w:val="000000"/>
          <w:sz w:val="28"/>
          <w:szCs w:val="28"/>
        </w:rPr>
        <w:t>а</w:t>
      </w:r>
      <w:r w:rsidRPr="006A3F2F">
        <w:rPr>
          <w:rFonts w:ascii="Times New Roman" w:hAnsi="Times New Roman" w:cs="Times New Roman"/>
          <w:bCs/>
          <w:color w:val="000000"/>
          <w:sz w:val="28"/>
          <w:szCs w:val="28"/>
        </w:rPr>
        <w:t xml:space="preserve"> наблюдается </w:t>
      </w:r>
      <w:r w:rsidR="004C1652" w:rsidRPr="00511470">
        <w:rPr>
          <w:rFonts w:ascii="Times New Roman" w:hAnsi="Times New Roman" w:cs="Times New Roman"/>
          <w:bCs/>
          <w:color w:val="000000"/>
          <w:sz w:val="28"/>
          <w:szCs w:val="28"/>
        </w:rPr>
        <w:t>достаточно высокая</w:t>
      </w:r>
      <w:r w:rsidRPr="00511470">
        <w:rPr>
          <w:rFonts w:ascii="Times New Roman" w:hAnsi="Times New Roman" w:cs="Times New Roman"/>
          <w:bCs/>
          <w:color w:val="000000"/>
          <w:sz w:val="28"/>
          <w:szCs w:val="28"/>
        </w:rPr>
        <w:t xml:space="preserve"> удовлетворенность ценами </w:t>
      </w:r>
      <w:r w:rsidR="004C1652" w:rsidRPr="00511470">
        <w:rPr>
          <w:rFonts w:ascii="Times New Roman" w:hAnsi="Times New Roman" w:cs="Times New Roman"/>
          <w:bCs/>
          <w:color w:val="000000"/>
          <w:sz w:val="28"/>
          <w:szCs w:val="28"/>
        </w:rPr>
        <w:t xml:space="preserve"> на </w:t>
      </w:r>
      <w:r w:rsidRPr="00511470">
        <w:rPr>
          <w:rFonts w:ascii="Times New Roman" w:hAnsi="Times New Roman" w:cs="Times New Roman"/>
          <w:bCs/>
          <w:color w:val="000000"/>
          <w:sz w:val="28"/>
          <w:szCs w:val="28"/>
        </w:rPr>
        <w:t>товар</w:t>
      </w:r>
      <w:r w:rsidR="004C1652" w:rsidRPr="00511470">
        <w:rPr>
          <w:rFonts w:ascii="Times New Roman" w:hAnsi="Times New Roman" w:cs="Times New Roman"/>
          <w:bCs/>
          <w:color w:val="000000"/>
          <w:sz w:val="28"/>
          <w:szCs w:val="28"/>
        </w:rPr>
        <w:t>ы</w:t>
      </w:r>
      <w:r w:rsidRPr="00511470">
        <w:rPr>
          <w:rFonts w:ascii="Times New Roman" w:hAnsi="Times New Roman" w:cs="Times New Roman"/>
          <w:bCs/>
          <w:color w:val="000000"/>
          <w:sz w:val="28"/>
          <w:szCs w:val="28"/>
        </w:rPr>
        <w:t xml:space="preserve"> и услуг</w:t>
      </w:r>
      <w:r w:rsidR="004C1652" w:rsidRPr="00511470">
        <w:rPr>
          <w:rFonts w:ascii="Times New Roman" w:hAnsi="Times New Roman" w:cs="Times New Roman"/>
          <w:bCs/>
          <w:color w:val="000000"/>
          <w:sz w:val="28"/>
          <w:szCs w:val="28"/>
        </w:rPr>
        <w:t>и</w:t>
      </w:r>
      <w:r w:rsidRPr="00511470">
        <w:rPr>
          <w:rFonts w:ascii="Times New Roman" w:hAnsi="Times New Roman" w:cs="Times New Roman"/>
          <w:bCs/>
          <w:color w:val="000000"/>
          <w:sz w:val="28"/>
          <w:szCs w:val="28"/>
        </w:rPr>
        <w:t xml:space="preserve"> (табл. </w:t>
      </w:r>
      <w:r w:rsidR="00D73E42">
        <w:rPr>
          <w:rFonts w:ascii="Times New Roman" w:hAnsi="Times New Roman" w:cs="Times New Roman"/>
          <w:bCs/>
          <w:color w:val="000000"/>
          <w:sz w:val="28"/>
          <w:szCs w:val="28"/>
        </w:rPr>
        <w:t>67</w:t>
      </w:r>
      <w:r w:rsidRPr="00511470">
        <w:rPr>
          <w:rFonts w:ascii="Times New Roman" w:hAnsi="Times New Roman" w:cs="Times New Roman"/>
          <w:bCs/>
          <w:color w:val="000000"/>
          <w:sz w:val="28"/>
          <w:szCs w:val="28"/>
        </w:rPr>
        <w:t xml:space="preserve">). </w:t>
      </w:r>
      <w:proofErr w:type="gramStart"/>
      <w:r w:rsidRPr="00511470">
        <w:rPr>
          <w:rFonts w:ascii="Times New Roman" w:hAnsi="Times New Roman" w:cs="Times New Roman"/>
          <w:bCs/>
          <w:color w:val="000000"/>
          <w:sz w:val="28"/>
          <w:szCs w:val="28"/>
        </w:rPr>
        <w:t xml:space="preserve">Наибольшее количество респондентов, удовлетворенных уровень цен, указали  рынки </w:t>
      </w:r>
      <w:r w:rsidR="00511470" w:rsidRPr="00511470">
        <w:rPr>
          <w:rFonts w:ascii="Times New Roman" w:hAnsi="Times New Roman" w:cs="Times New Roman"/>
          <w:bCs/>
          <w:sz w:val="28"/>
          <w:szCs w:val="28"/>
        </w:rPr>
        <w:t xml:space="preserve">услуг дошкольного образования (76,6%), детского отдыха и оздоровления (73,3%), дополнительного образования детей (63,3%), медицинских услуг (63,3%), торговли фармацевтической продукцией (56,7%), </w:t>
      </w:r>
      <w:r w:rsidR="00511470" w:rsidRPr="00511470">
        <w:rPr>
          <w:rFonts w:ascii="Times New Roman" w:hAnsi="Times New Roman" w:cs="Times New Roman"/>
          <w:bCs/>
          <w:sz w:val="28"/>
          <w:szCs w:val="28"/>
        </w:rPr>
        <w:lastRenderedPageBreak/>
        <w:t>услуг психолого-педагогического сопровождения детей с ОВЗ (56,7%), в сфере культуры (66,7%), услуг ЖКХ (53,3%), розничной торговли (50%), производства продуктов питания (60%), перевозок пассажиров наземным транспортом (66,7%).</w:t>
      </w:r>
      <w:proofErr w:type="gramEnd"/>
    </w:p>
    <w:p w:rsidR="00511470" w:rsidRPr="003264AA" w:rsidRDefault="00511470" w:rsidP="006C200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264AA">
        <w:rPr>
          <w:rFonts w:ascii="Times New Roman" w:hAnsi="Times New Roman" w:cs="Times New Roman"/>
          <w:bCs/>
          <w:sz w:val="28"/>
          <w:szCs w:val="28"/>
        </w:rPr>
        <w:t>Но в отношении ряда рынков, большая доля респондентов затруднилис</w:t>
      </w:r>
      <w:r w:rsidR="00F46B2E">
        <w:rPr>
          <w:rFonts w:ascii="Times New Roman" w:hAnsi="Times New Roman" w:cs="Times New Roman"/>
          <w:bCs/>
          <w:sz w:val="28"/>
          <w:szCs w:val="28"/>
        </w:rPr>
        <w:t>ь</w:t>
      </w:r>
      <w:r w:rsidRPr="003264AA">
        <w:rPr>
          <w:rFonts w:ascii="Times New Roman" w:hAnsi="Times New Roman" w:cs="Times New Roman"/>
          <w:bCs/>
          <w:sz w:val="28"/>
          <w:szCs w:val="28"/>
        </w:rPr>
        <w:t xml:space="preserve"> дать оценку удовлетворенности ценами на товары и услуги: услуг перевозок пассажиров воздушным транспортом (76,7%), перевозок пассажиров водным транспортом (76,7%), социального обслуживания населения</w:t>
      </w:r>
      <w:r w:rsidR="003264AA" w:rsidRPr="003264AA">
        <w:rPr>
          <w:rFonts w:ascii="Times New Roman" w:hAnsi="Times New Roman" w:cs="Times New Roman"/>
          <w:bCs/>
          <w:sz w:val="28"/>
          <w:szCs w:val="28"/>
        </w:rPr>
        <w:t xml:space="preserve"> (66,7%), туристских услуг</w:t>
      </w:r>
      <w:r w:rsidRPr="003264AA">
        <w:rPr>
          <w:rFonts w:ascii="Times New Roman" w:hAnsi="Times New Roman" w:cs="Times New Roman"/>
          <w:bCs/>
          <w:sz w:val="28"/>
          <w:szCs w:val="28"/>
        </w:rPr>
        <w:t xml:space="preserve"> </w:t>
      </w:r>
      <w:r w:rsidR="003264AA" w:rsidRPr="003264AA">
        <w:rPr>
          <w:rFonts w:ascii="Times New Roman" w:hAnsi="Times New Roman" w:cs="Times New Roman"/>
          <w:bCs/>
          <w:sz w:val="28"/>
          <w:szCs w:val="28"/>
        </w:rPr>
        <w:t xml:space="preserve">(56,7%) и </w:t>
      </w:r>
      <w:r w:rsidRPr="003264AA">
        <w:rPr>
          <w:rFonts w:ascii="Times New Roman" w:hAnsi="Times New Roman" w:cs="Times New Roman"/>
          <w:bCs/>
          <w:sz w:val="28"/>
          <w:szCs w:val="28"/>
        </w:rPr>
        <w:t xml:space="preserve"> </w:t>
      </w:r>
      <w:r w:rsidR="003264AA" w:rsidRPr="003264AA">
        <w:rPr>
          <w:rFonts w:ascii="Times New Roman" w:hAnsi="Times New Roman" w:cs="Times New Roman"/>
          <w:bCs/>
          <w:sz w:val="28"/>
          <w:szCs w:val="28"/>
        </w:rPr>
        <w:t>услуг с</w:t>
      </w:r>
      <w:r w:rsidR="003264AA" w:rsidRPr="003264AA">
        <w:rPr>
          <w:rFonts w:ascii="Times New Roman" w:hAnsi="Times New Roman" w:cs="Times New Roman"/>
          <w:bCs/>
          <w:color w:val="000000"/>
          <w:sz w:val="28"/>
          <w:szCs w:val="28"/>
        </w:rPr>
        <w:t>вязи (56,7%)</w:t>
      </w:r>
      <w:r w:rsidR="003264AA">
        <w:rPr>
          <w:rFonts w:ascii="Times New Roman" w:hAnsi="Times New Roman" w:cs="Times New Roman"/>
          <w:bCs/>
          <w:color w:val="000000"/>
          <w:sz w:val="28"/>
          <w:szCs w:val="28"/>
        </w:rPr>
        <w:t xml:space="preserve"> </w:t>
      </w:r>
      <w:r w:rsidR="003264AA">
        <w:rPr>
          <w:rFonts w:ascii="Times New Roman" w:hAnsi="Times New Roman" w:cs="Times New Roman"/>
          <w:bCs/>
          <w:sz w:val="28"/>
          <w:szCs w:val="28"/>
        </w:rPr>
        <w:t xml:space="preserve">(рис. </w:t>
      </w:r>
      <w:r w:rsidR="00D73E42">
        <w:rPr>
          <w:rFonts w:ascii="Times New Roman" w:hAnsi="Times New Roman" w:cs="Times New Roman"/>
          <w:bCs/>
          <w:sz w:val="28"/>
          <w:szCs w:val="28"/>
        </w:rPr>
        <w:t>54</w:t>
      </w:r>
      <w:r w:rsidR="003264AA">
        <w:rPr>
          <w:rFonts w:ascii="Times New Roman" w:hAnsi="Times New Roman" w:cs="Times New Roman"/>
          <w:bCs/>
          <w:sz w:val="28"/>
          <w:szCs w:val="28"/>
        </w:rPr>
        <w:t>)</w:t>
      </w:r>
      <w:r w:rsidR="003264AA" w:rsidRPr="003264AA">
        <w:rPr>
          <w:rFonts w:ascii="Times New Roman" w:hAnsi="Times New Roman" w:cs="Times New Roman"/>
          <w:bCs/>
          <w:color w:val="000000"/>
          <w:sz w:val="28"/>
          <w:szCs w:val="28"/>
        </w:rPr>
        <w:t>.</w:t>
      </w:r>
    </w:p>
    <w:p w:rsidR="006C200E" w:rsidRPr="00172626" w:rsidRDefault="006C200E" w:rsidP="006C200E">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D73E42">
        <w:rPr>
          <w:rFonts w:ascii="Times New Roman" w:hAnsi="Times New Roman" w:cs="Times New Roman"/>
          <w:bCs/>
          <w:i/>
          <w:color w:val="000000"/>
          <w:sz w:val="24"/>
          <w:szCs w:val="24"/>
        </w:rPr>
        <w:t>67</w:t>
      </w:r>
    </w:p>
    <w:p w:rsidR="006C200E" w:rsidRDefault="006C200E" w:rsidP="006C200E">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ценами на товары и услуги </w:t>
      </w:r>
    </w:p>
    <w:p w:rsidR="006C200E" w:rsidRDefault="006C200E" w:rsidP="006C200E">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007B13A8">
        <w:rPr>
          <w:rFonts w:ascii="Times New Roman" w:hAnsi="Times New Roman" w:cs="Times New Roman"/>
          <w:b/>
          <w:bCs/>
          <w:color w:val="000000"/>
          <w:sz w:val="24"/>
          <w:szCs w:val="24"/>
        </w:rPr>
        <w:t>Мильков</w:t>
      </w:r>
      <w:r w:rsidR="007B13A8" w:rsidRPr="00EC14F1">
        <w:rPr>
          <w:rFonts w:ascii="Times New Roman" w:hAnsi="Times New Roman" w:cs="Times New Roman"/>
          <w:b/>
          <w:bCs/>
          <w:color w:val="000000"/>
          <w:sz w:val="24"/>
          <w:szCs w:val="24"/>
        </w:rPr>
        <w:t xml:space="preserve">ского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 %</w:t>
      </w:r>
    </w:p>
    <w:tbl>
      <w:tblPr>
        <w:tblStyle w:val="a3"/>
        <w:tblW w:w="0" w:type="auto"/>
        <w:tblLook w:val="04A0"/>
      </w:tblPr>
      <w:tblGrid>
        <w:gridCol w:w="6629"/>
        <w:gridCol w:w="1555"/>
        <w:gridCol w:w="1513"/>
      </w:tblGrid>
      <w:tr w:rsidR="006C200E" w:rsidRPr="00E11A22" w:rsidTr="006C200E">
        <w:tc>
          <w:tcPr>
            <w:tcW w:w="6629" w:type="dxa"/>
            <w:vAlign w:val="center"/>
          </w:tcPr>
          <w:p w:rsidR="006C200E" w:rsidRPr="00E11A22" w:rsidRDefault="006C200E" w:rsidP="006C200E">
            <w:pPr>
              <w:widowControl w:val="0"/>
              <w:autoSpaceDE w:val="0"/>
              <w:autoSpaceDN w:val="0"/>
              <w:adjustRightInd w:val="0"/>
              <w:jc w:val="center"/>
              <w:rPr>
                <w:rFonts w:ascii="Times New Roman" w:hAnsi="Times New Roman" w:cs="Times New Roman"/>
                <w:bCs/>
                <w:sz w:val="24"/>
                <w:szCs w:val="24"/>
              </w:rPr>
            </w:pPr>
            <w:r w:rsidRPr="00E11A22">
              <w:rPr>
                <w:rFonts w:ascii="Times New Roman" w:eastAsia="Times New Roman" w:hAnsi="Times New Roman" w:cs="Times New Roman"/>
                <w:sz w:val="24"/>
                <w:szCs w:val="24"/>
                <w:lang w:eastAsia="ru-RU"/>
              </w:rPr>
              <w:t>Вид рынка</w:t>
            </w:r>
          </w:p>
        </w:tc>
        <w:tc>
          <w:tcPr>
            <w:tcW w:w="1555" w:type="dxa"/>
            <w:vAlign w:val="center"/>
          </w:tcPr>
          <w:p w:rsidR="006C200E" w:rsidRPr="00E11A22" w:rsidRDefault="006C200E" w:rsidP="006C200E">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Удовлетворены или скорее удовлетворены</w:t>
            </w:r>
          </w:p>
        </w:tc>
        <w:tc>
          <w:tcPr>
            <w:tcW w:w="1513" w:type="dxa"/>
            <w:vAlign w:val="center"/>
          </w:tcPr>
          <w:p w:rsidR="006C200E" w:rsidRPr="00E11A22" w:rsidRDefault="006C200E" w:rsidP="006C200E">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Не удовлетворены и скорее не удовлетворены</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дошкольного образования (</w:t>
            </w:r>
            <w:r w:rsidRPr="00E11A22">
              <w:rPr>
                <w:rFonts w:ascii="Times New Roman" w:hAnsi="Times New Roman" w:cs="Times New Roman"/>
                <w:i/>
                <w:iCs/>
                <w:sz w:val="24"/>
                <w:szCs w:val="24"/>
              </w:rPr>
              <w:t>негосударственные детские сады, имеющие лицензию</w:t>
            </w:r>
            <w:r w:rsidRPr="00E11A22">
              <w:rPr>
                <w:rFonts w:ascii="Times New Roman" w:hAnsi="Times New Roman" w:cs="Times New Roman"/>
                <w:sz w:val="24"/>
                <w:szCs w:val="24"/>
              </w:rPr>
              <w:t>)</w:t>
            </w:r>
          </w:p>
        </w:tc>
        <w:tc>
          <w:tcPr>
            <w:tcW w:w="1555" w:type="dxa"/>
            <w:vAlign w:val="bottom"/>
          </w:tcPr>
          <w:p w:rsidR="004C1652" w:rsidRPr="004C1652" w:rsidRDefault="004C1652">
            <w:pPr>
              <w:jc w:val="center"/>
              <w:rPr>
                <w:rFonts w:ascii="Times New Roman" w:hAnsi="Times New Roman" w:cs="Times New Roman"/>
                <w:b/>
                <w:color w:val="0070C0"/>
                <w:sz w:val="24"/>
                <w:szCs w:val="24"/>
              </w:rPr>
            </w:pPr>
            <w:r w:rsidRPr="004C1652">
              <w:rPr>
                <w:rFonts w:ascii="Times New Roman" w:hAnsi="Times New Roman" w:cs="Times New Roman"/>
                <w:b/>
                <w:color w:val="0070C0"/>
                <w:sz w:val="24"/>
                <w:szCs w:val="24"/>
              </w:rPr>
              <w:t>76,6</w:t>
            </w:r>
          </w:p>
        </w:tc>
        <w:tc>
          <w:tcPr>
            <w:tcW w:w="1513"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6,7</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детского отдыха и оздоровления</w:t>
            </w:r>
          </w:p>
        </w:tc>
        <w:tc>
          <w:tcPr>
            <w:tcW w:w="1555" w:type="dxa"/>
            <w:vAlign w:val="bottom"/>
          </w:tcPr>
          <w:p w:rsidR="004C1652" w:rsidRPr="004C1652" w:rsidRDefault="004C1652">
            <w:pPr>
              <w:jc w:val="center"/>
              <w:rPr>
                <w:rFonts w:ascii="Times New Roman" w:hAnsi="Times New Roman" w:cs="Times New Roman"/>
                <w:b/>
                <w:color w:val="0070C0"/>
                <w:sz w:val="24"/>
                <w:szCs w:val="24"/>
              </w:rPr>
            </w:pPr>
            <w:r w:rsidRPr="004C1652">
              <w:rPr>
                <w:rFonts w:ascii="Times New Roman" w:hAnsi="Times New Roman" w:cs="Times New Roman"/>
                <w:b/>
                <w:color w:val="0070C0"/>
                <w:sz w:val="24"/>
                <w:szCs w:val="24"/>
              </w:rPr>
              <w:t>73,3</w:t>
            </w:r>
          </w:p>
        </w:tc>
        <w:tc>
          <w:tcPr>
            <w:tcW w:w="1513"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10</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дополнительного образования детей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4C1652" w:rsidRPr="004C1652" w:rsidRDefault="004C1652">
            <w:pPr>
              <w:jc w:val="center"/>
              <w:rPr>
                <w:rFonts w:ascii="Times New Roman" w:hAnsi="Times New Roman" w:cs="Times New Roman"/>
                <w:b/>
                <w:color w:val="0070C0"/>
                <w:sz w:val="24"/>
                <w:szCs w:val="24"/>
              </w:rPr>
            </w:pPr>
            <w:r w:rsidRPr="004C1652">
              <w:rPr>
                <w:rFonts w:ascii="Times New Roman" w:hAnsi="Times New Roman" w:cs="Times New Roman"/>
                <w:b/>
                <w:color w:val="0070C0"/>
                <w:sz w:val="24"/>
                <w:szCs w:val="24"/>
              </w:rPr>
              <w:t>63,3</w:t>
            </w:r>
          </w:p>
        </w:tc>
        <w:tc>
          <w:tcPr>
            <w:tcW w:w="1513"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16,6</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медицинских услуг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4C1652" w:rsidRPr="004C1652" w:rsidRDefault="004C1652">
            <w:pPr>
              <w:jc w:val="center"/>
              <w:rPr>
                <w:rFonts w:ascii="Times New Roman" w:hAnsi="Times New Roman" w:cs="Times New Roman"/>
                <w:b/>
                <w:color w:val="0070C0"/>
                <w:sz w:val="24"/>
                <w:szCs w:val="24"/>
              </w:rPr>
            </w:pPr>
            <w:r w:rsidRPr="004C1652">
              <w:rPr>
                <w:rFonts w:ascii="Times New Roman" w:hAnsi="Times New Roman" w:cs="Times New Roman"/>
                <w:b/>
                <w:color w:val="0070C0"/>
                <w:sz w:val="24"/>
                <w:szCs w:val="24"/>
              </w:rPr>
              <w:t>63,3</w:t>
            </w:r>
          </w:p>
        </w:tc>
        <w:tc>
          <w:tcPr>
            <w:tcW w:w="1513" w:type="dxa"/>
            <w:vAlign w:val="bottom"/>
          </w:tcPr>
          <w:p w:rsidR="004C1652" w:rsidRPr="004C1652" w:rsidRDefault="004C1652">
            <w:pPr>
              <w:jc w:val="center"/>
              <w:rPr>
                <w:rFonts w:ascii="Times New Roman" w:hAnsi="Times New Roman" w:cs="Times New Roman"/>
                <w:bCs/>
                <w:sz w:val="24"/>
                <w:szCs w:val="24"/>
              </w:rPr>
            </w:pPr>
            <w:r w:rsidRPr="004C1652">
              <w:rPr>
                <w:rFonts w:ascii="Times New Roman" w:hAnsi="Times New Roman" w:cs="Times New Roman"/>
                <w:bCs/>
                <w:sz w:val="24"/>
                <w:szCs w:val="24"/>
              </w:rPr>
              <w:t>26,7</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розничной торговли фармацевтической продукцией</w:t>
            </w:r>
          </w:p>
        </w:tc>
        <w:tc>
          <w:tcPr>
            <w:tcW w:w="1555" w:type="dxa"/>
            <w:vAlign w:val="bottom"/>
          </w:tcPr>
          <w:p w:rsidR="004C1652" w:rsidRPr="004C1652" w:rsidRDefault="004C1652">
            <w:pPr>
              <w:jc w:val="center"/>
              <w:rPr>
                <w:rFonts w:ascii="Times New Roman" w:hAnsi="Times New Roman" w:cs="Times New Roman"/>
                <w:b/>
                <w:bCs/>
                <w:color w:val="0070C0"/>
                <w:sz w:val="24"/>
                <w:szCs w:val="24"/>
              </w:rPr>
            </w:pPr>
            <w:r w:rsidRPr="004C1652">
              <w:rPr>
                <w:rFonts w:ascii="Times New Roman" w:hAnsi="Times New Roman" w:cs="Times New Roman"/>
                <w:b/>
                <w:bCs/>
                <w:color w:val="0070C0"/>
                <w:sz w:val="24"/>
                <w:szCs w:val="24"/>
              </w:rPr>
              <w:t>56,7</w:t>
            </w:r>
          </w:p>
        </w:tc>
        <w:tc>
          <w:tcPr>
            <w:tcW w:w="1513"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30</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психолого-педагогического сопровождения детей с ОВЗ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4C1652" w:rsidRPr="004C1652" w:rsidRDefault="004C1652">
            <w:pPr>
              <w:jc w:val="center"/>
              <w:rPr>
                <w:rFonts w:ascii="Times New Roman" w:hAnsi="Times New Roman" w:cs="Times New Roman"/>
                <w:b/>
                <w:color w:val="0070C0"/>
                <w:sz w:val="24"/>
                <w:szCs w:val="24"/>
              </w:rPr>
            </w:pPr>
            <w:r w:rsidRPr="004C1652">
              <w:rPr>
                <w:rFonts w:ascii="Times New Roman" w:hAnsi="Times New Roman" w:cs="Times New Roman"/>
                <w:b/>
                <w:color w:val="0070C0"/>
                <w:sz w:val="24"/>
                <w:szCs w:val="24"/>
              </w:rPr>
              <w:t>56,7</w:t>
            </w:r>
          </w:p>
        </w:tc>
        <w:tc>
          <w:tcPr>
            <w:tcW w:w="1513"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26,6</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в сфере культуры</w:t>
            </w:r>
          </w:p>
        </w:tc>
        <w:tc>
          <w:tcPr>
            <w:tcW w:w="1555" w:type="dxa"/>
            <w:vAlign w:val="bottom"/>
          </w:tcPr>
          <w:p w:rsidR="004C1652" w:rsidRPr="004C1652" w:rsidRDefault="004C1652">
            <w:pPr>
              <w:jc w:val="center"/>
              <w:rPr>
                <w:rFonts w:ascii="Times New Roman" w:hAnsi="Times New Roman" w:cs="Times New Roman"/>
                <w:b/>
                <w:bCs/>
                <w:color w:val="0070C0"/>
                <w:sz w:val="24"/>
                <w:szCs w:val="24"/>
              </w:rPr>
            </w:pPr>
            <w:r w:rsidRPr="004C1652">
              <w:rPr>
                <w:rFonts w:ascii="Times New Roman" w:hAnsi="Times New Roman" w:cs="Times New Roman"/>
                <w:b/>
                <w:bCs/>
                <w:color w:val="0070C0"/>
                <w:sz w:val="24"/>
                <w:szCs w:val="24"/>
              </w:rPr>
              <w:t>66,7</w:t>
            </w:r>
          </w:p>
        </w:tc>
        <w:tc>
          <w:tcPr>
            <w:tcW w:w="1513"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26,7</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ЖКХ</w:t>
            </w:r>
          </w:p>
        </w:tc>
        <w:tc>
          <w:tcPr>
            <w:tcW w:w="1555" w:type="dxa"/>
            <w:vAlign w:val="bottom"/>
          </w:tcPr>
          <w:p w:rsidR="004C1652" w:rsidRPr="004C1652" w:rsidRDefault="004C1652">
            <w:pPr>
              <w:jc w:val="center"/>
              <w:rPr>
                <w:rFonts w:ascii="Times New Roman" w:hAnsi="Times New Roman" w:cs="Times New Roman"/>
                <w:b/>
                <w:color w:val="0070C0"/>
                <w:sz w:val="24"/>
                <w:szCs w:val="24"/>
              </w:rPr>
            </w:pPr>
            <w:r w:rsidRPr="004C1652">
              <w:rPr>
                <w:rFonts w:ascii="Times New Roman" w:hAnsi="Times New Roman" w:cs="Times New Roman"/>
                <w:b/>
                <w:color w:val="0070C0"/>
                <w:sz w:val="24"/>
                <w:szCs w:val="24"/>
              </w:rPr>
              <w:t>53,3</w:t>
            </w:r>
          </w:p>
        </w:tc>
        <w:tc>
          <w:tcPr>
            <w:tcW w:w="1513" w:type="dxa"/>
            <w:vAlign w:val="bottom"/>
          </w:tcPr>
          <w:p w:rsidR="004C1652" w:rsidRPr="004C1652" w:rsidRDefault="004C1652">
            <w:pPr>
              <w:jc w:val="center"/>
              <w:rPr>
                <w:rFonts w:ascii="Times New Roman" w:hAnsi="Times New Roman" w:cs="Times New Roman"/>
                <w:b/>
                <w:bCs/>
                <w:color w:val="FF0000"/>
                <w:sz w:val="24"/>
                <w:szCs w:val="24"/>
              </w:rPr>
            </w:pPr>
            <w:r w:rsidRPr="004C1652">
              <w:rPr>
                <w:rFonts w:ascii="Times New Roman" w:hAnsi="Times New Roman" w:cs="Times New Roman"/>
                <w:b/>
                <w:bCs/>
                <w:color w:val="FF0000"/>
                <w:sz w:val="24"/>
                <w:szCs w:val="24"/>
              </w:rPr>
              <w:t>33,3</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электроэнергетики</w:t>
            </w:r>
          </w:p>
        </w:tc>
        <w:tc>
          <w:tcPr>
            <w:tcW w:w="1555"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46,7</w:t>
            </w:r>
          </w:p>
        </w:tc>
        <w:tc>
          <w:tcPr>
            <w:tcW w:w="1513" w:type="dxa"/>
            <w:vAlign w:val="bottom"/>
          </w:tcPr>
          <w:p w:rsidR="004C1652" w:rsidRPr="004C1652" w:rsidRDefault="004C1652">
            <w:pPr>
              <w:jc w:val="center"/>
              <w:rPr>
                <w:rFonts w:ascii="Times New Roman" w:hAnsi="Times New Roman" w:cs="Times New Roman"/>
                <w:b/>
                <w:bCs/>
                <w:color w:val="FF0000"/>
                <w:sz w:val="24"/>
                <w:szCs w:val="24"/>
              </w:rPr>
            </w:pPr>
            <w:r w:rsidRPr="004C1652">
              <w:rPr>
                <w:rFonts w:ascii="Times New Roman" w:hAnsi="Times New Roman" w:cs="Times New Roman"/>
                <w:b/>
                <w:bCs/>
                <w:color w:val="FF0000"/>
                <w:sz w:val="24"/>
                <w:szCs w:val="24"/>
              </w:rPr>
              <w:t>36,6</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Розничная торговля</w:t>
            </w:r>
          </w:p>
        </w:tc>
        <w:tc>
          <w:tcPr>
            <w:tcW w:w="1555" w:type="dxa"/>
            <w:vAlign w:val="bottom"/>
          </w:tcPr>
          <w:p w:rsidR="004C1652" w:rsidRPr="004C1652" w:rsidRDefault="004C1652">
            <w:pPr>
              <w:jc w:val="center"/>
              <w:rPr>
                <w:rFonts w:ascii="Times New Roman" w:hAnsi="Times New Roman" w:cs="Times New Roman"/>
                <w:b/>
                <w:color w:val="0070C0"/>
                <w:sz w:val="24"/>
                <w:szCs w:val="24"/>
              </w:rPr>
            </w:pPr>
            <w:r w:rsidRPr="004C1652">
              <w:rPr>
                <w:rFonts w:ascii="Times New Roman" w:hAnsi="Times New Roman" w:cs="Times New Roman"/>
                <w:b/>
                <w:color w:val="0070C0"/>
                <w:sz w:val="24"/>
                <w:szCs w:val="24"/>
              </w:rPr>
              <w:t>50</w:t>
            </w:r>
          </w:p>
        </w:tc>
        <w:tc>
          <w:tcPr>
            <w:tcW w:w="1513" w:type="dxa"/>
            <w:vAlign w:val="bottom"/>
          </w:tcPr>
          <w:p w:rsidR="004C1652" w:rsidRPr="004C1652" w:rsidRDefault="004C1652">
            <w:pPr>
              <w:jc w:val="center"/>
              <w:rPr>
                <w:rFonts w:ascii="Times New Roman" w:hAnsi="Times New Roman" w:cs="Times New Roman"/>
                <w:b/>
                <w:color w:val="FF0000"/>
                <w:sz w:val="24"/>
                <w:szCs w:val="24"/>
              </w:rPr>
            </w:pPr>
            <w:r w:rsidRPr="004C1652">
              <w:rPr>
                <w:rFonts w:ascii="Times New Roman" w:hAnsi="Times New Roman" w:cs="Times New Roman"/>
                <w:b/>
                <w:color w:val="FF0000"/>
                <w:sz w:val="24"/>
                <w:szCs w:val="24"/>
              </w:rPr>
              <w:t>40</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производства продуктов питания</w:t>
            </w:r>
          </w:p>
        </w:tc>
        <w:tc>
          <w:tcPr>
            <w:tcW w:w="1555" w:type="dxa"/>
            <w:vAlign w:val="bottom"/>
          </w:tcPr>
          <w:p w:rsidR="004C1652" w:rsidRPr="004C1652" w:rsidRDefault="004C1652">
            <w:pPr>
              <w:jc w:val="center"/>
              <w:rPr>
                <w:rFonts w:ascii="Times New Roman" w:hAnsi="Times New Roman" w:cs="Times New Roman"/>
                <w:b/>
                <w:color w:val="0070C0"/>
                <w:sz w:val="24"/>
                <w:szCs w:val="24"/>
              </w:rPr>
            </w:pPr>
            <w:r w:rsidRPr="004C1652">
              <w:rPr>
                <w:rFonts w:ascii="Times New Roman" w:hAnsi="Times New Roman" w:cs="Times New Roman"/>
                <w:b/>
                <w:color w:val="0070C0"/>
                <w:sz w:val="24"/>
                <w:szCs w:val="24"/>
              </w:rPr>
              <w:t>60</w:t>
            </w:r>
          </w:p>
        </w:tc>
        <w:tc>
          <w:tcPr>
            <w:tcW w:w="1513" w:type="dxa"/>
            <w:vAlign w:val="bottom"/>
          </w:tcPr>
          <w:p w:rsidR="004C1652" w:rsidRPr="004C1652" w:rsidRDefault="004C1652">
            <w:pPr>
              <w:jc w:val="center"/>
              <w:rPr>
                <w:rFonts w:ascii="Times New Roman" w:hAnsi="Times New Roman" w:cs="Times New Roman"/>
                <w:b/>
                <w:color w:val="FF0000"/>
                <w:sz w:val="24"/>
                <w:szCs w:val="24"/>
              </w:rPr>
            </w:pPr>
            <w:r w:rsidRPr="004C1652">
              <w:rPr>
                <w:rFonts w:ascii="Times New Roman" w:hAnsi="Times New Roman" w:cs="Times New Roman"/>
                <w:b/>
                <w:color w:val="FF0000"/>
                <w:sz w:val="24"/>
                <w:szCs w:val="24"/>
              </w:rPr>
              <w:t>36,7</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наземным транспортом (</w:t>
            </w:r>
            <w:r w:rsidRPr="00E11A22">
              <w:rPr>
                <w:rFonts w:ascii="Times New Roman" w:hAnsi="Times New Roman" w:cs="Times New Roman"/>
                <w:i/>
                <w:iCs/>
                <w:sz w:val="24"/>
                <w:szCs w:val="24"/>
              </w:rPr>
              <w:t>рынок услуг межмуниципальных перевозок пассажиров автомобильным транспортом</w:t>
            </w:r>
            <w:r w:rsidRPr="00E11A22">
              <w:rPr>
                <w:rFonts w:ascii="Times New Roman" w:hAnsi="Times New Roman" w:cs="Times New Roman"/>
                <w:sz w:val="24"/>
                <w:szCs w:val="24"/>
              </w:rPr>
              <w:t>)</w:t>
            </w:r>
          </w:p>
        </w:tc>
        <w:tc>
          <w:tcPr>
            <w:tcW w:w="1555" w:type="dxa"/>
            <w:vAlign w:val="bottom"/>
          </w:tcPr>
          <w:p w:rsidR="004C1652" w:rsidRPr="004C1652" w:rsidRDefault="004C1652">
            <w:pPr>
              <w:jc w:val="center"/>
              <w:rPr>
                <w:rFonts w:ascii="Times New Roman" w:hAnsi="Times New Roman" w:cs="Times New Roman"/>
                <w:b/>
                <w:color w:val="0070C0"/>
                <w:sz w:val="24"/>
                <w:szCs w:val="24"/>
              </w:rPr>
            </w:pPr>
            <w:r w:rsidRPr="004C1652">
              <w:rPr>
                <w:rFonts w:ascii="Times New Roman" w:hAnsi="Times New Roman" w:cs="Times New Roman"/>
                <w:b/>
                <w:bCs/>
                <w:color w:val="0070C0"/>
                <w:sz w:val="24"/>
                <w:szCs w:val="24"/>
              </w:rPr>
              <w:t>66,7</w:t>
            </w:r>
          </w:p>
        </w:tc>
        <w:tc>
          <w:tcPr>
            <w:tcW w:w="1513" w:type="dxa"/>
            <w:vAlign w:val="bottom"/>
          </w:tcPr>
          <w:p w:rsidR="004C1652" w:rsidRPr="004C1652" w:rsidRDefault="004C1652">
            <w:pPr>
              <w:jc w:val="center"/>
              <w:rPr>
                <w:rFonts w:ascii="Times New Roman" w:hAnsi="Times New Roman" w:cs="Times New Roman"/>
                <w:bCs/>
                <w:sz w:val="24"/>
                <w:szCs w:val="24"/>
              </w:rPr>
            </w:pPr>
            <w:r w:rsidRPr="004C1652">
              <w:rPr>
                <w:rFonts w:ascii="Times New Roman" w:hAnsi="Times New Roman" w:cs="Times New Roman"/>
                <w:bCs/>
                <w:sz w:val="24"/>
                <w:szCs w:val="24"/>
              </w:rPr>
              <w:t>26,6</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воздушным транспортом</w:t>
            </w:r>
          </w:p>
        </w:tc>
        <w:tc>
          <w:tcPr>
            <w:tcW w:w="1555"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13,3</w:t>
            </w:r>
          </w:p>
        </w:tc>
        <w:tc>
          <w:tcPr>
            <w:tcW w:w="1513" w:type="dxa"/>
            <w:vAlign w:val="bottom"/>
          </w:tcPr>
          <w:p w:rsidR="004C1652" w:rsidRPr="004C1652" w:rsidRDefault="004C1652">
            <w:pPr>
              <w:jc w:val="center"/>
              <w:rPr>
                <w:rFonts w:ascii="Times New Roman" w:hAnsi="Times New Roman" w:cs="Times New Roman"/>
                <w:bCs/>
                <w:sz w:val="24"/>
                <w:szCs w:val="24"/>
              </w:rPr>
            </w:pPr>
            <w:r w:rsidRPr="004C1652">
              <w:rPr>
                <w:rFonts w:ascii="Times New Roman" w:hAnsi="Times New Roman" w:cs="Times New Roman"/>
                <w:bCs/>
                <w:sz w:val="24"/>
                <w:szCs w:val="24"/>
              </w:rPr>
              <w:t>10</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водным транспортом</w:t>
            </w:r>
          </w:p>
        </w:tc>
        <w:tc>
          <w:tcPr>
            <w:tcW w:w="1555"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6,7</w:t>
            </w:r>
          </w:p>
        </w:tc>
        <w:tc>
          <w:tcPr>
            <w:tcW w:w="1513"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16,6</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социального обслуживания населения</w:t>
            </w:r>
          </w:p>
        </w:tc>
        <w:tc>
          <w:tcPr>
            <w:tcW w:w="1555"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13,3</w:t>
            </w:r>
          </w:p>
        </w:tc>
        <w:tc>
          <w:tcPr>
            <w:tcW w:w="1513"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20</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туристских услуг</w:t>
            </w:r>
          </w:p>
        </w:tc>
        <w:tc>
          <w:tcPr>
            <w:tcW w:w="1555"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23,3</w:t>
            </w:r>
          </w:p>
        </w:tc>
        <w:tc>
          <w:tcPr>
            <w:tcW w:w="1513"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20</w:t>
            </w:r>
          </w:p>
        </w:tc>
      </w:tr>
      <w:tr w:rsidR="004C1652" w:rsidRPr="00E11A22" w:rsidTr="006C200E">
        <w:tc>
          <w:tcPr>
            <w:tcW w:w="6629" w:type="dxa"/>
          </w:tcPr>
          <w:p w:rsidR="004C1652" w:rsidRPr="00E11A22" w:rsidRDefault="004C1652" w:rsidP="006C200E">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связи</w:t>
            </w:r>
          </w:p>
        </w:tc>
        <w:tc>
          <w:tcPr>
            <w:tcW w:w="1555" w:type="dxa"/>
            <w:vAlign w:val="bottom"/>
          </w:tcPr>
          <w:p w:rsidR="004C1652" w:rsidRPr="004C1652" w:rsidRDefault="004C1652">
            <w:pPr>
              <w:jc w:val="center"/>
              <w:rPr>
                <w:rFonts w:ascii="Times New Roman" w:hAnsi="Times New Roman" w:cs="Times New Roman"/>
                <w:bCs/>
                <w:sz w:val="24"/>
                <w:szCs w:val="24"/>
              </w:rPr>
            </w:pPr>
            <w:r w:rsidRPr="004C1652">
              <w:rPr>
                <w:rFonts w:ascii="Times New Roman" w:hAnsi="Times New Roman" w:cs="Times New Roman"/>
                <w:bCs/>
                <w:sz w:val="24"/>
                <w:szCs w:val="24"/>
              </w:rPr>
              <w:t>23,3</w:t>
            </w:r>
          </w:p>
        </w:tc>
        <w:tc>
          <w:tcPr>
            <w:tcW w:w="1513" w:type="dxa"/>
            <w:vAlign w:val="bottom"/>
          </w:tcPr>
          <w:p w:rsidR="004C1652" w:rsidRPr="004C1652" w:rsidRDefault="004C1652">
            <w:pPr>
              <w:jc w:val="center"/>
              <w:rPr>
                <w:rFonts w:ascii="Times New Roman" w:hAnsi="Times New Roman" w:cs="Times New Roman"/>
                <w:color w:val="000000"/>
                <w:sz w:val="24"/>
                <w:szCs w:val="24"/>
              </w:rPr>
            </w:pPr>
            <w:r w:rsidRPr="004C1652">
              <w:rPr>
                <w:rFonts w:ascii="Times New Roman" w:hAnsi="Times New Roman" w:cs="Times New Roman"/>
                <w:color w:val="000000"/>
                <w:sz w:val="24"/>
                <w:szCs w:val="24"/>
              </w:rPr>
              <w:t>20</w:t>
            </w:r>
          </w:p>
        </w:tc>
      </w:tr>
    </w:tbl>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F46B2E" w:rsidRDefault="00F46B2E" w:rsidP="006C200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46B2E">
        <w:rPr>
          <w:rFonts w:ascii="Times New Roman" w:hAnsi="Times New Roman" w:cs="Times New Roman"/>
          <w:bCs/>
          <w:color w:val="000000"/>
          <w:sz w:val="28"/>
          <w:szCs w:val="28"/>
        </w:rPr>
        <w:t xml:space="preserve">Более трети респондентов указали, что не удовлетворены сложившимся уровнем цен на товары и услуги на рынках </w:t>
      </w:r>
      <w:r w:rsidRPr="00F46B2E">
        <w:rPr>
          <w:rFonts w:ascii="Times New Roman" w:hAnsi="Times New Roman" w:cs="Times New Roman"/>
          <w:bCs/>
          <w:sz w:val="28"/>
          <w:szCs w:val="28"/>
        </w:rPr>
        <w:t>услуг ЖКХ (33,3%), электроэнергетики (36,6%), производства продуктов питания (36,7%) и розничной торговли (40%).</w:t>
      </w:r>
      <w:r>
        <w:rPr>
          <w:rFonts w:ascii="Times New Roman" w:hAnsi="Times New Roman" w:cs="Times New Roman"/>
          <w:bCs/>
          <w:sz w:val="28"/>
          <w:szCs w:val="28"/>
        </w:rPr>
        <w:t xml:space="preserve"> Однако доля респондентов, которые удовлетворены уровнем цен на указанных рынках значительно больше.</w:t>
      </w:r>
    </w:p>
    <w:p w:rsidR="007B13A8" w:rsidRDefault="007B13A8" w:rsidP="007B13A8">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Таким образом, можно сделать вывод, что жители </w:t>
      </w:r>
      <w:r w:rsidRPr="009B671C">
        <w:rPr>
          <w:rFonts w:ascii="Times New Roman" w:hAnsi="Times New Roman" w:cs="Times New Roman"/>
          <w:bCs/>
          <w:color w:val="000000"/>
          <w:sz w:val="28"/>
          <w:szCs w:val="28"/>
        </w:rPr>
        <w:t>муниципальн</w:t>
      </w:r>
      <w:r>
        <w:rPr>
          <w:rFonts w:ascii="Times New Roman" w:hAnsi="Times New Roman" w:cs="Times New Roman"/>
          <w:bCs/>
          <w:color w:val="000000"/>
          <w:sz w:val="28"/>
          <w:szCs w:val="28"/>
        </w:rPr>
        <w:t>ого</w:t>
      </w:r>
      <w:r w:rsidRPr="009B671C">
        <w:rPr>
          <w:rFonts w:ascii="Times New Roman" w:hAnsi="Times New Roman" w:cs="Times New Roman"/>
          <w:bCs/>
          <w:color w:val="000000"/>
          <w:sz w:val="28"/>
          <w:szCs w:val="28"/>
        </w:rPr>
        <w:t xml:space="preserve"> район</w:t>
      </w:r>
      <w:r>
        <w:rPr>
          <w:rFonts w:ascii="Times New Roman" w:hAnsi="Times New Roman" w:cs="Times New Roman"/>
          <w:bCs/>
          <w:color w:val="000000"/>
          <w:sz w:val="28"/>
          <w:szCs w:val="28"/>
        </w:rPr>
        <w:t>а удовлетворены ценами на товары и услуги практически всех социально значимых товарных рынках.</w:t>
      </w:r>
    </w:p>
    <w:p w:rsidR="007B13A8" w:rsidRDefault="007B13A8">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6C200E" w:rsidRDefault="003264AA" w:rsidP="006C200E">
      <w:pPr>
        <w:widowControl w:val="0"/>
        <w:autoSpaceDE w:val="0"/>
        <w:autoSpaceDN w:val="0"/>
        <w:adjustRightInd w:val="0"/>
        <w:spacing w:after="0" w:line="240" w:lineRule="auto"/>
        <w:jc w:val="both"/>
        <w:rPr>
          <w:rFonts w:ascii="Times New Roman" w:hAnsi="Times New Roman" w:cs="Times New Roman"/>
          <w:bCs/>
          <w:noProof/>
          <w:color w:val="000000"/>
          <w:sz w:val="28"/>
          <w:szCs w:val="28"/>
          <w:lang w:eastAsia="ru-RU"/>
        </w:rPr>
      </w:pPr>
      <w:r w:rsidRPr="003264AA">
        <w:rPr>
          <w:rFonts w:ascii="Times New Roman" w:hAnsi="Times New Roman" w:cs="Times New Roman"/>
          <w:bCs/>
          <w:noProof/>
          <w:color w:val="000000"/>
          <w:sz w:val="28"/>
          <w:szCs w:val="28"/>
          <w:lang w:eastAsia="ru-RU"/>
        </w:rPr>
        <w:lastRenderedPageBreak/>
        <w:drawing>
          <wp:inline distT="0" distB="0" distL="0" distR="0">
            <wp:extent cx="6410325" cy="3619500"/>
            <wp:effectExtent l="0" t="0" r="0" b="0"/>
            <wp:docPr id="29"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6C200E" w:rsidRDefault="006C200E" w:rsidP="006C200E">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D73E42">
        <w:rPr>
          <w:rFonts w:ascii="Times New Roman" w:hAnsi="Times New Roman" w:cs="Times New Roman"/>
          <w:bCs/>
          <w:i/>
          <w:color w:val="000000"/>
          <w:sz w:val="24"/>
          <w:szCs w:val="24"/>
        </w:rPr>
        <w:t>54</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r w:rsidR="003264AA">
        <w:rPr>
          <w:rFonts w:ascii="Times New Roman" w:hAnsi="Times New Roman" w:cs="Times New Roman"/>
          <w:bCs/>
          <w:i/>
          <w:color w:val="000000"/>
          <w:sz w:val="24"/>
          <w:szCs w:val="24"/>
        </w:rPr>
        <w:t>Мильков</w:t>
      </w:r>
      <w:r w:rsidRPr="007B020B">
        <w:rPr>
          <w:rFonts w:ascii="Times New Roman" w:hAnsi="Times New Roman" w:cs="Times New Roman"/>
          <w:bCs/>
          <w:i/>
          <w:color w:val="000000"/>
          <w:sz w:val="24"/>
          <w:szCs w:val="24"/>
        </w:rPr>
        <w:t>ско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29020B">
        <w:rPr>
          <w:rFonts w:ascii="Times New Roman" w:hAnsi="Times New Roman" w:cs="Times New Roman"/>
          <w:bCs/>
          <w:i/>
          <w:color w:val="000000"/>
          <w:sz w:val="24"/>
          <w:szCs w:val="24"/>
        </w:rPr>
        <w:t xml:space="preserve"> 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ценами</w:t>
      </w:r>
      <w:r w:rsidRPr="0029020B">
        <w:rPr>
          <w:rFonts w:ascii="Times New Roman" w:hAnsi="Times New Roman" w:cs="Times New Roman"/>
          <w:bCs/>
          <w:i/>
          <w:color w:val="000000"/>
          <w:sz w:val="24"/>
          <w:szCs w:val="24"/>
        </w:rPr>
        <w:t xml:space="preserve"> (дол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w:t>
      </w:r>
      <w:proofErr w:type="gramStart"/>
      <w:r w:rsidRPr="0029020B">
        <w:rPr>
          <w:rFonts w:ascii="Times New Roman" w:hAnsi="Times New Roman" w:cs="Times New Roman"/>
          <w:bCs/>
          <w:i/>
          <w:color w:val="000000"/>
          <w:sz w:val="24"/>
          <w:szCs w:val="24"/>
        </w:rPr>
        <w:t>, %)</w:t>
      </w:r>
      <w:proofErr w:type="gramEnd"/>
    </w:p>
    <w:p w:rsidR="006C200E" w:rsidRPr="0029020B" w:rsidRDefault="006C200E" w:rsidP="006C200E">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p>
    <w:p w:rsidR="006C200E" w:rsidRPr="006F0B3C" w:rsidRDefault="006C200E" w:rsidP="006C200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F0B3C">
        <w:rPr>
          <w:rFonts w:ascii="Times New Roman" w:hAnsi="Times New Roman" w:cs="Times New Roman"/>
          <w:bCs/>
          <w:sz w:val="28"/>
          <w:szCs w:val="28"/>
        </w:rPr>
        <w:t xml:space="preserve">Среди отдельных товаров и услуг, жители </w:t>
      </w:r>
      <w:r>
        <w:rPr>
          <w:rFonts w:ascii="Times New Roman" w:hAnsi="Times New Roman" w:cs="Times New Roman"/>
          <w:bCs/>
          <w:sz w:val="28"/>
          <w:szCs w:val="28"/>
        </w:rPr>
        <w:t>района</w:t>
      </w:r>
      <w:r w:rsidRPr="006F0B3C">
        <w:rPr>
          <w:rFonts w:ascii="Times New Roman" w:hAnsi="Times New Roman" w:cs="Times New Roman"/>
          <w:bCs/>
          <w:sz w:val="28"/>
          <w:szCs w:val="28"/>
        </w:rPr>
        <w:t xml:space="preserve"> выделяют те, цены на которые, по их мнению, значительно выше, чем в других регионах страны (табл. </w:t>
      </w:r>
      <w:r w:rsidR="00D73E42">
        <w:rPr>
          <w:rFonts w:ascii="Times New Roman" w:hAnsi="Times New Roman" w:cs="Times New Roman"/>
          <w:bCs/>
          <w:sz w:val="28"/>
          <w:szCs w:val="28"/>
        </w:rPr>
        <w:t>68</w:t>
      </w:r>
      <w:r>
        <w:rPr>
          <w:rFonts w:ascii="Times New Roman" w:hAnsi="Times New Roman" w:cs="Times New Roman"/>
          <w:bCs/>
          <w:sz w:val="28"/>
          <w:szCs w:val="28"/>
        </w:rPr>
        <w:t xml:space="preserve"> и рис. </w:t>
      </w:r>
      <w:r w:rsidR="00D73E42">
        <w:rPr>
          <w:rFonts w:ascii="Times New Roman" w:hAnsi="Times New Roman" w:cs="Times New Roman"/>
          <w:bCs/>
          <w:sz w:val="28"/>
          <w:szCs w:val="28"/>
        </w:rPr>
        <w:t>55</w:t>
      </w:r>
      <w:r w:rsidRPr="006F0B3C">
        <w:rPr>
          <w:rFonts w:ascii="Times New Roman" w:hAnsi="Times New Roman" w:cs="Times New Roman"/>
          <w:bCs/>
          <w:sz w:val="28"/>
          <w:szCs w:val="28"/>
        </w:rPr>
        <w:t xml:space="preserve">). </w:t>
      </w:r>
    </w:p>
    <w:p w:rsidR="006C200E" w:rsidRPr="00172626" w:rsidRDefault="006C200E" w:rsidP="006C200E">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D73E42">
        <w:rPr>
          <w:rFonts w:ascii="Times New Roman" w:hAnsi="Times New Roman" w:cs="Times New Roman"/>
          <w:bCs/>
          <w:i/>
          <w:color w:val="000000"/>
          <w:sz w:val="24"/>
          <w:szCs w:val="24"/>
        </w:rPr>
        <w:t>68</w:t>
      </w:r>
    </w:p>
    <w:p w:rsidR="006C200E" w:rsidRPr="00B54FCF" w:rsidRDefault="006C200E" w:rsidP="006C200E">
      <w:pPr>
        <w:widowControl w:val="0"/>
        <w:autoSpaceDE w:val="0"/>
        <w:autoSpaceDN w:val="0"/>
        <w:adjustRightInd w:val="0"/>
        <w:spacing w:after="120" w:line="240" w:lineRule="auto"/>
        <w:ind w:firstLine="709"/>
        <w:jc w:val="center"/>
        <w:rPr>
          <w:rFonts w:ascii="Times New Roman" w:hAnsi="Times New Roman" w:cs="Times New Roman"/>
          <w:b/>
          <w:bCs/>
          <w:color w:val="000000"/>
          <w:sz w:val="24"/>
          <w:szCs w:val="24"/>
        </w:rPr>
      </w:pPr>
      <w:r w:rsidRPr="008D0FA4">
        <w:rPr>
          <w:rFonts w:ascii="Times New Roman" w:hAnsi="Times New Roman" w:cs="Times New Roman"/>
          <w:b/>
          <w:bCs/>
          <w:color w:val="000000"/>
          <w:sz w:val="24"/>
          <w:szCs w:val="24"/>
        </w:rPr>
        <w:t xml:space="preserve">Перечень наиболее дорогих (в сравнении с другими регионами) товаров и услуг </w:t>
      </w:r>
      <w:r w:rsidR="007B13A8">
        <w:rPr>
          <w:rFonts w:ascii="Times New Roman" w:hAnsi="Times New Roman" w:cs="Times New Roman"/>
          <w:b/>
          <w:bCs/>
          <w:color w:val="000000"/>
          <w:sz w:val="24"/>
          <w:szCs w:val="24"/>
        </w:rPr>
        <w:br/>
      </w:r>
      <w:r w:rsidRPr="008D0FA4">
        <w:rPr>
          <w:rFonts w:ascii="Times New Roman" w:hAnsi="Times New Roman" w:cs="Times New Roman"/>
          <w:b/>
          <w:bCs/>
          <w:color w:val="000000"/>
          <w:sz w:val="24"/>
          <w:szCs w:val="24"/>
        </w:rPr>
        <w:t xml:space="preserve">в </w:t>
      </w:r>
      <w:r w:rsidR="006738B3">
        <w:rPr>
          <w:rFonts w:ascii="Times New Roman" w:hAnsi="Times New Roman" w:cs="Times New Roman"/>
          <w:b/>
          <w:bCs/>
          <w:color w:val="000000"/>
          <w:sz w:val="24"/>
          <w:szCs w:val="24"/>
        </w:rPr>
        <w:t>Мильковском</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ом</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е</w:t>
      </w:r>
    </w:p>
    <w:tbl>
      <w:tblPr>
        <w:tblStyle w:val="a3"/>
        <w:tblW w:w="0" w:type="auto"/>
        <w:jc w:val="center"/>
        <w:tblInd w:w="-237" w:type="dxa"/>
        <w:tblLook w:val="04A0"/>
      </w:tblPr>
      <w:tblGrid>
        <w:gridCol w:w="3913"/>
        <w:gridCol w:w="3154"/>
        <w:gridCol w:w="3024"/>
      </w:tblGrid>
      <w:tr w:rsidR="006C200E" w:rsidTr="006C200E">
        <w:trPr>
          <w:jc w:val="center"/>
        </w:trPr>
        <w:tc>
          <w:tcPr>
            <w:tcW w:w="3913" w:type="dxa"/>
            <w:vAlign w:val="center"/>
          </w:tcPr>
          <w:p w:rsidR="006C200E" w:rsidRDefault="006C200E" w:rsidP="006C200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товаров, услуг</w:t>
            </w:r>
          </w:p>
        </w:tc>
        <w:tc>
          <w:tcPr>
            <w:tcW w:w="3154" w:type="dxa"/>
            <w:vAlign w:val="center"/>
          </w:tcPr>
          <w:p w:rsidR="006C200E" w:rsidRDefault="006C200E" w:rsidP="006C200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Число респондентов, отметивших данный товар (услугу)</w:t>
            </w:r>
          </w:p>
        </w:tc>
        <w:tc>
          <w:tcPr>
            <w:tcW w:w="3024" w:type="dxa"/>
            <w:vAlign w:val="center"/>
          </w:tcPr>
          <w:p w:rsidR="006C200E" w:rsidRDefault="006C200E" w:rsidP="006C200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Доля респондентов в общем количестве ответов, %</w:t>
            </w:r>
          </w:p>
        </w:tc>
      </w:tr>
      <w:tr w:rsidR="006738B3" w:rsidTr="006738B3">
        <w:trPr>
          <w:jc w:val="center"/>
        </w:trPr>
        <w:tc>
          <w:tcPr>
            <w:tcW w:w="3913" w:type="dxa"/>
          </w:tcPr>
          <w:p w:rsidR="006738B3" w:rsidRPr="006738B3" w:rsidRDefault="006738B3" w:rsidP="006738B3">
            <w:pPr>
              <w:rPr>
                <w:rFonts w:ascii="Times New Roman" w:hAnsi="Times New Roman" w:cs="Times New Roman"/>
                <w:color w:val="000000"/>
                <w:sz w:val="24"/>
                <w:szCs w:val="24"/>
              </w:rPr>
            </w:pPr>
            <w:r w:rsidRPr="006738B3">
              <w:rPr>
                <w:rFonts w:ascii="Times New Roman" w:hAnsi="Times New Roman" w:cs="Times New Roman"/>
                <w:color w:val="000000"/>
                <w:sz w:val="24"/>
                <w:szCs w:val="24"/>
              </w:rPr>
              <w:t>Лекарства</w:t>
            </w:r>
          </w:p>
        </w:tc>
        <w:tc>
          <w:tcPr>
            <w:tcW w:w="3154" w:type="dxa"/>
            <w:vAlign w:val="bottom"/>
          </w:tcPr>
          <w:p w:rsidR="006738B3" w:rsidRPr="006738B3" w:rsidRDefault="006738B3" w:rsidP="006738B3">
            <w:pPr>
              <w:jc w:val="center"/>
              <w:rPr>
                <w:rFonts w:ascii="Times New Roman" w:hAnsi="Times New Roman" w:cs="Times New Roman"/>
                <w:color w:val="000000"/>
                <w:sz w:val="24"/>
                <w:szCs w:val="24"/>
              </w:rPr>
            </w:pPr>
            <w:r w:rsidRPr="006738B3">
              <w:rPr>
                <w:rFonts w:ascii="Times New Roman" w:hAnsi="Times New Roman" w:cs="Times New Roman"/>
                <w:color w:val="000000"/>
                <w:sz w:val="24"/>
                <w:szCs w:val="24"/>
              </w:rPr>
              <w:t>9</w:t>
            </w:r>
          </w:p>
        </w:tc>
        <w:tc>
          <w:tcPr>
            <w:tcW w:w="3024" w:type="dxa"/>
            <w:vAlign w:val="bottom"/>
          </w:tcPr>
          <w:p w:rsidR="006738B3" w:rsidRPr="006738B3" w:rsidRDefault="006738B3" w:rsidP="006738B3">
            <w:pPr>
              <w:jc w:val="center"/>
              <w:rPr>
                <w:rFonts w:ascii="Times New Roman" w:hAnsi="Times New Roman" w:cs="Times New Roman"/>
                <w:color w:val="000000"/>
                <w:sz w:val="24"/>
                <w:szCs w:val="24"/>
              </w:rPr>
            </w:pPr>
            <w:r w:rsidRPr="006738B3">
              <w:rPr>
                <w:rFonts w:ascii="Times New Roman" w:hAnsi="Times New Roman" w:cs="Times New Roman"/>
                <w:color w:val="000000"/>
                <w:sz w:val="24"/>
                <w:szCs w:val="24"/>
              </w:rPr>
              <w:t>25,0</w:t>
            </w:r>
          </w:p>
        </w:tc>
      </w:tr>
      <w:tr w:rsidR="006738B3" w:rsidTr="006738B3">
        <w:trPr>
          <w:jc w:val="center"/>
        </w:trPr>
        <w:tc>
          <w:tcPr>
            <w:tcW w:w="3913" w:type="dxa"/>
          </w:tcPr>
          <w:p w:rsidR="006738B3" w:rsidRPr="006738B3" w:rsidRDefault="006738B3" w:rsidP="006738B3">
            <w:pPr>
              <w:rPr>
                <w:rFonts w:ascii="Times New Roman" w:hAnsi="Times New Roman" w:cs="Times New Roman"/>
                <w:color w:val="000000"/>
                <w:sz w:val="24"/>
                <w:szCs w:val="24"/>
              </w:rPr>
            </w:pPr>
            <w:r w:rsidRPr="006738B3">
              <w:rPr>
                <w:rFonts w:ascii="Times New Roman" w:hAnsi="Times New Roman" w:cs="Times New Roman"/>
                <w:color w:val="000000"/>
                <w:sz w:val="24"/>
                <w:szCs w:val="24"/>
              </w:rPr>
              <w:t>Одежда, обувь</w:t>
            </w:r>
          </w:p>
        </w:tc>
        <w:tc>
          <w:tcPr>
            <w:tcW w:w="3154" w:type="dxa"/>
            <w:vAlign w:val="bottom"/>
          </w:tcPr>
          <w:p w:rsidR="006738B3" w:rsidRPr="006738B3" w:rsidRDefault="006738B3" w:rsidP="006738B3">
            <w:pPr>
              <w:jc w:val="center"/>
              <w:rPr>
                <w:rFonts w:ascii="Times New Roman" w:hAnsi="Times New Roman" w:cs="Times New Roman"/>
                <w:color w:val="000000"/>
                <w:sz w:val="24"/>
                <w:szCs w:val="24"/>
              </w:rPr>
            </w:pPr>
            <w:r w:rsidRPr="006738B3">
              <w:rPr>
                <w:rFonts w:ascii="Times New Roman" w:hAnsi="Times New Roman" w:cs="Times New Roman"/>
                <w:color w:val="000000"/>
                <w:sz w:val="24"/>
                <w:szCs w:val="24"/>
              </w:rPr>
              <w:t>2</w:t>
            </w:r>
          </w:p>
        </w:tc>
        <w:tc>
          <w:tcPr>
            <w:tcW w:w="3024" w:type="dxa"/>
            <w:vAlign w:val="bottom"/>
          </w:tcPr>
          <w:p w:rsidR="006738B3" w:rsidRPr="006738B3" w:rsidRDefault="006738B3" w:rsidP="006738B3">
            <w:pPr>
              <w:jc w:val="center"/>
              <w:rPr>
                <w:rFonts w:ascii="Times New Roman" w:hAnsi="Times New Roman" w:cs="Times New Roman"/>
                <w:color w:val="000000"/>
                <w:sz w:val="24"/>
                <w:szCs w:val="24"/>
              </w:rPr>
            </w:pPr>
            <w:r w:rsidRPr="006738B3">
              <w:rPr>
                <w:rFonts w:ascii="Times New Roman" w:hAnsi="Times New Roman" w:cs="Times New Roman"/>
                <w:color w:val="000000"/>
                <w:sz w:val="24"/>
                <w:szCs w:val="24"/>
              </w:rPr>
              <w:t>5,6</w:t>
            </w:r>
          </w:p>
        </w:tc>
      </w:tr>
      <w:tr w:rsidR="006738B3" w:rsidTr="006738B3">
        <w:trPr>
          <w:jc w:val="center"/>
        </w:trPr>
        <w:tc>
          <w:tcPr>
            <w:tcW w:w="3913" w:type="dxa"/>
          </w:tcPr>
          <w:p w:rsidR="006738B3" w:rsidRPr="006738B3" w:rsidRDefault="006738B3" w:rsidP="006738B3">
            <w:pPr>
              <w:rPr>
                <w:rFonts w:ascii="Times New Roman" w:hAnsi="Times New Roman" w:cs="Times New Roman"/>
                <w:color w:val="000000"/>
                <w:sz w:val="24"/>
                <w:szCs w:val="24"/>
              </w:rPr>
            </w:pPr>
            <w:r w:rsidRPr="006738B3">
              <w:rPr>
                <w:rFonts w:ascii="Times New Roman" w:hAnsi="Times New Roman" w:cs="Times New Roman"/>
                <w:color w:val="000000"/>
                <w:sz w:val="24"/>
                <w:szCs w:val="24"/>
              </w:rPr>
              <w:t>Услуги ЖКХ, электротарифы</w:t>
            </w:r>
          </w:p>
        </w:tc>
        <w:tc>
          <w:tcPr>
            <w:tcW w:w="3154" w:type="dxa"/>
            <w:vAlign w:val="bottom"/>
          </w:tcPr>
          <w:p w:rsidR="006738B3" w:rsidRPr="006738B3" w:rsidRDefault="006738B3" w:rsidP="006738B3">
            <w:pPr>
              <w:jc w:val="center"/>
              <w:rPr>
                <w:rFonts w:ascii="Times New Roman" w:hAnsi="Times New Roman" w:cs="Times New Roman"/>
                <w:color w:val="000000"/>
                <w:sz w:val="24"/>
                <w:szCs w:val="24"/>
              </w:rPr>
            </w:pPr>
            <w:r w:rsidRPr="006738B3">
              <w:rPr>
                <w:rFonts w:ascii="Times New Roman" w:hAnsi="Times New Roman" w:cs="Times New Roman"/>
                <w:color w:val="000000"/>
                <w:sz w:val="24"/>
                <w:szCs w:val="24"/>
              </w:rPr>
              <w:t>11</w:t>
            </w:r>
          </w:p>
        </w:tc>
        <w:tc>
          <w:tcPr>
            <w:tcW w:w="3024" w:type="dxa"/>
            <w:vAlign w:val="bottom"/>
          </w:tcPr>
          <w:p w:rsidR="006738B3" w:rsidRPr="006738B3" w:rsidRDefault="006738B3" w:rsidP="006738B3">
            <w:pPr>
              <w:jc w:val="center"/>
              <w:rPr>
                <w:rFonts w:ascii="Times New Roman" w:hAnsi="Times New Roman" w:cs="Times New Roman"/>
                <w:color w:val="000000"/>
                <w:sz w:val="24"/>
                <w:szCs w:val="24"/>
              </w:rPr>
            </w:pPr>
            <w:r w:rsidRPr="006738B3">
              <w:rPr>
                <w:rFonts w:ascii="Times New Roman" w:hAnsi="Times New Roman" w:cs="Times New Roman"/>
                <w:color w:val="000000"/>
                <w:sz w:val="24"/>
                <w:szCs w:val="24"/>
              </w:rPr>
              <w:t>30,6</w:t>
            </w:r>
          </w:p>
        </w:tc>
      </w:tr>
      <w:tr w:rsidR="006738B3" w:rsidTr="006738B3">
        <w:trPr>
          <w:jc w:val="center"/>
        </w:trPr>
        <w:tc>
          <w:tcPr>
            <w:tcW w:w="3913" w:type="dxa"/>
          </w:tcPr>
          <w:p w:rsidR="006738B3" w:rsidRPr="006738B3" w:rsidRDefault="006738B3" w:rsidP="006738B3">
            <w:pPr>
              <w:rPr>
                <w:rFonts w:ascii="Times New Roman" w:hAnsi="Times New Roman" w:cs="Times New Roman"/>
                <w:color w:val="000000"/>
                <w:sz w:val="24"/>
                <w:szCs w:val="24"/>
              </w:rPr>
            </w:pPr>
            <w:r w:rsidRPr="006738B3">
              <w:rPr>
                <w:rFonts w:ascii="Times New Roman" w:hAnsi="Times New Roman" w:cs="Times New Roman"/>
                <w:color w:val="000000"/>
                <w:sz w:val="24"/>
                <w:szCs w:val="24"/>
              </w:rPr>
              <w:t>Продукты питания</w:t>
            </w:r>
          </w:p>
        </w:tc>
        <w:tc>
          <w:tcPr>
            <w:tcW w:w="3154" w:type="dxa"/>
            <w:vAlign w:val="bottom"/>
          </w:tcPr>
          <w:p w:rsidR="006738B3" w:rsidRPr="006738B3" w:rsidRDefault="006738B3" w:rsidP="006738B3">
            <w:pPr>
              <w:jc w:val="center"/>
              <w:rPr>
                <w:rFonts w:ascii="Times New Roman" w:hAnsi="Times New Roman" w:cs="Times New Roman"/>
                <w:color w:val="000000"/>
                <w:sz w:val="24"/>
                <w:szCs w:val="24"/>
              </w:rPr>
            </w:pPr>
            <w:r w:rsidRPr="006738B3">
              <w:rPr>
                <w:rFonts w:ascii="Times New Roman" w:hAnsi="Times New Roman" w:cs="Times New Roman"/>
                <w:color w:val="000000"/>
                <w:sz w:val="24"/>
                <w:szCs w:val="24"/>
              </w:rPr>
              <w:t>20</w:t>
            </w:r>
          </w:p>
        </w:tc>
        <w:tc>
          <w:tcPr>
            <w:tcW w:w="3024" w:type="dxa"/>
            <w:vAlign w:val="bottom"/>
          </w:tcPr>
          <w:p w:rsidR="006738B3" w:rsidRPr="006738B3" w:rsidRDefault="006738B3" w:rsidP="006738B3">
            <w:pPr>
              <w:jc w:val="center"/>
              <w:rPr>
                <w:rFonts w:ascii="Times New Roman" w:hAnsi="Times New Roman" w:cs="Times New Roman"/>
                <w:color w:val="000000"/>
                <w:sz w:val="24"/>
                <w:szCs w:val="24"/>
              </w:rPr>
            </w:pPr>
            <w:r w:rsidRPr="006738B3">
              <w:rPr>
                <w:rFonts w:ascii="Times New Roman" w:hAnsi="Times New Roman" w:cs="Times New Roman"/>
                <w:color w:val="000000"/>
                <w:sz w:val="24"/>
                <w:szCs w:val="24"/>
              </w:rPr>
              <w:t>55,6</w:t>
            </w:r>
          </w:p>
        </w:tc>
      </w:tr>
      <w:tr w:rsidR="006738B3" w:rsidTr="006738B3">
        <w:trPr>
          <w:jc w:val="center"/>
        </w:trPr>
        <w:tc>
          <w:tcPr>
            <w:tcW w:w="3913" w:type="dxa"/>
          </w:tcPr>
          <w:p w:rsidR="006738B3" w:rsidRPr="006738B3" w:rsidRDefault="006738B3" w:rsidP="006738B3">
            <w:pPr>
              <w:rPr>
                <w:rFonts w:ascii="Times New Roman" w:hAnsi="Times New Roman" w:cs="Times New Roman"/>
                <w:color w:val="000000"/>
                <w:sz w:val="24"/>
                <w:szCs w:val="24"/>
              </w:rPr>
            </w:pPr>
            <w:r w:rsidRPr="006738B3">
              <w:rPr>
                <w:rFonts w:ascii="Times New Roman" w:hAnsi="Times New Roman" w:cs="Times New Roman"/>
                <w:color w:val="000000"/>
                <w:sz w:val="24"/>
                <w:szCs w:val="24"/>
              </w:rPr>
              <w:t>Бензин, топливо</w:t>
            </w:r>
          </w:p>
        </w:tc>
        <w:tc>
          <w:tcPr>
            <w:tcW w:w="3154" w:type="dxa"/>
            <w:vAlign w:val="bottom"/>
          </w:tcPr>
          <w:p w:rsidR="006738B3" w:rsidRPr="006738B3" w:rsidRDefault="006738B3" w:rsidP="006738B3">
            <w:pPr>
              <w:jc w:val="center"/>
              <w:rPr>
                <w:rFonts w:ascii="Times New Roman" w:hAnsi="Times New Roman" w:cs="Times New Roman"/>
                <w:color w:val="000000"/>
                <w:sz w:val="24"/>
                <w:szCs w:val="24"/>
              </w:rPr>
            </w:pPr>
            <w:r w:rsidRPr="006738B3">
              <w:rPr>
                <w:rFonts w:ascii="Times New Roman" w:hAnsi="Times New Roman" w:cs="Times New Roman"/>
                <w:color w:val="000000"/>
                <w:sz w:val="24"/>
                <w:szCs w:val="24"/>
              </w:rPr>
              <w:t>1</w:t>
            </w:r>
          </w:p>
        </w:tc>
        <w:tc>
          <w:tcPr>
            <w:tcW w:w="3024" w:type="dxa"/>
            <w:vAlign w:val="bottom"/>
          </w:tcPr>
          <w:p w:rsidR="006738B3" w:rsidRPr="006738B3" w:rsidRDefault="006738B3" w:rsidP="006738B3">
            <w:pPr>
              <w:jc w:val="center"/>
              <w:rPr>
                <w:rFonts w:ascii="Times New Roman" w:hAnsi="Times New Roman" w:cs="Times New Roman"/>
                <w:color w:val="000000"/>
                <w:sz w:val="24"/>
                <w:szCs w:val="24"/>
              </w:rPr>
            </w:pPr>
            <w:r w:rsidRPr="006738B3">
              <w:rPr>
                <w:rFonts w:ascii="Times New Roman" w:hAnsi="Times New Roman" w:cs="Times New Roman"/>
                <w:color w:val="000000"/>
                <w:sz w:val="24"/>
                <w:szCs w:val="24"/>
              </w:rPr>
              <w:t>2,8</w:t>
            </w:r>
          </w:p>
        </w:tc>
      </w:tr>
      <w:tr w:rsidR="006738B3" w:rsidTr="006738B3">
        <w:trPr>
          <w:jc w:val="center"/>
        </w:trPr>
        <w:tc>
          <w:tcPr>
            <w:tcW w:w="3913" w:type="dxa"/>
          </w:tcPr>
          <w:p w:rsidR="006738B3" w:rsidRPr="006738B3" w:rsidRDefault="006738B3" w:rsidP="006738B3">
            <w:pPr>
              <w:rPr>
                <w:rFonts w:ascii="Times New Roman" w:hAnsi="Times New Roman" w:cs="Times New Roman"/>
                <w:color w:val="000000"/>
                <w:sz w:val="24"/>
                <w:szCs w:val="24"/>
              </w:rPr>
            </w:pPr>
            <w:r w:rsidRPr="006738B3">
              <w:rPr>
                <w:rFonts w:ascii="Times New Roman" w:hAnsi="Times New Roman" w:cs="Times New Roman"/>
                <w:color w:val="000000"/>
                <w:sz w:val="24"/>
                <w:szCs w:val="24"/>
              </w:rPr>
              <w:t>«На все»</w:t>
            </w:r>
          </w:p>
        </w:tc>
        <w:tc>
          <w:tcPr>
            <w:tcW w:w="3154" w:type="dxa"/>
            <w:vAlign w:val="bottom"/>
          </w:tcPr>
          <w:p w:rsidR="006738B3" w:rsidRPr="006738B3" w:rsidRDefault="006738B3" w:rsidP="006738B3">
            <w:pPr>
              <w:jc w:val="center"/>
              <w:rPr>
                <w:rFonts w:ascii="Times New Roman" w:hAnsi="Times New Roman" w:cs="Times New Roman"/>
                <w:color w:val="000000"/>
                <w:sz w:val="24"/>
                <w:szCs w:val="24"/>
              </w:rPr>
            </w:pPr>
            <w:r w:rsidRPr="006738B3">
              <w:rPr>
                <w:rFonts w:ascii="Times New Roman" w:hAnsi="Times New Roman" w:cs="Times New Roman"/>
                <w:color w:val="000000"/>
                <w:sz w:val="24"/>
                <w:szCs w:val="24"/>
              </w:rPr>
              <w:t>8</w:t>
            </w:r>
          </w:p>
        </w:tc>
        <w:tc>
          <w:tcPr>
            <w:tcW w:w="3024" w:type="dxa"/>
            <w:vAlign w:val="bottom"/>
          </w:tcPr>
          <w:p w:rsidR="006738B3" w:rsidRPr="006738B3" w:rsidRDefault="006738B3" w:rsidP="006738B3">
            <w:pPr>
              <w:jc w:val="center"/>
              <w:rPr>
                <w:rFonts w:ascii="Times New Roman" w:hAnsi="Times New Roman" w:cs="Times New Roman"/>
                <w:color w:val="000000"/>
                <w:sz w:val="24"/>
                <w:szCs w:val="24"/>
              </w:rPr>
            </w:pPr>
            <w:r w:rsidRPr="006738B3">
              <w:rPr>
                <w:rFonts w:ascii="Times New Roman" w:hAnsi="Times New Roman" w:cs="Times New Roman"/>
                <w:color w:val="000000"/>
                <w:sz w:val="24"/>
                <w:szCs w:val="24"/>
              </w:rPr>
              <w:t>22,2</w:t>
            </w:r>
          </w:p>
        </w:tc>
      </w:tr>
    </w:tbl>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6738B3" w:rsidRDefault="006738B3" w:rsidP="006C200E">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Более половины респондентов (55,6%) указали, что продукты в муниципальном районе намного дороже, чем в иных регионах страны.</w:t>
      </w:r>
    </w:p>
    <w:p w:rsidR="006738B3" w:rsidRDefault="006738B3" w:rsidP="006C200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Почти треть </w:t>
      </w:r>
      <w:r w:rsidR="006C200E" w:rsidRPr="006F0B3C">
        <w:rPr>
          <w:rFonts w:ascii="Times New Roman" w:hAnsi="Times New Roman" w:cs="Times New Roman"/>
          <w:bCs/>
          <w:sz w:val="28"/>
          <w:szCs w:val="28"/>
        </w:rPr>
        <w:t>опрошенных (</w:t>
      </w:r>
      <w:r w:rsidR="006C200E">
        <w:rPr>
          <w:rFonts w:ascii="Times New Roman" w:hAnsi="Times New Roman" w:cs="Times New Roman"/>
          <w:bCs/>
          <w:sz w:val="28"/>
          <w:szCs w:val="28"/>
        </w:rPr>
        <w:t>3</w:t>
      </w:r>
      <w:r>
        <w:rPr>
          <w:rFonts w:ascii="Times New Roman" w:hAnsi="Times New Roman" w:cs="Times New Roman"/>
          <w:bCs/>
          <w:sz w:val="28"/>
          <w:szCs w:val="28"/>
        </w:rPr>
        <w:t>0,6</w:t>
      </w:r>
      <w:r w:rsidR="006C200E" w:rsidRPr="006F0B3C">
        <w:rPr>
          <w:rFonts w:ascii="Times New Roman" w:hAnsi="Times New Roman" w:cs="Times New Roman"/>
          <w:bCs/>
          <w:sz w:val="28"/>
          <w:szCs w:val="28"/>
        </w:rPr>
        <w:t xml:space="preserve">%) считает, что </w:t>
      </w:r>
      <w:r>
        <w:rPr>
          <w:rFonts w:ascii="Times New Roman" w:hAnsi="Times New Roman" w:cs="Times New Roman"/>
          <w:bCs/>
          <w:sz w:val="28"/>
          <w:szCs w:val="28"/>
        </w:rPr>
        <w:t>цены на</w:t>
      </w:r>
      <w:r w:rsidR="006C200E">
        <w:rPr>
          <w:rFonts w:ascii="Times New Roman" w:hAnsi="Times New Roman" w:cs="Times New Roman"/>
          <w:bCs/>
          <w:sz w:val="28"/>
          <w:szCs w:val="28"/>
        </w:rPr>
        <w:t xml:space="preserve"> услуги</w:t>
      </w:r>
      <w:r>
        <w:rPr>
          <w:rFonts w:ascii="Times New Roman" w:hAnsi="Times New Roman" w:cs="Times New Roman"/>
          <w:bCs/>
          <w:sz w:val="28"/>
          <w:szCs w:val="28"/>
        </w:rPr>
        <w:t xml:space="preserve"> ЖКХ</w:t>
      </w:r>
      <w:r w:rsidR="006C200E">
        <w:rPr>
          <w:rFonts w:ascii="Times New Roman" w:hAnsi="Times New Roman" w:cs="Times New Roman"/>
          <w:bCs/>
          <w:sz w:val="28"/>
          <w:szCs w:val="28"/>
        </w:rPr>
        <w:t xml:space="preserve"> в </w:t>
      </w:r>
      <w:r w:rsidR="006C200E" w:rsidRPr="006738B3">
        <w:rPr>
          <w:rFonts w:ascii="Times New Roman" w:hAnsi="Times New Roman" w:cs="Times New Roman"/>
          <w:bCs/>
          <w:sz w:val="28"/>
          <w:szCs w:val="28"/>
        </w:rPr>
        <w:t xml:space="preserve">муниципальном районе выше, чем в других регионах страны. </w:t>
      </w:r>
      <w:r w:rsidRPr="006738B3">
        <w:rPr>
          <w:rFonts w:ascii="Times New Roman" w:hAnsi="Times New Roman" w:cs="Times New Roman"/>
          <w:bCs/>
          <w:sz w:val="28"/>
          <w:szCs w:val="28"/>
        </w:rPr>
        <w:t xml:space="preserve">Также респонденты </w:t>
      </w:r>
      <w:r w:rsidR="006C200E" w:rsidRPr="006738B3">
        <w:rPr>
          <w:rFonts w:ascii="Times New Roman" w:hAnsi="Times New Roman" w:cs="Times New Roman"/>
          <w:bCs/>
          <w:sz w:val="28"/>
          <w:szCs w:val="28"/>
        </w:rPr>
        <w:t xml:space="preserve">отметили более высокие цены на  </w:t>
      </w:r>
      <w:r w:rsidRPr="006738B3">
        <w:rPr>
          <w:rFonts w:ascii="Times New Roman" w:hAnsi="Times New Roman" w:cs="Times New Roman"/>
          <w:color w:val="000000"/>
          <w:sz w:val="28"/>
          <w:szCs w:val="28"/>
        </w:rPr>
        <w:t>лекарства (25%), «на все» (22,2%).</w:t>
      </w:r>
    </w:p>
    <w:p w:rsidR="007B13A8" w:rsidRDefault="007B13A8" w:rsidP="007B13A8">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целом, представленный перечень товаров и услуг, меньше, чем в иных муниципальных образованиях Камчатского края. </w:t>
      </w:r>
    </w:p>
    <w:p w:rsidR="007B13A8" w:rsidRDefault="007B13A8">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C200E" w:rsidRDefault="006738B3" w:rsidP="006C200E">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r w:rsidRPr="006738B3">
        <w:rPr>
          <w:rFonts w:ascii="Times New Roman" w:hAnsi="Times New Roman" w:cs="Times New Roman"/>
          <w:noProof/>
          <w:sz w:val="24"/>
          <w:szCs w:val="24"/>
          <w:lang w:eastAsia="ru-RU"/>
        </w:rPr>
        <w:lastRenderedPageBreak/>
        <w:drawing>
          <wp:inline distT="0" distB="0" distL="0" distR="0">
            <wp:extent cx="6057900" cy="158115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C200E" w:rsidRPr="00CC566A" w:rsidRDefault="006C200E" w:rsidP="006C200E">
      <w:pPr>
        <w:widowControl w:val="0"/>
        <w:autoSpaceDE w:val="0"/>
        <w:autoSpaceDN w:val="0"/>
        <w:adjustRightInd w:val="0"/>
        <w:spacing w:after="0" w:line="240" w:lineRule="auto"/>
        <w:ind w:firstLine="709"/>
        <w:jc w:val="center"/>
        <w:rPr>
          <w:rFonts w:ascii="Times New Roman" w:hAnsi="Times New Roman" w:cs="Times New Roman"/>
          <w:bCs/>
          <w:i/>
          <w:color w:val="000000"/>
          <w:sz w:val="28"/>
          <w:szCs w:val="28"/>
        </w:rPr>
      </w:pPr>
      <w:r w:rsidRPr="0029020B">
        <w:rPr>
          <w:rFonts w:ascii="Times New Roman" w:hAnsi="Times New Roman" w:cs="Times New Roman"/>
          <w:bCs/>
          <w:i/>
          <w:color w:val="000000"/>
          <w:sz w:val="24"/>
          <w:szCs w:val="24"/>
        </w:rPr>
        <w:t xml:space="preserve">Рисунок </w:t>
      </w:r>
      <w:r w:rsidR="00D73E42">
        <w:rPr>
          <w:rFonts w:ascii="Times New Roman" w:hAnsi="Times New Roman" w:cs="Times New Roman"/>
          <w:bCs/>
          <w:i/>
          <w:color w:val="000000"/>
          <w:sz w:val="24"/>
          <w:szCs w:val="24"/>
        </w:rPr>
        <w:t>55</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Наиболее дорогие</w:t>
      </w:r>
      <w:r w:rsidRPr="0029020B">
        <w:rPr>
          <w:rFonts w:ascii="Times New Roman" w:hAnsi="Times New Roman" w:cs="Times New Roman"/>
          <w:bCs/>
          <w:i/>
          <w:color w:val="000000"/>
          <w:sz w:val="24"/>
          <w:szCs w:val="24"/>
        </w:rPr>
        <w:t xml:space="preserve"> товар</w:t>
      </w:r>
      <w:r>
        <w:rPr>
          <w:rFonts w:ascii="Times New Roman" w:hAnsi="Times New Roman" w:cs="Times New Roman"/>
          <w:bCs/>
          <w:i/>
          <w:color w:val="000000"/>
          <w:sz w:val="24"/>
          <w:szCs w:val="24"/>
        </w:rPr>
        <w:t>ы</w:t>
      </w:r>
      <w:r w:rsidRPr="0029020B">
        <w:rPr>
          <w:rFonts w:ascii="Times New Roman" w:hAnsi="Times New Roman" w:cs="Times New Roman"/>
          <w:bCs/>
          <w:i/>
          <w:color w:val="000000"/>
          <w:sz w:val="24"/>
          <w:szCs w:val="24"/>
        </w:rPr>
        <w:t xml:space="preserve"> и услуг</w:t>
      </w:r>
      <w:r>
        <w:rPr>
          <w:rFonts w:ascii="Times New Roman" w:hAnsi="Times New Roman" w:cs="Times New Roman"/>
          <w:bCs/>
          <w:i/>
          <w:color w:val="000000"/>
          <w:sz w:val="24"/>
          <w:szCs w:val="24"/>
        </w:rPr>
        <w:t>и в</w:t>
      </w:r>
      <w:r w:rsidRPr="0029020B">
        <w:rPr>
          <w:rFonts w:ascii="Times New Roman" w:hAnsi="Times New Roman" w:cs="Times New Roman"/>
          <w:bCs/>
          <w:i/>
          <w:color w:val="000000"/>
          <w:sz w:val="24"/>
          <w:szCs w:val="24"/>
        </w:rPr>
        <w:t xml:space="preserve"> </w:t>
      </w:r>
      <w:r w:rsidR="006738B3">
        <w:rPr>
          <w:rFonts w:ascii="Times New Roman" w:hAnsi="Times New Roman" w:cs="Times New Roman"/>
          <w:bCs/>
          <w:i/>
          <w:color w:val="000000"/>
          <w:sz w:val="24"/>
          <w:szCs w:val="24"/>
        </w:rPr>
        <w:t>Мильковском</w:t>
      </w:r>
      <w:r w:rsidRPr="007B020B">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 xml:space="preserve">е </w:t>
      </w:r>
      <w:r w:rsidRPr="00CC566A">
        <w:rPr>
          <w:rFonts w:ascii="Times New Roman" w:hAnsi="Times New Roman" w:cs="Times New Roman"/>
          <w:bCs/>
          <w:i/>
          <w:color w:val="000000"/>
          <w:sz w:val="24"/>
          <w:szCs w:val="24"/>
        </w:rPr>
        <w:t>(</w:t>
      </w:r>
      <w:r>
        <w:rPr>
          <w:rFonts w:ascii="Times New Roman" w:hAnsi="Times New Roman" w:cs="Times New Roman"/>
          <w:i/>
          <w:sz w:val="24"/>
          <w:szCs w:val="24"/>
        </w:rPr>
        <w:t>доля</w:t>
      </w:r>
      <w:r w:rsidRPr="00CC566A">
        <w:rPr>
          <w:rFonts w:ascii="Times New Roman" w:hAnsi="Times New Roman" w:cs="Times New Roman"/>
          <w:i/>
          <w:sz w:val="24"/>
          <w:szCs w:val="24"/>
        </w:rPr>
        <w:t xml:space="preserve"> респондентов, отметивших данный товар</w:t>
      </w:r>
      <w:proofErr w:type="gramStart"/>
      <w:r>
        <w:rPr>
          <w:rFonts w:ascii="Times New Roman" w:hAnsi="Times New Roman" w:cs="Times New Roman"/>
          <w:i/>
          <w:sz w:val="24"/>
          <w:szCs w:val="24"/>
        </w:rPr>
        <w:t>, %</w:t>
      </w:r>
      <w:r w:rsidRPr="00CC566A">
        <w:rPr>
          <w:rFonts w:ascii="Times New Roman" w:hAnsi="Times New Roman" w:cs="Times New Roman"/>
          <w:bCs/>
          <w:i/>
          <w:color w:val="000000"/>
          <w:sz w:val="24"/>
          <w:szCs w:val="24"/>
        </w:rPr>
        <w:t>)</w:t>
      </w:r>
      <w:proofErr w:type="gramEnd"/>
    </w:p>
    <w:p w:rsidR="006A6779" w:rsidRPr="006A6779" w:rsidRDefault="006C200E" w:rsidP="007B13A8">
      <w:pPr>
        <w:widowControl w:val="0"/>
        <w:autoSpaceDE w:val="0"/>
        <w:autoSpaceDN w:val="0"/>
        <w:adjustRightInd w:val="0"/>
        <w:spacing w:before="120" w:after="0" w:line="240" w:lineRule="auto"/>
        <w:ind w:firstLine="709"/>
        <w:jc w:val="both"/>
        <w:rPr>
          <w:rFonts w:ascii="Times New Roman" w:hAnsi="Times New Roman" w:cs="Times New Roman"/>
          <w:bCs/>
          <w:color w:val="000000"/>
          <w:sz w:val="28"/>
          <w:szCs w:val="28"/>
        </w:rPr>
      </w:pPr>
      <w:r w:rsidRPr="00521B09">
        <w:rPr>
          <w:rFonts w:ascii="Times New Roman" w:hAnsi="Times New Roman" w:cs="Times New Roman"/>
          <w:bCs/>
          <w:color w:val="000000"/>
          <w:sz w:val="28"/>
          <w:szCs w:val="28"/>
        </w:rPr>
        <w:t xml:space="preserve">Оценки удовлетворенности населения </w:t>
      </w:r>
      <w:r w:rsidRPr="00521B09">
        <w:rPr>
          <w:rFonts w:ascii="Times New Roman" w:hAnsi="Times New Roman" w:cs="Times New Roman"/>
          <w:b/>
          <w:bCs/>
          <w:i/>
          <w:color w:val="000000"/>
          <w:sz w:val="28"/>
          <w:szCs w:val="28"/>
        </w:rPr>
        <w:t>качеством</w:t>
      </w:r>
      <w:r w:rsidRPr="00521B09">
        <w:rPr>
          <w:rFonts w:ascii="Times New Roman" w:hAnsi="Times New Roman" w:cs="Times New Roman"/>
          <w:bCs/>
          <w:color w:val="000000"/>
          <w:sz w:val="28"/>
          <w:szCs w:val="28"/>
        </w:rPr>
        <w:t xml:space="preserve"> товаров и услуг на</w:t>
      </w:r>
      <w:r w:rsidRPr="00BB45CC">
        <w:rPr>
          <w:rFonts w:ascii="Times New Roman" w:hAnsi="Times New Roman" w:cs="Times New Roman"/>
          <w:bCs/>
          <w:color w:val="000000"/>
          <w:sz w:val="28"/>
          <w:szCs w:val="28"/>
        </w:rPr>
        <w:t xml:space="preserve"> </w:t>
      </w:r>
      <w:r w:rsidRPr="00503BCC">
        <w:rPr>
          <w:rFonts w:ascii="Times New Roman" w:hAnsi="Times New Roman" w:cs="Times New Roman"/>
          <w:bCs/>
          <w:color w:val="000000"/>
          <w:sz w:val="28"/>
          <w:szCs w:val="28"/>
        </w:rPr>
        <w:t xml:space="preserve">рынках </w:t>
      </w:r>
      <w:r w:rsidR="00E82431">
        <w:rPr>
          <w:rFonts w:ascii="Times New Roman" w:hAnsi="Times New Roman" w:cs="Times New Roman"/>
          <w:bCs/>
          <w:color w:val="000000"/>
          <w:sz w:val="28"/>
          <w:szCs w:val="28"/>
        </w:rPr>
        <w:t>Мильковского</w:t>
      </w:r>
      <w:r w:rsidRPr="006462E2">
        <w:rPr>
          <w:rFonts w:ascii="Times New Roman" w:hAnsi="Times New Roman" w:cs="Times New Roman"/>
          <w:bCs/>
          <w:color w:val="000000"/>
          <w:sz w:val="28"/>
          <w:szCs w:val="28"/>
        </w:rPr>
        <w:t xml:space="preserve"> муниципального района</w:t>
      </w:r>
      <w:r>
        <w:rPr>
          <w:rFonts w:ascii="Times New Roman" w:hAnsi="Times New Roman" w:cs="Times New Roman"/>
          <w:bCs/>
          <w:color w:val="000000"/>
          <w:sz w:val="28"/>
          <w:szCs w:val="28"/>
        </w:rPr>
        <w:t xml:space="preserve"> варьируются в значительном </w:t>
      </w:r>
      <w:r w:rsidRPr="006A6779">
        <w:rPr>
          <w:rFonts w:ascii="Times New Roman" w:hAnsi="Times New Roman" w:cs="Times New Roman"/>
          <w:bCs/>
          <w:color w:val="000000"/>
          <w:sz w:val="28"/>
          <w:szCs w:val="28"/>
        </w:rPr>
        <w:t xml:space="preserve">диапазоне (табл. </w:t>
      </w:r>
      <w:r w:rsidR="00D73E42">
        <w:rPr>
          <w:rFonts w:ascii="Times New Roman" w:hAnsi="Times New Roman" w:cs="Times New Roman"/>
          <w:bCs/>
          <w:color w:val="000000"/>
          <w:sz w:val="28"/>
          <w:szCs w:val="28"/>
        </w:rPr>
        <w:t>69</w:t>
      </w:r>
      <w:r w:rsidRPr="006A6779">
        <w:rPr>
          <w:rFonts w:ascii="Times New Roman" w:hAnsi="Times New Roman" w:cs="Times New Roman"/>
          <w:bCs/>
          <w:color w:val="000000"/>
          <w:sz w:val="28"/>
          <w:szCs w:val="28"/>
        </w:rPr>
        <w:t xml:space="preserve">). Анализ ответов респондентов показал, что наибольшее количество респондентов удовлетворены качеством </w:t>
      </w:r>
      <w:r w:rsidR="006A6779" w:rsidRPr="006A6779">
        <w:rPr>
          <w:rFonts w:ascii="Times New Roman" w:hAnsi="Times New Roman" w:cs="Times New Roman"/>
          <w:bCs/>
          <w:color w:val="000000"/>
          <w:sz w:val="28"/>
          <w:szCs w:val="28"/>
        </w:rPr>
        <w:t>услуг дошкольного образования (80%) и детского отдыха и оздоровления (70%).</w:t>
      </w:r>
    </w:p>
    <w:p w:rsidR="006A6779" w:rsidRPr="006A6779" w:rsidRDefault="006A6779"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A6779">
        <w:rPr>
          <w:rFonts w:ascii="Times New Roman" w:hAnsi="Times New Roman" w:cs="Times New Roman"/>
          <w:bCs/>
          <w:color w:val="000000"/>
          <w:sz w:val="28"/>
          <w:szCs w:val="28"/>
        </w:rPr>
        <w:t xml:space="preserve">Более половины респондентов удовлетворены качеством услуг дополнительного образования детей (56,6%), перевозок пассажиров наземным транспортом (53,3%), медицинских услуг (50%), торговли фармацевтической продукцией (50%). </w:t>
      </w:r>
    </w:p>
    <w:p w:rsidR="006A6779" w:rsidRDefault="006A6779"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Менее всего </w:t>
      </w:r>
      <w:r w:rsidRPr="006A6779">
        <w:rPr>
          <w:rFonts w:ascii="Times New Roman" w:hAnsi="Times New Roman" w:cs="Times New Roman"/>
          <w:bCs/>
          <w:color w:val="000000"/>
          <w:sz w:val="28"/>
          <w:szCs w:val="28"/>
        </w:rPr>
        <w:t>респондентов удовлетворены качеством услуг</w:t>
      </w:r>
      <w:r>
        <w:rPr>
          <w:rFonts w:ascii="Times New Roman" w:hAnsi="Times New Roman" w:cs="Times New Roman"/>
          <w:bCs/>
          <w:color w:val="000000"/>
          <w:sz w:val="28"/>
          <w:szCs w:val="28"/>
        </w:rPr>
        <w:t xml:space="preserve"> ЖКХ (46,7%).</w:t>
      </w:r>
    </w:p>
    <w:p w:rsidR="006C200E" w:rsidRPr="00172626" w:rsidRDefault="006C200E" w:rsidP="006C200E">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D73E42">
        <w:rPr>
          <w:rFonts w:ascii="Times New Roman" w:hAnsi="Times New Roman" w:cs="Times New Roman"/>
          <w:bCs/>
          <w:i/>
          <w:color w:val="000000"/>
          <w:sz w:val="24"/>
          <w:szCs w:val="24"/>
        </w:rPr>
        <w:t>69</w:t>
      </w:r>
    </w:p>
    <w:p w:rsidR="006C200E" w:rsidRDefault="006C200E" w:rsidP="006C200E">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качеством товаров и услуг </w:t>
      </w:r>
    </w:p>
    <w:p w:rsidR="006C200E" w:rsidRPr="009C4A6F" w:rsidRDefault="006C200E" w:rsidP="006C200E">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00E82431">
        <w:rPr>
          <w:rFonts w:ascii="Times New Roman" w:hAnsi="Times New Roman" w:cs="Times New Roman"/>
          <w:b/>
          <w:bCs/>
          <w:color w:val="000000"/>
          <w:sz w:val="24"/>
          <w:szCs w:val="24"/>
        </w:rPr>
        <w:t>Мильков</w:t>
      </w:r>
      <w:r w:rsidRPr="00FA0406">
        <w:rPr>
          <w:rFonts w:ascii="Times New Roman" w:hAnsi="Times New Roman" w:cs="Times New Roman"/>
          <w:b/>
          <w:bCs/>
          <w:color w:val="000000"/>
          <w:sz w:val="24"/>
          <w:szCs w:val="24"/>
        </w:rPr>
        <w:t>ск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r w:rsidRPr="009C4A6F">
        <w:rPr>
          <w:rFonts w:ascii="Times New Roman" w:hAnsi="Times New Roman" w:cs="Times New Roman"/>
          <w:b/>
          <w:bCs/>
          <w:color w:val="000000"/>
          <w:sz w:val="24"/>
          <w:szCs w:val="24"/>
        </w:rPr>
        <w:t xml:space="preserve"> (доли респондентов</w:t>
      </w:r>
      <w:proofErr w:type="gramStart"/>
      <w:r w:rsidRPr="009C4A6F">
        <w:rPr>
          <w:rFonts w:ascii="Times New Roman" w:hAnsi="Times New Roman" w:cs="Times New Roman"/>
          <w:b/>
          <w:bCs/>
          <w:color w:val="000000"/>
          <w:sz w:val="24"/>
          <w:szCs w:val="24"/>
        </w:rPr>
        <w:t>, %)</w:t>
      </w:r>
      <w:proofErr w:type="gramEnd"/>
    </w:p>
    <w:tbl>
      <w:tblPr>
        <w:tblStyle w:val="a3"/>
        <w:tblW w:w="0" w:type="auto"/>
        <w:tblLook w:val="04A0"/>
      </w:tblPr>
      <w:tblGrid>
        <w:gridCol w:w="6743"/>
        <w:gridCol w:w="1555"/>
        <w:gridCol w:w="1530"/>
      </w:tblGrid>
      <w:tr w:rsidR="006C200E" w:rsidRPr="00D20E9F" w:rsidTr="006C200E">
        <w:trPr>
          <w:tblHeader/>
        </w:trPr>
        <w:tc>
          <w:tcPr>
            <w:tcW w:w="6743" w:type="dxa"/>
            <w:vAlign w:val="center"/>
          </w:tcPr>
          <w:p w:rsidR="006C200E" w:rsidRPr="00216E49" w:rsidRDefault="006C200E" w:rsidP="006C200E">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30"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E82431" w:rsidRPr="00E46F62" w:rsidTr="006C200E">
        <w:tc>
          <w:tcPr>
            <w:tcW w:w="6743" w:type="dxa"/>
          </w:tcPr>
          <w:p w:rsidR="00E82431" w:rsidRPr="00216E49" w:rsidRDefault="00E82431" w:rsidP="006C200E">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 xml:space="preserve">негосударственные </w:t>
            </w:r>
            <w:r w:rsidRPr="00CC1A5C">
              <w:rPr>
                <w:rFonts w:ascii="Times New Roman" w:hAnsi="Times New Roman" w:cs="Times New Roman"/>
                <w:bCs/>
                <w:i/>
                <w:color w:val="000000"/>
                <w:sz w:val="24"/>
                <w:szCs w:val="24"/>
              </w:rPr>
              <w:t>детские</w:t>
            </w:r>
            <w:r w:rsidRPr="00E9045E">
              <w:rPr>
                <w:rFonts w:ascii="Times New Roman" w:hAnsi="Times New Roman" w:cs="Times New Roman"/>
                <w:bCs/>
                <w:i/>
                <w:color w:val="000000"/>
                <w:sz w:val="24"/>
                <w:szCs w:val="24"/>
              </w:rPr>
              <w:t xml:space="preserve"> сады, имеющие лицензию</w:t>
            </w:r>
            <w:r>
              <w:rPr>
                <w:rFonts w:ascii="Times New Roman" w:hAnsi="Times New Roman" w:cs="Times New Roman"/>
                <w:bCs/>
                <w:color w:val="000000"/>
                <w:sz w:val="24"/>
                <w:szCs w:val="24"/>
              </w:rPr>
              <w:t>)</w:t>
            </w:r>
          </w:p>
        </w:tc>
        <w:tc>
          <w:tcPr>
            <w:tcW w:w="1555" w:type="dxa"/>
            <w:vAlign w:val="bottom"/>
          </w:tcPr>
          <w:p w:rsidR="00E82431" w:rsidRPr="00E82431" w:rsidRDefault="00E82431">
            <w:pPr>
              <w:jc w:val="center"/>
              <w:rPr>
                <w:rFonts w:ascii="Times New Roman" w:hAnsi="Times New Roman" w:cs="Times New Roman"/>
                <w:b/>
                <w:color w:val="0070C0"/>
                <w:sz w:val="24"/>
                <w:szCs w:val="24"/>
              </w:rPr>
            </w:pPr>
            <w:r w:rsidRPr="00E82431">
              <w:rPr>
                <w:rFonts w:ascii="Times New Roman" w:hAnsi="Times New Roman" w:cs="Times New Roman"/>
                <w:b/>
                <w:color w:val="0070C0"/>
                <w:sz w:val="24"/>
                <w:szCs w:val="24"/>
              </w:rPr>
              <w:t>80</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6,6</w:t>
            </w:r>
          </w:p>
        </w:tc>
      </w:tr>
      <w:tr w:rsidR="00E82431" w:rsidRPr="00E46F62"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E82431" w:rsidRPr="00E82431" w:rsidRDefault="00E82431">
            <w:pPr>
              <w:jc w:val="center"/>
              <w:rPr>
                <w:rFonts w:ascii="Times New Roman" w:hAnsi="Times New Roman" w:cs="Times New Roman"/>
                <w:b/>
                <w:color w:val="0070C0"/>
                <w:sz w:val="24"/>
                <w:szCs w:val="24"/>
              </w:rPr>
            </w:pPr>
            <w:r w:rsidRPr="00E82431">
              <w:rPr>
                <w:rFonts w:ascii="Times New Roman" w:hAnsi="Times New Roman" w:cs="Times New Roman"/>
                <w:b/>
                <w:color w:val="0070C0"/>
                <w:sz w:val="24"/>
                <w:szCs w:val="24"/>
              </w:rPr>
              <w:t>70</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13,4</w:t>
            </w:r>
          </w:p>
        </w:tc>
      </w:tr>
      <w:tr w:rsidR="00E82431" w:rsidRPr="00E46F62"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E82431" w:rsidRPr="00E82431" w:rsidRDefault="00E82431">
            <w:pPr>
              <w:jc w:val="center"/>
              <w:rPr>
                <w:rFonts w:ascii="Times New Roman" w:hAnsi="Times New Roman" w:cs="Times New Roman"/>
                <w:b/>
                <w:color w:val="0070C0"/>
                <w:sz w:val="24"/>
                <w:szCs w:val="24"/>
              </w:rPr>
            </w:pPr>
            <w:r w:rsidRPr="00E82431">
              <w:rPr>
                <w:rFonts w:ascii="Times New Roman" w:hAnsi="Times New Roman" w:cs="Times New Roman"/>
                <w:b/>
                <w:color w:val="0070C0"/>
                <w:sz w:val="24"/>
                <w:szCs w:val="24"/>
              </w:rPr>
              <w:t>56,6</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26,6</w:t>
            </w:r>
          </w:p>
        </w:tc>
      </w:tr>
      <w:tr w:rsidR="00E82431" w:rsidRPr="00E46F62"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E82431" w:rsidRPr="00E82431" w:rsidRDefault="00E82431">
            <w:pPr>
              <w:jc w:val="center"/>
              <w:rPr>
                <w:rFonts w:ascii="Times New Roman" w:hAnsi="Times New Roman" w:cs="Times New Roman"/>
                <w:b/>
                <w:color w:val="0070C0"/>
                <w:sz w:val="24"/>
                <w:szCs w:val="24"/>
              </w:rPr>
            </w:pPr>
            <w:r w:rsidRPr="00E82431">
              <w:rPr>
                <w:rFonts w:ascii="Times New Roman" w:hAnsi="Times New Roman" w:cs="Times New Roman"/>
                <w:b/>
                <w:color w:val="0070C0"/>
                <w:sz w:val="24"/>
                <w:szCs w:val="24"/>
              </w:rPr>
              <w:t>50</w:t>
            </w:r>
          </w:p>
        </w:tc>
        <w:tc>
          <w:tcPr>
            <w:tcW w:w="1530" w:type="dxa"/>
            <w:vAlign w:val="bottom"/>
          </w:tcPr>
          <w:p w:rsidR="00E82431" w:rsidRPr="00E82431" w:rsidRDefault="00E82431">
            <w:pPr>
              <w:jc w:val="center"/>
              <w:rPr>
                <w:rFonts w:ascii="Times New Roman" w:hAnsi="Times New Roman" w:cs="Times New Roman"/>
                <w:bCs/>
                <w:sz w:val="24"/>
                <w:szCs w:val="24"/>
              </w:rPr>
            </w:pPr>
            <w:r w:rsidRPr="00E82431">
              <w:rPr>
                <w:rFonts w:ascii="Times New Roman" w:hAnsi="Times New Roman" w:cs="Times New Roman"/>
                <w:bCs/>
                <w:sz w:val="24"/>
                <w:szCs w:val="24"/>
              </w:rPr>
              <w:t>30</w:t>
            </w:r>
          </w:p>
        </w:tc>
      </w:tr>
      <w:tr w:rsidR="00E82431" w:rsidRPr="00E46F62"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E82431" w:rsidRPr="00E82431" w:rsidRDefault="00E82431">
            <w:pPr>
              <w:jc w:val="center"/>
              <w:rPr>
                <w:rFonts w:ascii="Times New Roman" w:hAnsi="Times New Roman" w:cs="Times New Roman"/>
                <w:b/>
                <w:bCs/>
                <w:color w:val="0070C0"/>
                <w:sz w:val="24"/>
                <w:szCs w:val="24"/>
              </w:rPr>
            </w:pPr>
            <w:r w:rsidRPr="00E82431">
              <w:rPr>
                <w:rFonts w:ascii="Times New Roman" w:hAnsi="Times New Roman" w:cs="Times New Roman"/>
                <w:b/>
                <w:bCs/>
                <w:color w:val="0070C0"/>
                <w:sz w:val="24"/>
                <w:szCs w:val="24"/>
              </w:rPr>
              <w:t>50</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30</w:t>
            </w:r>
          </w:p>
        </w:tc>
      </w:tr>
      <w:tr w:rsidR="00E82431" w:rsidRPr="00E46F62"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40</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33,4</w:t>
            </w:r>
          </w:p>
        </w:tc>
      </w:tr>
      <w:tr w:rsidR="00E82431" w:rsidRPr="00D20E9F"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46,6</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33,3</w:t>
            </w:r>
          </w:p>
        </w:tc>
      </w:tr>
      <w:tr w:rsidR="00E82431" w:rsidRPr="00D20E9F"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33,3</w:t>
            </w:r>
          </w:p>
        </w:tc>
        <w:tc>
          <w:tcPr>
            <w:tcW w:w="1530" w:type="dxa"/>
            <w:vAlign w:val="bottom"/>
          </w:tcPr>
          <w:p w:rsidR="00E82431" w:rsidRPr="00E82431" w:rsidRDefault="00E82431">
            <w:pPr>
              <w:jc w:val="center"/>
              <w:rPr>
                <w:rFonts w:ascii="Times New Roman" w:hAnsi="Times New Roman" w:cs="Times New Roman"/>
                <w:b/>
                <w:bCs/>
                <w:color w:val="FF0000"/>
                <w:sz w:val="24"/>
                <w:szCs w:val="24"/>
              </w:rPr>
            </w:pPr>
            <w:r w:rsidRPr="00E82431">
              <w:rPr>
                <w:rFonts w:ascii="Times New Roman" w:hAnsi="Times New Roman" w:cs="Times New Roman"/>
                <w:b/>
                <w:bCs/>
                <w:color w:val="FF0000"/>
                <w:sz w:val="24"/>
                <w:szCs w:val="24"/>
              </w:rPr>
              <w:t>46,7</w:t>
            </w:r>
          </w:p>
        </w:tc>
      </w:tr>
      <w:tr w:rsidR="00E82431" w:rsidRPr="00D20E9F"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36,6</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36,7</w:t>
            </w:r>
          </w:p>
        </w:tc>
      </w:tr>
      <w:tr w:rsidR="00E82431" w:rsidRPr="00D20E9F"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E82431" w:rsidRPr="00E82431" w:rsidRDefault="00E82431">
            <w:pPr>
              <w:jc w:val="center"/>
              <w:rPr>
                <w:rFonts w:ascii="Times New Roman" w:hAnsi="Times New Roman" w:cs="Times New Roman"/>
                <w:bCs/>
                <w:sz w:val="24"/>
                <w:szCs w:val="24"/>
              </w:rPr>
            </w:pPr>
            <w:r w:rsidRPr="00E82431">
              <w:rPr>
                <w:rFonts w:ascii="Times New Roman" w:hAnsi="Times New Roman" w:cs="Times New Roman"/>
                <w:bCs/>
                <w:sz w:val="24"/>
                <w:szCs w:val="24"/>
              </w:rPr>
              <w:t>46,6</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30</w:t>
            </w:r>
          </w:p>
        </w:tc>
      </w:tr>
      <w:tr w:rsidR="00E82431" w:rsidRPr="00D20E9F"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E82431" w:rsidRPr="00E82431" w:rsidRDefault="00E82431">
            <w:pPr>
              <w:jc w:val="center"/>
              <w:rPr>
                <w:rFonts w:ascii="Times New Roman" w:hAnsi="Times New Roman" w:cs="Times New Roman"/>
                <w:bCs/>
                <w:sz w:val="24"/>
                <w:szCs w:val="24"/>
              </w:rPr>
            </w:pPr>
            <w:r w:rsidRPr="00E82431">
              <w:rPr>
                <w:rFonts w:ascii="Times New Roman" w:hAnsi="Times New Roman" w:cs="Times New Roman"/>
                <w:bCs/>
                <w:sz w:val="24"/>
                <w:szCs w:val="24"/>
              </w:rPr>
              <w:t>43,3</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36,6</w:t>
            </w:r>
          </w:p>
        </w:tc>
      </w:tr>
      <w:tr w:rsidR="00E82431" w:rsidRPr="00D20E9F"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E82431" w:rsidRPr="00E82431" w:rsidRDefault="00E82431">
            <w:pPr>
              <w:jc w:val="center"/>
              <w:rPr>
                <w:rFonts w:ascii="Times New Roman" w:hAnsi="Times New Roman" w:cs="Times New Roman"/>
                <w:b/>
                <w:color w:val="0070C0"/>
                <w:sz w:val="24"/>
                <w:szCs w:val="24"/>
              </w:rPr>
            </w:pPr>
            <w:r w:rsidRPr="00E82431">
              <w:rPr>
                <w:rFonts w:ascii="Times New Roman" w:hAnsi="Times New Roman" w:cs="Times New Roman"/>
                <w:b/>
                <w:color w:val="0070C0"/>
                <w:sz w:val="24"/>
                <w:szCs w:val="24"/>
              </w:rPr>
              <w:t>53,3</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20</w:t>
            </w:r>
          </w:p>
        </w:tc>
      </w:tr>
      <w:tr w:rsidR="00E82431" w:rsidRPr="00D20E9F"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16,7</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20</w:t>
            </w:r>
          </w:p>
        </w:tc>
      </w:tr>
      <w:tr w:rsidR="00E82431" w:rsidRPr="00D20E9F"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 xml:space="preserve">Рынок услуг </w:t>
            </w:r>
            <w:r w:rsidR="006A6779" w:rsidRPr="001B0308">
              <w:rPr>
                <w:rFonts w:ascii="Times New Roman" w:hAnsi="Times New Roman" w:cs="Times New Roman"/>
                <w:bCs/>
                <w:color w:val="000000"/>
                <w:sz w:val="24"/>
                <w:szCs w:val="24"/>
              </w:rPr>
              <w:t>перевозок пассажиров наземным</w:t>
            </w:r>
            <w:r w:rsidR="006A6779">
              <w:rPr>
                <w:rFonts w:ascii="Times New Roman" w:hAnsi="Times New Roman" w:cs="Times New Roman"/>
                <w:bCs/>
                <w:color w:val="000000"/>
                <w:sz w:val="24"/>
                <w:szCs w:val="24"/>
              </w:rPr>
              <w:t xml:space="preserve"> транспортом</w:t>
            </w:r>
          </w:p>
        </w:tc>
        <w:tc>
          <w:tcPr>
            <w:tcW w:w="1555"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16,7</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10</w:t>
            </w:r>
          </w:p>
        </w:tc>
      </w:tr>
      <w:tr w:rsidR="00E82431" w:rsidRPr="00D20E9F"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23,3</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20</w:t>
            </w:r>
          </w:p>
        </w:tc>
      </w:tr>
      <w:tr w:rsidR="00E82431" w:rsidRPr="00D20E9F"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555"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16,7</w:t>
            </w:r>
          </w:p>
        </w:tc>
        <w:tc>
          <w:tcPr>
            <w:tcW w:w="1530" w:type="dxa"/>
            <w:vAlign w:val="bottom"/>
          </w:tcPr>
          <w:p w:rsidR="00E82431" w:rsidRPr="00E82431" w:rsidRDefault="00E82431">
            <w:pPr>
              <w:jc w:val="center"/>
              <w:rPr>
                <w:rFonts w:ascii="Times New Roman" w:hAnsi="Times New Roman" w:cs="Times New Roman"/>
                <w:color w:val="000000"/>
                <w:sz w:val="24"/>
                <w:szCs w:val="24"/>
              </w:rPr>
            </w:pPr>
            <w:r w:rsidRPr="00E82431">
              <w:rPr>
                <w:rFonts w:ascii="Times New Roman" w:hAnsi="Times New Roman" w:cs="Times New Roman"/>
                <w:color w:val="000000"/>
                <w:sz w:val="24"/>
                <w:szCs w:val="24"/>
              </w:rPr>
              <w:t>23,3</w:t>
            </w:r>
          </w:p>
        </w:tc>
      </w:tr>
      <w:tr w:rsidR="00E82431" w:rsidRPr="00D20E9F" w:rsidTr="006C200E">
        <w:tc>
          <w:tcPr>
            <w:tcW w:w="6743" w:type="dxa"/>
          </w:tcPr>
          <w:p w:rsidR="00E82431" w:rsidRPr="001B0308" w:rsidRDefault="00E82431"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E82431" w:rsidRPr="00E82431" w:rsidRDefault="00E82431">
            <w:pPr>
              <w:jc w:val="center"/>
              <w:rPr>
                <w:rFonts w:ascii="Times New Roman" w:hAnsi="Times New Roman" w:cs="Times New Roman"/>
                <w:sz w:val="24"/>
                <w:szCs w:val="24"/>
              </w:rPr>
            </w:pPr>
            <w:r w:rsidRPr="00E82431">
              <w:rPr>
                <w:rFonts w:ascii="Times New Roman" w:hAnsi="Times New Roman" w:cs="Times New Roman"/>
                <w:sz w:val="24"/>
                <w:szCs w:val="24"/>
              </w:rPr>
              <w:t>20</w:t>
            </w:r>
          </w:p>
        </w:tc>
        <w:tc>
          <w:tcPr>
            <w:tcW w:w="1530" w:type="dxa"/>
            <w:vAlign w:val="bottom"/>
          </w:tcPr>
          <w:p w:rsidR="00E82431" w:rsidRPr="00E82431" w:rsidRDefault="00E82431">
            <w:pPr>
              <w:jc w:val="center"/>
              <w:rPr>
                <w:rFonts w:ascii="Times New Roman" w:hAnsi="Times New Roman" w:cs="Times New Roman"/>
                <w:bCs/>
                <w:sz w:val="24"/>
                <w:szCs w:val="24"/>
              </w:rPr>
            </w:pPr>
            <w:r w:rsidRPr="00E82431">
              <w:rPr>
                <w:rFonts w:ascii="Times New Roman" w:hAnsi="Times New Roman" w:cs="Times New Roman"/>
                <w:bCs/>
                <w:sz w:val="24"/>
                <w:szCs w:val="24"/>
              </w:rPr>
              <w:t>26,7</w:t>
            </w:r>
          </w:p>
        </w:tc>
      </w:tr>
    </w:tbl>
    <w:p w:rsidR="006C200E" w:rsidRPr="00937BC3" w:rsidRDefault="006A6779"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A6779">
        <w:rPr>
          <w:rFonts w:ascii="Times New Roman" w:hAnsi="Times New Roman" w:cs="Times New Roman"/>
          <w:bCs/>
          <w:color w:val="000000"/>
          <w:sz w:val="28"/>
          <w:szCs w:val="28"/>
        </w:rPr>
        <w:lastRenderedPageBreak/>
        <w:t xml:space="preserve">В отношении качества товаров и услуг ряда рынков значительное количество респондентов затруднились дать оценку: перевозок пассажиров наземным транспортом (73,3%), перевозок пассажиров воздушным транспортом (63,3%), туристских услуг (60%), социального обслуживания </w:t>
      </w:r>
      <w:r w:rsidRPr="00937BC3">
        <w:rPr>
          <w:rFonts w:ascii="Times New Roman" w:hAnsi="Times New Roman" w:cs="Times New Roman"/>
          <w:bCs/>
          <w:color w:val="000000"/>
          <w:sz w:val="28"/>
          <w:szCs w:val="28"/>
        </w:rPr>
        <w:t>населения (56,7%), связи (53,3%)</w:t>
      </w:r>
      <w:r w:rsidR="006C200E" w:rsidRPr="00937BC3">
        <w:rPr>
          <w:rFonts w:ascii="Times New Roman" w:hAnsi="Times New Roman" w:cs="Times New Roman"/>
          <w:bCs/>
          <w:color w:val="000000"/>
          <w:sz w:val="28"/>
          <w:szCs w:val="28"/>
        </w:rPr>
        <w:t xml:space="preserve"> (рис. </w:t>
      </w:r>
      <w:r w:rsidR="00D73E42">
        <w:rPr>
          <w:rFonts w:ascii="Times New Roman" w:hAnsi="Times New Roman" w:cs="Times New Roman"/>
          <w:bCs/>
          <w:color w:val="000000"/>
          <w:sz w:val="28"/>
          <w:szCs w:val="28"/>
        </w:rPr>
        <w:t>56</w:t>
      </w:r>
      <w:r w:rsidR="006C200E" w:rsidRPr="00937BC3">
        <w:rPr>
          <w:rFonts w:ascii="Times New Roman" w:hAnsi="Times New Roman" w:cs="Times New Roman"/>
          <w:bCs/>
          <w:color w:val="000000"/>
          <w:sz w:val="28"/>
          <w:szCs w:val="28"/>
        </w:rPr>
        <w:t>).</w:t>
      </w:r>
    </w:p>
    <w:p w:rsidR="00937BC3" w:rsidRPr="00937BC3" w:rsidRDefault="00937BC3" w:rsidP="006C200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937BC3">
        <w:rPr>
          <w:rFonts w:ascii="Times New Roman" w:hAnsi="Times New Roman" w:cs="Times New Roman"/>
          <w:bCs/>
          <w:color w:val="000000"/>
          <w:sz w:val="28"/>
          <w:szCs w:val="28"/>
        </w:rPr>
        <w:t xml:space="preserve">При оценке качества услуг электроэнергетики, мнения респондентов распределились примерно в  равных долях, поэтому сделать какие-либо выводы не представляется возможным. Оценки качества товаров розничной торговли и производства продуктов питания </w:t>
      </w:r>
      <w:r>
        <w:rPr>
          <w:rFonts w:ascii="Times New Roman" w:hAnsi="Times New Roman" w:cs="Times New Roman"/>
          <w:bCs/>
          <w:color w:val="000000"/>
          <w:sz w:val="28"/>
          <w:szCs w:val="28"/>
        </w:rPr>
        <w:t>распределились также примерно в равных долях, но с незначительным перевесом положительных оценок.</w:t>
      </w:r>
    </w:p>
    <w:p w:rsidR="00E82431" w:rsidRDefault="00E82431" w:rsidP="00E82431">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E82431">
        <w:rPr>
          <w:rFonts w:ascii="Times New Roman" w:hAnsi="Times New Roman" w:cs="Times New Roman"/>
          <w:bCs/>
          <w:noProof/>
          <w:color w:val="000000"/>
          <w:sz w:val="28"/>
          <w:szCs w:val="28"/>
          <w:lang w:eastAsia="ru-RU"/>
        </w:rPr>
        <w:drawing>
          <wp:inline distT="0" distB="0" distL="0" distR="0">
            <wp:extent cx="6162675" cy="384810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6C200E" w:rsidRPr="0029020B" w:rsidRDefault="006C200E" w:rsidP="006C200E">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D73E42">
        <w:rPr>
          <w:rFonts w:ascii="Times New Roman" w:hAnsi="Times New Roman" w:cs="Times New Roman"/>
          <w:bCs/>
          <w:i/>
          <w:color w:val="000000"/>
          <w:sz w:val="24"/>
          <w:szCs w:val="24"/>
        </w:rPr>
        <w:t>56</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 Рейтинг рынков товаров и услуг </w:t>
      </w:r>
      <w:r>
        <w:rPr>
          <w:rFonts w:ascii="Times New Roman" w:hAnsi="Times New Roman" w:cs="Times New Roman"/>
          <w:bCs/>
          <w:i/>
          <w:color w:val="000000"/>
          <w:sz w:val="24"/>
          <w:szCs w:val="24"/>
        </w:rPr>
        <w:t xml:space="preserve">в </w:t>
      </w:r>
      <w:r w:rsidR="00E82431">
        <w:rPr>
          <w:rFonts w:ascii="Times New Roman" w:hAnsi="Times New Roman" w:cs="Times New Roman"/>
          <w:bCs/>
          <w:i/>
          <w:color w:val="000000"/>
          <w:sz w:val="24"/>
          <w:szCs w:val="24"/>
        </w:rPr>
        <w:t>Мильков</w:t>
      </w:r>
      <w:r w:rsidRPr="007B020B">
        <w:rPr>
          <w:rFonts w:ascii="Times New Roman" w:hAnsi="Times New Roman" w:cs="Times New Roman"/>
          <w:bCs/>
          <w:i/>
          <w:color w:val="000000"/>
          <w:sz w:val="24"/>
          <w:szCs w:val="24"/>
        </w:rPr>
        <w:t>ско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 xml:space="preserve">е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качеством</w:t>
      </w:r>
      <w:r>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br/>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w:t>
      </w:r>
      <w:proofErr w:type="gramStart"/>
      <w:r w:rsidRPr="0029020B">
        <w:rPr>
          <w:rFonts w:ascii="Times New Roman" w:hAnsi="Times New Roman" w:cs="Times New Roman"/>
          <w:bCs/>
          <w:i/>
          <w:color w:val="000000"/>
          <w:sz w:val="24"/>
          <w:szCs w:val="24"/>
        </w:rPr>
        <w:t>, %)</w:t>
      </w:r>
      <w:proofErr w:type="gramEnd"/>
    </w:p>
    <w:p w:rsidR="006C200E" w:rsidRDefault="006C200E" w:rsidP="006C200E">
      <w:pPr>
        <w:widowControl w:val="0"/>
        <w:autoSpaceDE w:val="0"/>
        <w:autoSpaceDN w:val="0"/>
        <w:adjustRightInd w:val="0"/>
        <w:spacing w:after="120" w:line="240" w:lineRule="auto"/>
        <w:ind w:firstLine="709"/>
        <w:jc w:val="both"/>
        <w:rPr>
          <w:rFonts w:ascii="Times New Roman" w:hAnsi="Times New Roman" w:cs="Times New Roman"/>
          <w:bCs/>
          <w:color w:val="000000"/>
          <w:sz w:val="28"/>
          <w:szCs w:val="28"/>
        </w:rPr>
      </w:pPr>
    </w:p>
    <w:p w:rsidR="00F43C8C" w:rsidRDefault="00F43C8C" w:rsidP="00F43C8C">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 xml:space="preserve">Оценки уровня удовлетворенности респондентов Мильковского района </w:t>
      </w:r>
      <w:r w:rsidRPr="00F821E0">
        <w:rPr>
          <w:rFonts w:ascii="Times New Roman" w:hAnsi="Times New Roman" w:cs="Times New Roman"/>
          <w:b/>
          <w:bCs/>
          <w:i/>
          <w:color w:val="000000"/>
          <w:sz w:val="28"/>
          <w:szCs w:val="28"/>
        </w:rPr>
        <w:t>возможностью выбора</w:t>
      </w:r>
      <w:r w:rsidRPr="00F821E0">
        <w:rPr>
          <w:rFonts w:ascii="Times New Roman" w:hAnsi="Times New Roman" w:cs="Times New Roman"/>
          <w:bCs/>
          <w:color w:val="000000"/>
          <w:sz w:val="28"/>
          <w:szCs w:val="28"/>
        </w:rPr>
        <w:t xml:space="preserve"> отдельных товаров и услуг </w:t>
      </w:r>
      <w:r w:rsidR="00F821E0" w:rsidRPr="00F821E0">
        <w:rPr>
          <w:rFonts w:ascii="Times New Roman" w:hAnsi="Times New Roman" w:cs="Times New Roman"/>
          <w:bCs/>
          <w:color w:val="000000"/>
          <w:sz w:val="28"/>
          <w:szCs w:val="28"/>
        </w:rPr>
        <w:t>на рынках услуг дополнительного образования детей, медицинских услуг, торговли фармацевтической продукцией, в сфере культуры, услуг ЖКХ, розничной торговли, производства продуктов питания, перевозок пассажиров наземным транспортом  распределены практически в равных долях между «</w:t>
      </w:r>
      <w:r w:rsidR="00F821E0" w:rsidRPr="00F821E0">
        <w:rPr>
          <w:rFonts w:ascii="Times New Roman" w:hAnsi="Times New Roman" w:cs="Times New Roman"/>
          <w:color w:val="000000"/>
          <w:sz w:val="28"/>
          <w:szCs w:val="28"/>
        </w:rPr>
        <w:t>Удовлетворены или скорее удовлетворены», «Не удовлетворены и скорее не удовлетворены» и «Затрудняюсь ответить»</w:t>
      </w:r>
      <w:r w:rsidRPr="00F821E0">
        <w:rPr>
          <w:rFonts w:ascii="Times New Roman" w:hAnsi="Times New Roman" w:cs="Times New Roman"/>
          <w:bCs/>
          <w:color w:val="000000"/>
          <w:sz w:val="28"/>
          <w:szCs w:val="28"/>
        </w:rPr>
        <w:t xml:space="preserve"> (табл. </w:t>
      </w:r>
      <w:r w:rsidR="00D73E42">
        <w:rPr>
          <w:rFonts w:ascii="Times New Roman" w:hAnsi="Times New Roman" w:cs="Times New Roman"/>
          <w:bCs/>
          <w:color w:val="000000"/>
          <w:sz w:val="28"/>
          <w:szCs w:val="28"/>
        </w:rPr>
        <w:t>70 и рис</w:t>
      </w:r>
      <w:proofErr w:type="gramEnd"/>
      <w:r w:rsidR="00D73E42">
        <w:rPr>
          <w:rFonts w:ascii="Times New Roman" w:hAnsi="Times New Roman" w:cs="Times New Roman"/>
          <w:bCs/>
          <w:color w:val="000000"/>
          <w:sz w:val="28"/>
          <w:szCs w:val="28"/>
        </w:rPr>
        <w:t>. 57</w:t>
      </w:r>
      <w:r w:rsidRPr="00F821E0">
        <w:rPr>
          <w:rFonts w:ascii="Times New Roman" w:hAnsi="Times New Roman" w:cs="Times New Roman"/>
          <w:bCs/>
          <w:color w:val="000000"/>
          <w:sz w:val="28"/>
          <w:szCs w:val="28"/>
        </w:rPr>
        <w:t>).</w:t>
      </w:r>
    </w:p>
    <w:p w:rsidR="007B13A8" w:rsidRPr="00384B06" w:rsidRDefault="007B13A8" w:rsidP="007B13A8">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84B06">
        <w:rPr>
          <w:rFonts w:ascii="Times New Roman" w:hAnsi="Times New Roman" w:cs="Times New Roman"/>
          <w:bCs/>
          <w:color w:val="000000"/>
          <w:sz w:val="28"/>
          <w:szCs w:val="28"/>
        </w:rPr>
        <w:t>Наибольший уровень удовлетворенности населения возможностью выбора отдельных товаров и услуг отмечается на рынках услуг дошкольного образования (50%)  и детского отдыха и оздоровления (40% респондентов).</w:t>
      </w:r>
    </w:p>
    <w:p w:rsidR="007B13A8" w:rsidRDefault="007B13A8">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6C200E" w:rsidRPr="00172626" w:rsidRDefault="006C200E" w:rsidP="006C200E">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D73E42">
        <w:rPr>
          <w:rFonts w:ascii="Times New Roman" w:hAnsi="Times New Roman" w:cs="Times New Roman"/>
          <w:bCs/>
          <w:i/>
          <w:color w:val="000000"/>
          <w:sz w:val="24"/>
          <w:szCs w:val="24"/>
        </w:rPr>
        <w:t>70</w:t>
      </w:r>
    </w:p>
    <w:p w:rsidR="006C200E" w:rsidRPr="005252CB" w:rsidRDefault="006C200E" w:rsidP="006C200E">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Оценка удовлетворенности населения возможностью выбора товаров и услуг </w:t>
      </w:r>
    </w:p>
    <w:p w:rsidR="006C200E" w:rsidRDefault="006C200E" w:rsidP="006C200E">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на рынках </w:t>
      </w:r>
      <w:r w:rsidR="00E82431">
        <w:rPr>
          <w:rFonts w:ascii="Times New Roman" w:hAnsi="Times New Roman" w:cs="Times New Roman"/>
          <w:b/>
          <w:bCs/>
          <w:color w:val="000000"/>
          <w:sz w:val="24"/>
          <w:szCs w:val="24"/>
        </w:rPr>
        <w:t>Мильков</w:t>
      </w:r>
      <w:r w:rsidR="00E82431" w:rsidRPr="00FA0406">
        <w:rPr>
          <w:rFonts w:ascii="Times New Roman" w:hAnsi="Times New Roman" w:cs="Times New Roman"/>
          <w:b/>
          <w:bCs/>
          <w:color w:val="000000"/>
          <w:sz w:val="24"/>
          <w:szCs w:val="24"/>
        </w:rPr>
        <w:t>ск</w:t>
      </w:r>
      <w:r w:rsidR="00E82431">
        <w:rPr>
          <w:rFonts w:ascii="Times New Roman" w:hAnsi="Times New Roman" w:cs="Times New Roman"/>
          <w:b/>
          <w:bCs/>
          <w:color w:val="000000"/>
          <w:sz w:val="24"/>
          <w:szCs w:val="24"/>
        </w:rPr>
        <w:t>ого</w:t>
      </w:r>
      <w:r w:rsidR="00E82431" w:rsidRPr="00FA0406">
        <w:rPr>
          <w:rFonts w:ascii="Times New Roman" w:hAnsi="Times New Roman" w:cs="Times New Roman"/>
          <w:b/>
          <w:bCs/>
          <w:color w:val="000000"/>
          <w:sz w:val="24"/>
          <w:szCs w:val="24"/>
        </w:rPr>
        <w:t xml:space="preserve">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proofErr w:type="gramStart"/>
      <w:r>
        <w:rPr>
          <w:rFonts w:ascii="Times New Roman" w:hAnsi="Times New Roman" w:cs="Times New Roman"/>
          <w:b/>
          <w:bCs/>
          <w:color w:val="000000"/>
          <w:sz w:val="24"/>
          <w:szCs w:val="24"/>
        </w:rPr>
        <w:t xml:space="preserve"> (%)</w:t>
      </w:r>
      <w:proofErr w:type="gramEnd"/>
    </w:p>
    <w:tbl>
      <w:tblPr>
        <w:tblStyle w:val="a3"/>
        <w:tblW w:w="0" w:type="auto"/>
        <w:tblLook w:val="04A0"/>
      </w:tblPr>
      <w:tblGrid>
        <w:gridCol w:w="6629"/>
        <w:gridCol w:w="1555"/>
        <w:gridCol w:w="1513"/>
      </w:tblGrid>
      <w:tr w:rsidR="006C200E" w:rsidRPr="00D20E9F" w:rsidTr="006C200E">
        <w:trPr>
          <w:tblHeader/>
        </w:trPr>
        <w:tc>
          <w:tcPr>
            <w:tcW w:w="6629" w:type="dxa"/>
            <w:vAlign w:val="center"/>
          </w:tcPr>
          <w:p w:rsidR="006C200E" w:rsidRPr="00216E49" w:rsidRDefault="006C200E" w:rsidP="006C200E">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13"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937BC3" w:rsidRPr="00E46F62" w:rsidTr="006C200E">
        <w:tc>
          <w:tcPr>
            <w:tcW w:w="6629" w:type="dxa"/>
          </w:tcPr>
          <w:p w:rsidR="00937BC3" w:rsidRPr="00216E49" w:rsidRDefault="00937BC3" w:rsidP="006C200E">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555" w:type="dxa"/>
            <w:vAlign w:val="bottom"/>
          </w:tcPr>
          <w:p w:rsidR="00937BC3" w:rsidRPr="00937BC3" w:rsidRDefault="00937BC3">
            <w:pPr>
              <w:jc w:val="center"/>
              <w:rPr>
                <w:rFonts w:ascii="Times New Roman" w:hAnsi="Times New Roman" w:cs="Times New Roman"/>
                <w:b/>
                <w:color w:val="0070C0"/>
                <w:sz w:val="24"/>
                <w:szCs w:val="24"/>
              </w:rPr>
            </w:pPr>
            <w:r w:rsidRPr="00937BC3">
              <w:rPr>
                <w:rFonts w:ascii="Times New Roman" w:hAnsi="Times New Roman" w:cs="Times New Roman"/>
                <w:b/>
                <w:color w:val="0070C0"/>
                <w:sz w:val="24"/>
                <w:szCs w:val="24"/>
              </w:rPr>
              <w:t>50</w:t>
            </w:r>
          </w:p>
        </w:tc>
        <w:tc>
          <w:tcPr>
            <w:tcW w:w="1513"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16,6</w:t>
            </w:r>
          </w:p>
        </w:tc>
      </w:tr>
      <w:tr w:rsidR="00937BC3" w:rsidRPr="00E46F62"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937BC3" w:rsidRPr="00937BC3" w:rsidRDefault="00937BC3">
            <w:pPr>
              <w:jc w:val="center"/>
              <w:rPr>
                <w:rFonts w:ascii="Times New Roman" w:hAnsi="Times New Roman" w:cs="Times New Roman"/>
                <w:b/>
                <w:color w:val="0070C0"/>
                <w:sz w:val="24"/>
                <w:szCs w:val="24"/>
              </w:rPr>
            </w:pPr>
            <w:r w:rsidRPr="00937BC3">
              <w:rPr>
                <w:rFonts w:ascii="Times New Roman" w:hAnsi="Times New Roman" w:cs="Times New Roman"/>
                <w:b/>
                <w:color w:val="0070C0"/>
                <w:sz w:val="24"/>
                <w:szCs w:val="24"/>
              </w:rPr>
              <w:t>40</w:t>
            </w:r>
          </w:p>
        </w:tc>
        <w:tc>
          <w:tcPr>
            <w:tcW w:w="1513" w:type="dxa"/>
            <w:vAlign w:val="bottom"/>
          </w:tcPr>
          <w:p w:rsidR="00937BC3" w:rsidRPr="00440918" w:rsidRDefault="00937BC3">
            <w:pPr>
              <w:jc w:val="center"/>
              <w:rPr>
                <w:rFonts w:ascii="Times New Roman" w:hAnsi="Times New Roman" w:cs="Times New Roman"/>
                <w:bCs/>
                <w:sz w:val="24"/>
                <w:szCs w:val="24"/>
              </w:rPr>
            </w:pPr>
            <w:r w:rsidRPr="00440918">
              <w:rPr>
                <w:rFonts w:ascii="Times New Roman" w:hAnsi="Times New Roman" w:cs="Times New Roman"/>
                <w:bCs/>
                <w:sz w:val="24"/>
                <w:szCs w:val="24"/>
              </w:rPr>
              <w:t>20</w:t>
            </w:r>
          </w:p>
        </w:tc>
      </w:tr>
      <w:tr w:rsidR="00937BC3" w:rsidRPr="00E46F62"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33,3</w:t>
            </w:r>
          </w:p>
        </w:tc>
        <w:tc>
          <w:tcPr>
            <w:tcW w:w="1513" w:type="dxa"/>
            <w:vAlign w:val="bottom"/>
          </w:tcPr>
          <w:p w:rsidR="00937BC3" w:rsidRPr="00440918" w:rsidRDefault="00937BC3">
            <w:pPr>
              <w:jc w:val="center"/>
              <w:rPr>
                <w:rFonts w:ascii="Times New Roman" w:hAnsi="Times New Roman" w:cs="Times New Roman"/>
                <w:bCs/>
                <w:sz w:val="24"/>
                <w:szCs w:val="24"/>
              </w:rPr>
            </w:pPr>
            <w:r w:rsidRPr="00440918">
              <w:rPr>
                <w:rFonts w:ascii="Times New Roman" w:hAnsi="Times New Roman" w:cs="Times New Roman"/>
                <w:bCs/>
                <w:sz w:val="24"/>
                <w:szCs w:val="24"/>
              </w:rPr>
              <w:t>36,7</w:t>
            </w:r>
          </w:p>
        </w:tc>
      </w:tr>
      <w:tr w:rsidR="00937BC3" w:rsidRPr="00E46F62"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33,3</w:t>
            </w:r>
          </w:p>
        </w:tc>
        <w:tc>
          <w:tcPr>
            <w:tcW w:w="1513" w:type="dxa"/>
            <w:vAlign w:val="bottom"/>
          </w:tcPr>
          <w:p w:rsidR="00937BC3" w:rsidRPr="00440918" w:rsidRDefault="00937BC3">
            <w:pPr>
              <w:jc w:val="center"/>
              <w:rPr>
                <w:rFonts w:ascii="Times New Roman" w:hAnsi="Times New Roman" w:cs="Times New Roman"/>
                <w:bCs/>
                <w:sz w:val="24"/>
                <w:szCs w:val="24"/>
              </w:rPr>
            </w:pPr>
            <w:r w:rsidRPr="00440918">
              <w:rPr>
                <w:rFonts w:ascii="Times New Roman" w:hAnsi="Times New Roman" w:cs="Times New Roman"/>
                <w:bCs/>
                <w:sz w:val="24"/>
                <w:szCs w:val="24"/>
              </w:rPr>
              <w:t>26,7</w:t>
            </w:r>
          </w:p>
        </w:tc>
      </w:tr>
      <w:tr w:rsidR="00937BC3" w:rsidRPr="00E46F62"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937BC3" w:rsidRPr="00440918" w:rsidRDefault="00937BC3">
            <w:pPr>
              <w:jc w:val="center"/>
              <w:rPr>
                <w:rFonts w:ascii="Times New Roman" w:hAnsi="Times New Roman" w:cs="Times New Roman"/>
                <w:bCs/>
                <w:sz w:val="24"/>
                <w:szCs w:val="24"/>
              </w:rPr>
            </w:pPr>
            <w:r w:rsidRPr="00440918">
              <w:rPr>
                <w:rFonts w:ascii="Times New Roman" w:hAnsi="Times New Roman" w:cs="Times New Roman"/>
                <w:bCs/>
                <w:sz w:val="24"/>
                <w:szCs w:val="24"/>
              </w:rPr>
              <w:t>36,7</w:t>
            </w:r>
          </w:p>
        </w:tc>
        <w:tc>
          <w:tcPr>
            <w:tcW w:w="1513"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33,3</w:t>
            </w:r>
          </w:p>
        </w:tc>
      </w:tr>
      <w:tr w:rsidR="00937BC3" w:rsidRPr="00E46F62"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26,7</w:t>
            </w:r>
          </w:p>
        </w:tc>
        <w:tc>
          <w:tcPr>
            <w:tcW w:w="1513" w:type="dxa"/>
            <w:vAlign w:val="bottom"/>
          </w:tcPr>
          <w:p w:rsidR="00937BC3" w:rsidRPr="00440918" w:rsidRDefault="00937BC3">
            <w:pPr>
              <w:jc w:val="center"/>
              <w:rPr>
                <w:rFonts w:ascii="Times New Roman" w:hAnsi="Times New Roman" w:cs="Times New Roman"/>
                <w:b/>
                <w:color w:val="FF0000"/>
                <w:sz w:val="24"/>
                <w:szCs w:val="24"/>
              </w:rPr>
            </w:pPr>
            <w:r w:rsidRPr="00440918">
              <w:rPr>
                <w:rFonts w:ascii="Times New Roman" w:hAnsi="Times New Roman" w:cs="Times New Roman"/>
                <w:b/>
                <w:color w:val="FF0000"/>
                <w:sz w:val="24"/>
                <w:szCs w:val="24"/>
              </w:rPr>
              <w:t>40</w:t>
            </w:r>
          </w:p>
        </w:tc>
      </w:tr>
      <w:tr w:rsidR="00937BC3" w:rsidRPr="00D20E9F"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33,3</w:t>
            </w:r>
          </w:p>
        </w:tc>
        <w:tc>
          <w:tcPr>
            <w:tcW w:w="1513"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33,3</w:t>
            </w:r>
          </w:p>
        </w:tc>
      </w:tr>
      <w:tr w:rsidR="00937BC3" w:rsidRPr="00D20E9F"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30</w:t>
            </w:r>
          </w:p>
        </w:tc>
        <w:tc>
          <w:tcPr>
            <w:tcW w:w="1513"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30</w:t>
            </w:r>
          </w:p>
        </w:tc>
      </w:tr>
      <w:tr w:rsidR="00937BC3" w:rsidRPr="00D20E9F"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23,3</w:t>
            </w:r>
          </w:p>
        </w:tc>
        <w:tc>
          <w:tcPr>
            <w:tcW w:w="1513" w:type="dxa"/>
            <w:vAlign w:val="bottom"/>
          </w:tcPr>
          <w:p w:rsidR="00937BC3" w:rsidRPr="00440918" w:rsidRDefault="00937BC3">
            <w:pPr>
              <w:jc w:val="center"/>
              <w:rPr>
                <w:rFonts w:ascii="Times New Roman" w:hAnsi="Times New Roman" w:cs="Times New Roman"/>
                <w:b/>
                <w:color w:val="FF0000"/>
                <w:sz w:val="24"/>
                <w:szCs w:val="24"/>
              </w:rPr>
            </w:pPr>
            <w:r w:rsidRPr="00440918">
              <w:rPr>
                <w:rFonts w:ascii="Times New Roman" w:hAnsi="Times New Roman" w:cs="Times New Roman"/>
                <w:b/>
                <w:color w:val="FF0000"/>
                <w:sz w:val="24"/>
                <w:szCs w:val="24"/>
              </w:rPr>
              <w:t>40</w:t>
            </w:r>
          </w:p>
        </w:tc>
      </w:tr>
      <w:tr w:rsidR="00937BC3" w:rsidRPr="00D20E9F"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36,7</w:t>
            </w:r>
          </w:p>
        </w:tc>
        <w:tc>
          <w:tcPr>
            <w:tcW w:w="1513"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30</w:t>
            </w:r>
          </w:p>
        </w:tc>
      </w:tr>
      <w:tr w:rsidR="00937BC3" w:rsidRPr="00D20E9F"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937BC3" w:rsidRPr="00440918" w:rsidRDefault="00937BC3">
            <w:pPr>
              <w:jc w:val="center"/>
              <w:rPr>
                <w:rFonts w:ascii="Times New Roman" w:hAnsi="Times New Roman" w:cs="Times New Roman"/>
                <w:bCs/>
                <w:sz w:val="24"/>
                <w:szCs w:val="24"/>
              </w:rPr>
            </w:pPr>
            <w:r w:rsidRPr="00440918">
              <w:rPr>
                <w:rFonts w:ascii="Times New Roman" w:hAnsi="Times New Roman" w:cs="Times New Roman"/>
                <w:bCs/>
                <w:sz w:val="24"/>
                <w:szCs w:val="24"/>
              </w:rPr>
              <w:t>33,3</w:t>
            </w:r>
          </w:p>
        </w:tc>
        <w:tc>
          <w:tcPr>
            <w:tcW w:w="1513" w:type="dxa"/>
            <w:vAlign w:val="bottom"/>
          </w:tcPr>
          <w:p w:rsidR="00937BC3" w:rsidRPr="00440918" w:rsidRDefault="00937BC3">
            <w:pPr>
              <w:jc w:val="center"/>
              <w:rPr>
                <w:rFonts w:ascii="Times New Roman" w:hAnsi="Times New Roman" w:cs="Times New Roman"/>
                <w:bCs/>
                <w:sz w:val="24"/>
                <w:szCs w:val="24"/>
              </w:rPr>
            </w:pPr>
            <w:r w:rsidRPr="00440918">
              <w:rPr>
                <w:rFonts w:ascii="Times New Roman" w:hAnsi="Times New Roman" w:cs="Times New Roman"/>
                <w:bCs/>
                <w:sz w:val="24"/>
                <w:szCs w:val="24"/>
              </w:rPr>
              <w:t>33,4</w:t>
            </w:r>
          </w:p>
        </w:tc>
      </w:tr>
      <w:tr w:rsidR="00937BC3" w:rsidRPr="00D20E9F"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36,7</w:t>
            </w:r>
          </w:p>
        </w:tc>
        <w:tc>
          <w:tcPr>
            <w:tcW w:w="1513"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26,6</w:t>
            </w:r>
          </w:p>
        </w:tc>
      </w:tr>
      <w:tr w:rsidR="00937BC3" w:rsidRPr="00D20E9F"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16,7</w:t>
            </w:r>
          </w:p>
        </w:tc>
        <w:tc>
          <w:tcPr>
            <w:tcW w:w="1513"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16,7</w:t>
            </w:r>
          </w:p>
        </w:tc>
      </w:tr>
      <w:tr w:rsidR="00937BC3" w:rsidRPr="00D20E9F"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10</w:t>
            </w:r>
          </w:p>
        </w:tc>
        <w:tc>
          <w:tcPr>
            <w:tcW w:w="1513"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10</w:t>
            </w:r>
          </w:p>
        </w:tc>
      </w:tr>
      <w:tr w:rsidR="00937BC3" w:rsidRPr="00D20E9F" w:rsidTr="006C200E">
        <w:trPr>
          <w:trHeight w:val="77"/>
        </w:trPr>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10</w:t>
            </w:r>
          </w:p>
        </w:tc>
        <w:tc>
          <w:tcPr>
            <w:tcW w:w="1513"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20</w:t>
            </w:r>
          </w:p>
        </w:tc>
      </w:tr>
      <w:tr w:rsidR="00937BC3" w:rsidRPr="00D20E9F"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555"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10</w:t>
            </w:r>
          </w:p>
        </w:tc>
        <w:tc>
          <w:tcPr>
            <w:tcW w:w="1513"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20</w:t>
            </w:r>
          </w:p>
        </w:tc>
      </w:tr>
      <w:tr w:rsidR="00937BC3" w:rsidRPr="00D20E9F" w:rsidTr="006C200E">
        <w:tc>
          <w:tcPr>
            <w:tcW w:w="6629" w:type="dxa"/>
          </w:tcPr>
          <w:p w:rsidR="00937BC3" w:rsidRPr="001B0308" w:rsidRDefault="00937BC3"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937BC3" w:rsidRPr="00440918" w:rsidRDefault="00937BC3">
            <w:pPr>
              <w:jc w:val="center"/>
              <w:rPr>
                <w:rFonts w:ascii="Times New Roman" w:hAnsi="Times New Roman" w:cs="Times New Roman"/>
                <w:bCs/>
                <w:sz w:val="24"/>
                <w:szCs w:val="24"/>
              </w:rPr>
            </w:pPr>
            <w:r w:rsidRPr="00440918">
              <w:rPr>
                <w:rFonts w:ascii="Times New Roman" w:hAnsi="Times New Roman" w:cs="Times New Roman"/>
                <w:bCs/>
                <w:sz w:val="24"/>
                <w:szCs w:val="24"/>
              </w:rPr>
              <w:t>10</w:t>
            </w:r>
          </w:p>
        </w:tc>
        <w:tc>
          <w:tcPr>
            <w:tcW w:w="1513" w:type="dxa"/>
            <w:vAlign w:val="bottom"/>
          </w:tcPr>
          <w:p w:rsidR="00937BC3" w:rsidRPr="00937BC3" w:rsidRDefault="00937BC3">
            <w:pPr>
              <w:jc w:val="center"/>
              <w:rPr>
                <w:rFonts w:ascii="Times New Roman" w:hAnsi="Times New Roman" w:cs="Times New Roman"/>
                <w:color w:val="000000"/>
                <w:sz w:val="24"/>
                <w:szCs w:val="24"/>
              </w:rPr>
            </w:pPr>
            <w:r w:rsidRPr="00937BC3">
              <w:rPr>
                <w:rFonts w:ascii="Times New Roman" w:hAnsi="Times New Roman" w:cs="Times New Roman"/>
                <w:color w:val="000000"/>
                <w:sz w:val="24"/>
                <w:szCs w:val="24"/>
              </w:rPr>
              <w:t>20</w:t>
            </w:r>
          </w:p>
        </w:tc>
      </w:tr>
    </w:tbl>
    <w:p w:rsidR="006C200E" w:rsidRPr="0029020B" w:rsidRDefault="000F02A0" w:rsidP="007B13A8">
      <w:pPr>
        <w:widowControl w:val="0"/>
        <w:autoSpaceDE w:val="0"/>
        <w:autoSpaceDN w:val="0"/>
        <w:adjustRightInd w:val="0"/>
        <w:spacing w:after="0" w:line="240" w:lineRule="auto"/>
        <w:jc w:val="center"/>
        <w:rPr>
          <w:rFonts w:ascii="Times New Roman" w:hAnsi="Times New Roman" w:cs="Times New Roman"/>
          <w:bCs/>
          <w:i/>
          <w:color w:val="000000"/>
          <w:sz w:val="24"/>
          <w:szCs w:val="24"/>
        </w:rPr>
      </w:pPr>
      <w:r w:rsidRPr="000F02A0">
        <w:rPr>
          <w:rFonts w:ascii="Times New Roman" w:hAnsi="Times New Roman" w:cs="Times New Roman"/>
          <w:noProof/>
          <w:sz w:val="24"/>
          <w:szCs w:val="24"/>
          <w:lang w:eastAsia="ru-RU"/>
        </w:rPr>
        <w:drawing>
          <wp:inline distT="0" distB="0" distL="0" distR="0">
            <wp:extent cx="6048375" cy="352425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006C200E" w:rsidRPr="0029020B">
        <w:rPr>
          <w:rFonts w:ascii="Times New Roman" w:hAnsi="Times New Roman" w:cs="Times New Roman"/>
          <w:bCs/>
          <w:i/>
          <w:color w:val="000000"/>
          <w:sz w:val="24"/>
          <w:szCs w:val="24"/>
        </w:rPr>
        <w:t xml:space="preserve">Рисунок </w:t>
      </w:r>
      <w:r w:rsidR="00D73E42">
        <w:rPr>
          <w:rFonts w:ascii="Times New Roman" w:hAnsi="Times New Roman" w:cs="Times New Roman"/>
          <w:bCs/>
          <w:i/>
          <w:color w:val="000000"/>
          <w:sz w:val="24"/>
          <w:szCs w:val="24"/>
        </w:rPr>
        <w:t>57</w:t>
      </w:r>
      <w:r w:rsidR="006C200E">
        <w:rPr>
          <w:rFonts w:ascii="Times New Roman" w:hAnsi="Times New Roman" w:cs="Times New Roman"/>
          <w:bCs/>
          <w:i/>
          <w:color w:val="000000"/>
          <w:sz w:val="24"/>
          <w:szCs w:val="24"/>
        </w:rPr>
        <w:t xml:space="preserve"> </w:t>
      </w:r>
      <w:r w:rsidR="006C200E" w:rsidRPr="0029020B">
        <w:rPr>
          <w:rFonts w:ascii="Times New Roman" w:hAnsi="Times New Roman" w:cs="Times New Roman"/>
          <w:bCs/>
          <w:i/>
          <w:color w:val="000000"/>
          <w:sz w:val="24"/>
          <w:szCs w:val="24"/>
        </w:rPr>
        <w:t xml:space="preserve">– Рейтинг рынков товаров и услуг </w:t>
      </w:r>
      <w:r>
        <w:rPr>
          <w:rFonts w:ascii="Times New Roman" w:hAnsi="Times New Roman" w:cs="Times New Roman"/>
          <w:bCs/>
          <w:i/>
          <w:color w:val="000000"/>
          <w:sz w:val="24"/>
          <w:szCs w:val="24"/>
        </w:rPr>
        <w:t>Мильковс</w:t>
      </w:r>
      <w:r w:rsidR="006C200E" w:rsidRPr="007B020B">
        <w:rPr>
          <w:rFonts w:ascii="Times New Roman" w:hAnsi="Times New Roman" w:cs="Times New Roman"/>
          <w:bCs/>
          <w:i/>
          <w:color w:val="000000"/>
          <w:sz w:val="24"/>
          <w:szCs w:val="24"/>
        </w:rPr>
        <w:t>ко</w:t>
      </w:r>
      <w:r w:rsidR="006C200E">
        <w:rPr>
          <w:rFonts w:ascii="Times New Roman" w:hAnsi="Times New Roman" w:cs="Times New Roman"/>
          <w:bCs/>
          <w:i/>
          <w:color w:val="000000"/>
          <w:sz w:val="24"/>
          <w:szCs w:val="24"/>
        </w:rPr>
        <w:t>м</w:t>
      </w:r>
      <w:r w:rsidR="006C200E" w:rsidRPr="007B020B">
        <w:rPr>
          <w:rFonts w:ascii="Times New Roman" w:hAnsi="Times New Roman" w:cs="Times New Roman"/>
          <w:bCs/>
          <w:i/>
          <w:color w:val="000000"/>
          <w:sz w:val="24"/>
          <w:szCs w:val="24"/>
        </w:rPr>
        <w:t xml:space="preserve"> муниципально</w:t>
      </w:r>
      <w:r w:rsidR="006C200E">
        <w:rPr>
          <w:rFonts w:ascii="Times New Roman" w:hAnsi="Times New Roman" w:cs="Times New Roman"/>
          <w:bCs/>
          <w:i/>
          <w:color w:val="000000"/>
          <w:sz w:val="24"/>
          <w:szCs w:val="24"/>
        </w:rPr>
        <w:t>м</w:t>
      </w:r>
      <w:r w:rsidR="006C200E" w:rsidRPr="007B020B">
        <w:rPr>
          <w:rFonts w:ascii="Times New Roman" w:hAnsi="Times New Roman" w:cs="Times New Roman"/>
          <w:bCs/>
          <w:i/>
          <w:color w:val="000000"/>
          <w:sz w:val="24"/>
          <w:szCs w:val="24"/>
        </w:rPr>
        <w:t xml:space="preserve"> </w:t>
      </w:r>
      <w:proofErr w:type="gramStart"/>
      <w:r w:rsidR="006C200E" w:rsidRPr="007B020B">
        <w:rPr>
          <w:rFonts w:ascii="Times New Roman" w:hAnsi="Times New Roman" w:cs="Times New Roman"/>
          <w:bCs/>
          <w:i/>
          <w:color w:val="000000"/>
          <w:sz w:val="24"/>
          <w:szCs w:val="24"/>
        </w:rPr>
        <w:t>район</w:t>
      </w:r>
      <w:r w:rsidR="006C200E">
        <w:rPr>
          <w:rFonts w:ascii="Times New Roman" w:hAnsi="Times New Roman" w:cs="Times New Roman"/>
          <w:bCs/>
          <w:i/>
          <w:color w:val="000000"/>
          <w:sz w:val="24"/>
          <w:szCs w:val="24"/>
        </w:rPr>
        <w:t>е</w:t>
      </w:r>
      <w:proofErr w:type="gramEnd"/>
      <w:r w:rsidR="006C200E">
        <w:rPr>
          <w:rFonts w:ascii="Times New Roman" w:hAnsi="Times New Roman" w:cs="Times New Roman"/>
          <w:bCs/>
          <w:i/>
          <w:color w:val="000000"/>
          <w:sz w:val="24"/>
          <w:szCs w:val="24"/>
        </w:rPr>
        <w:t xml:space="preserve"> </w:t>
      </w:r>
      <w:r w:rsidR="006C200E" w:rsidRPr="0029020B">
        <w:rPr>
          <w:rFonts w:ascii="Times New Roman" w:hAnsi="Times New Roman" w:cs="Times New Roman"/>
          <w:bCs/>
          <w:i/>
          <w:color w:val="000000"/>
          <w:sz w:val="24"/>
          <w:szCs w:val="24"/>
        </w:rPr>
        <w:t xml:space="preserve">по </w:t>
      </w:r>
      <w:r w:rsidR="006C200E">
        <w:rPr>
          <w:rFonts w:ascii="Times New Roman" w:hAnsi="Times New Roman" w:cs="Times New Roman"/>
          <w:bCs/>
          <w:i/>
          <w:color w:val="000000"/>
          <w:sz w:val="24"/>
          <w:szCs w:val="24"/>
        </w:rPr>
        <w:t xml:space="preserve">уровню удовлетворенности/неудовлетворенности </w:t>
      </w:r>
      <w:r w:rsidR="006C200E">
        <w:rPr>
          <w:rFonts w:ascii="Times New Roman" w:hAnsi="Times New Roman" w:cs="Times New Roman"/>
          <w:b/>
          <w:bCs/>
          <w:i/>
          <w:color w:val="000000"/>
          <w:sz w:val="24"/>
          <w:szCs w:val="24"/>
        </w:rPr>
        <w:t>возможностью выбора</w:t>
      </w:r>
      <w:r w:rsidR="006C200E">
        <w:rPr>
          <w:rFonts w:ascii="Times New Roman" w:hAnsi="Times New Roman" w:cs="Times New Roman"/>
          <w:bCs/>
          <w:i/>
          <w:color w:val="000000"/>
          <w:sz w:val="24"/>
          <w:szCs w:val="24"/>
        </w:rPr>
        <w:t xml:space="preserve"> </w:t>
      </w:r>
      <w:r w:rsidR="006C200E">
        <w:rPr>
          <w:rFonts w:ascii="Times New Roman" w:hAnsi="Times New Roman" w:cs="Times New Roman"/>
          <w:bCs/>
          <w:i/>
          <w:color w:val="000000"/>
          <w:sz w:val="24"/>
          <w:szCs w:val="24"/>
        </w:rPr>
        <w:br/>
      </w:r>
      <w:r w:rsidR="006C200E" w:rsidRPr="0029020B">
        <w:rPr>
          <w:rFonts w:ascii="Times New Roman" w:hAnsi="Times New Roman" w:cs="Times New Roman"/>
          <w:bCs/>
          <w:i/>
          <w:color w:val="000000"/>
          <w:sz w:val="24"/>
          <w:szCs w:val="24"/>
        </w:rPr>
        <w:t>(дол</w:t>
      </w:r>
      <w:r w:rsidR="006C200E">
        <w:rPr>
          <w:rFonts w:ascii="Times New Roman" w:hAnsi="Times New Roman" w:cs="Times New Roman"/>
          <w:bCs/>
          <w:i/>
          <w:color w:val="000000"/>
          <w:sz w:val="24"/>
          <w:szCs w:val="24"/>
        </w:rPr>
        <w:t>и</w:t>
      </w:r>
      <w:r w:rsidR="006C200E" w:rsidRPr="0029020B">
        <w:rPr>
          <w:rFonts w:ascii="Times New Roman" w:hAnsi="Times New Roman" w:cs="Times New Roman"/>
          <w:bCs/>
          <w:i/>
          <w:color w:val="000000"/>
          <w:sz w:val="24"/>
          <w:szCs w:val="24"/>
        </w:rPr>
        <w:t xml:space="preserve"> респондентов, %)</w:t>
      </w:r>
    </w:p>
    <w:p w:rsidR="007B13A8" w:rsidRPr="000F02A0" w:rsidRDefault="007B13A8" w:rsidP="007B13A8">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0F02A0">
        <w:rPr>
          <w:rFonts w:ascii="Times New Roman" w:hAnsi="Times New Roman" w:cs="Times New Roman"/>
          <w:bCs/>
          <w:color w:val="000000"/>
          <w:sz w:val="28"/>
          <w:szCs w:val="28"/>
        </w:rPr>
        <w:lastRenderedPageBreak/>
        <w:t>Оценивая возможность выбора на рынках услуг психолого-педагогического сопровождения детей с ОВЗ и услуг электроэнергетики, 40% респондентов указали «</w:t>
      </w:r>
      <w:r w:rsidRPr="000F02A0">
        <w:rPr>
          <w:rFonts w:ascii="Times New Roman" w:hAnsi="Times New Roman" w:cs="Times New Roman"/>
          <w:color w:val="000000"/>
          <w:sz w:val="28"/>
          <w:szCs w:val="28"/>
        </w:rPr>
        <w:t xml:space="preserve">Не удовлетворены и скорее не удовлетворены», однако треть респондентов затруднились дать оценки. </w:t>
      </w:r>
    </w:p>
    <w:p w:rsidR="007B13A8" w:rsidRPr="00384B06" w:rsidRDefault="007B13A8" w:rsidP="007B13A8">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84B06">
        <w:rPr>
          <w:rFonts w:ascii="Times New Roman" w:hAnsi="Times New Roman" w:cs="Times New Roman"/>
          <w:bCs/>
          <w:color w:val="000000"/>
          <w:sz w:val="28"/>
          <w:szCs w:val="28"/>
        </w:rPr>
        <w:t>В отношении рынков перевозок пассажиров воздушным транспортом (66,7%), перевозок пассажиров водным транспортом (80%), социального обслуживания населения (70%), туристских услуг (70%), услуг связи (70%) затруднились дать оценки</w:t>
      </w:r>
      <w:r w:rsidRPr="0015480B">
        <w:rPr>
          <w:rFonts w:ascii="Times New Roman" w:hAnsi="Times New Roman" w:cs="Times New Roman"/>
          <w:color w:val="000000"/>
          <w:sz w:val="28"/>
          <w:szCs w:val="28"/>
        </w:rPr>
        <w:t>.</w:t>
      </w:r>
    </w:p>
    <w:p w:rsidR="000F02A0" w:rsidRDefault="000F02A0" w:rsidP="006C200E">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p>
    <w:p w:rsidR="006C200E" w:rsidRPr="004963C7" w:rsidRDefault="006C200E" w:rsidP="006C200E">
      <w:pPr>
        <w:widowControl w:val="0"/>
        <w:autoSpaceDE w:val="0"/>
        <w:autoSpaceDN w:val="0"/>
        <w:adjustRightInd w:val="0"/>
        <w:spacing w:after="0" w:line="240" w:lineRule="auto"/>
        <w:jc w:val="center"/>
        <w:rPr>
          <w:rFonts w:ascii="Times New Roman" w:hAnsi="Times New Roman" w:cs="Times New Roman"/>
          <w:b/>
          <w:sz w:val="28"/>
          <w:szCs w:val="28"/>
        </w:rPr>
      </w:pPr>
      <w:r w:rsidRPr="004963C7">
        <w:rPr>
          <w:rFonts w:ascii="Times New Roman" w:hAnsi="Times New Roman" w:cs="Times New Roman"/>
          <w:b/>
          <w:sz w:val="28"/>
          <w:szCs w:val="28"/>
        </w:rPr>
        <w:t>2 ОЦЕНКА СОСТОЯНИЯ КОНКУРЕНЦИИ И КОНКУРЕНТНОЙ СРЕДЫ</w:t>
      </w:r>
      <w:r w:rsidR="00D93886">
        <w:rPr>
          <w:rFonts w:ascii="Times New Roman" w:hAnsi="Times New Roman" w:cs="Times New Roman"/>
          <w:b/>
          <w:sz w:val="28"/>
          <w:szCs w:val="28"/>
        </w:rPr>
        <w:t xml:space="preserve"> </w:t>
      </w:r>
      <w:r w:rsidR="00D93886">
        <w:rPr>
          <w:rFonts w:ascii="Times New Roman" w:hAnsi="Times New Roman" w:cs="Times New Roman"/>
          <w:b/>
          <w:bCs/>
          <w:color w:val="000000"/>
          <w:sz w:val="28"/>
          <w:szCs w:val="28"/>
        </w:rPr>
        <w:t xml:space="preserve">НА РЫНКАХ </w:t>
      </w:r>
      <w:r w:rsidR="00D93886" w:rsidRPr="00D73E42">
        <w:rPr>
          <w:rFonts w:ascii="Times New Roman" w:hAnsi="Times New Roman" w:cs="Times New Roman"/>
          <w:b/>
          <w:bCs/>
          <w:sz w:val="28"/>
          <w:szCs w:val="28"/>
        </w:rPr>
        <w:t>МИЛЬКОВСКОГО МУНИЦИПАЛЬНОГО РАЙОНА</w:t>
      </w:r>
    </w:p>
    <w:p w:rsidR="006C200E" w:rsidRDefault="006C200E" w:rsidP="006C200E">
      <w:pPr>
        <w:widowControl w:val="0"/>
        <w:autoSpaceDE w:val="0"/>
        <w:autoSpaceDN w:val="0"/>
        <w:adjustRightInd w:val="0"/>
        <w:spacing w:after="0" w:line="240" w:lineRule="auto"/>
        <w:rPr>
          <w:rFonts w:ascii="Times New Roman" w:hAnsi="Times New Roman" w:cs="Times New Roman"/>
          <w:sz w:val="24"/>
          <w:szCs w:val="24"/>
        </w:rPr>
      </w:pPr>
    </w:p>
    <w:p w:rsidR="006C200E" w:rsidRPr="00D812C5" w:rsidRDefault="006C200E" w:rsidP="006C200E">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812C5">
        <w:rPr>
          <w:rFonts w:ascii="Times New Roman" w:hAnsi="Times New Roman" w:cs="Times New Roman"/>
          <w:b/>
          <w:sz w:val="28"/>
          <w:szCs w:val="28"/>
        </w:rPr>
        <w:t xml:space="preserve">2.1 Оценка динамики количества организаций, предоставляющих товары и услуги на рынках </w:t>
      </w:r>
      <w:r>
        <w:rPr>
          <w:rFonts w:ascii="Times New Roman" w:hAnsi="Times New Roman" w:cs="Times New Roman"/>
          <w:b/>
          <w:sz w:val="28"/>
          <w:szCs w:val="28"/>
        </w:rPr>
        <w:t>муниципального района</w:t>
      </w:r>
    </w:p>
    <w:p w:rsidR="006C200E" w:rsidRDefault="006C200E" w:rsidP="006C200E">
      <w:pPr>
        <w:widowControl w:val="0"/>
        <w:autoSpaceDE w:val="0"/>
        <w:autoSpaceDN w:val="0"/>
        <w:adjustRightInd w:val="0"/>
        <w:spacing w:after="0" w:line="240" w:lineRule="auto"/>
        <w:jc w:val="center"/>
        <w:rPr>
          <w:rFonts w:ascii="Times New Roman" w:hAnsi="Times New Roman" w:cs="Times New Roman"/>
          <w:b/>
          <w:sz w:val="28"/>
          <w:szCs w:val="28"/>
        </w:rPr>
      </w:pPr>
    </w:p>
    <w:p w:rsidR="00430EA0" w:rsidRPr="00121313" w:rsidRDefault="00430EA0"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Ни один респондент не указал, что </w:t>
      </w:r>
      <w:r w:rsidRPr="00284463">
        <w:rPr>
          <w:rFonts w:ascii="Times New Roman" w:hAnsi="Times New Roman" w:cs="Times New Roman"/>
          <w:sz w:val="28"/>
          <w:szCs w:val="28"/>
        </w:rPr>
        <w:t xml:space="preserve">за </w:t>
      </w:r>
      <w:proofErr w:type="gramStart"/>
      <w:r w:rsidRPr="00284463">
        <w:rPr>
          <w:rFonts w:ascii="Times New Roman" w:hAnsi="Times New Roman" w:cs="Times New Roman"/>
          <w:sz w:val="28"/>
          <w:szCs w:val="28"/>
        </w:rPr>
        <w:t>последние</w:t>
      </w:r>
      <w:proofErr w:type="gramEnd"/>
      <w:r w:rsidRPr="00284463">
        <w:rPr>
          <w:rFonts w:ascii="Times New Roman" w:hAnsi="Times New Roman" w:cs="Times New Roman"/>
          <w:sz w:val="28"/>
          <w:szCs w:val="28"/>
        </w:rPr>
        <w:t xml:space="preserve"> 3 года </w:t>
      </w:r>
      <w:r>
        <w:rPr>
          <w:rFonts w:ascii="Times New Roman" w:hAnsi="Times New Roman" w:cs="Times New Roman"/>
          <w:sz w:val="28"/>
          <w:szCs w:val="28"/>
        </w:rPr>
        <w:t>количество предприятий на каком-либо товарном рынке</w:t>
      </w:r>
      <w:r w:rsidR="00A45C54">
        <w:rPr>
          <w:rFonts w:ascii="Times New Roman" w:hAnsi="Times New Roman" w:cs="Times New Roman"/>
          <w:sz w:val="28"/>
          <w:szCs w:val="28"/>
        </w:rPr>
        <w:t xml:space="preserve"> </w:t>
      </w:r>
      <w:r w:rsidR="00A45C54">
        <w:rPr>
          <w:rFonts w:ascii="Times New Roman" w:hAnsi="Times New Roman" w:cs="Times New Roman"/>
          <w:bCs/>
          <w:color w:val="000000"/>
          <w:sz w:val="28"/>
          <w:szCs w:val="28"/>
        </w:rPr>
        <w:t>в Мильковс</w:t>
      </w:r>
      <w:r w:rsidR="00A45C54" w:rsidRPr="00284463">
        <w:rPr>
          <w:rFonts w:ascii="Times New Roman" w:hAnsi="Times New Roman" w:cs="Times New Roman"/>
          <w:bCs/>
          <w:color w:val="000000"/>
          <w:sz w:val="28"/>
          <w:szCs w:val="28"/>
        </w:rPr>
        <w:t>к</w:t>
      </w:r>
      <w:r w:rsidR="00A45C54">
        <w:rPr>
          <w:rFonts w:ascii="Times New Roman" w:hAnsi="Times New Roman" w:cs="Times New Roman"/>
          <w:bCs/>
          <w:color w:val="000000"/>
          <w:sz w:val="28"/>
          <w:szCs w:val="28"/>
        </w:rPr>
        <w:t>ом</w:t>
      </w:r>
      <w:r w:rsidR="00A45C54" w:rsidRPr="00284463">
        <w:rPr>
          <w:rFonts w:ascii="Times New Roman" w:hAnsi="Times New Roman" w:cs="Times New Roman"/>
          <w:bCs/>
          <w:color w:val="000000"/>
          <w:sz w:val="28"/>
          <w:szCs w:val="28"/>
        </w:rPr>
        <w:t xml:space="preserve"> муниципальн</w:t>
      </w:r>
      <w:r w:rsidR="00A45C54">
        <w:rPr>
          <w:rFonts w:ascii="Times New Roman" w:hAnsi="Times New Roman" w:cs="Times New Roman"/>
          <w:bCs/>
          <w:color w:val="000000"/>
          <w:sz w:val="28"/>
          <w:szCs w:val="28"/>
        </w:rPr>
        <w:t>ом</w:t>
      </w:r>
      <w:r w:rsidR="00A45C54" w:rsidRPr="00284463">
        <w:rPr>
          <w:rFonts w:ascii="Times New Roman" w:hAnsi="Times New Roman" w:cs="Times New Roman"/>
          <w:bCs/>
          <w:color w:val="000000"/>
          <w:sz w:val="28"/>
          <w:szCs w:val="28"/>
        </w:rPr>
        <w:t xml:space="preserve"> район</w:t>
      </w:r>
      <w:r w:rsidR="00A45C54">
        <w:rPr>
          <w:rFonts w:ascii="Times New Roman" w:hAnsi="Times New Roman" w:cs="Times New Roman"/>
          <w:bCs/>
          <w:color w:val="000000"/>
          <w:sz w:val="28"/>
          <w:szCs w:val="28"/>
        </w:rPr>
        <w:t>е</w:t>
      </w:r>
      <w:r>
        <w:rPr>
          <w:rFonts w:ascii="Times New Roman" w:hAnsi="Times New Roman" w:cs="Times New Roman"/>
          <w:sz w:val="28"/>
          <w:szCs w:val="28"/>
        </w:rPr>
        <w:t xml:space="preserve"> сократилось (табл. </w:t>
      </w:r>
      <w:r w:rsidR="00D73E42">
        <w:rPr>
          <w:rFonts w:ascii="Times New Roman" w:hAnsi="Times New Roman" w:cs="Times New Roman"/>
          <w:sz w:val="28"/>
          <w:szCs w:val="28"/>
        </w:rPr>
        <w:t>71</w:t>
      </w:r>
      <w:r>
        <w:rPr>
          <w:rFonts w:ascii="Times New Roman" w:hAnsi="Times New Roman" w:cs="Times New Roman"/>
          <w:sz w:val="28"/>
          <w:szCs w:val="28"/>
        </w:rPr>
        <w:t>)</w:t>
      </w:r>
      <w:r w:rsidRPr="002F28AD">
        <w:rPr>
          <w:rFonts w:ascii="Times New Roman" w:hAnsi="Times New Roman" w:cs="Times New Roman"/>
          <w:sz w:val="28"/>
          <w:szCs w:val="28"/>
        </w:rPr>
        <w:t>.</w:t>
      </w:r>
      <w:r>
        <w:rPr>
          <w:rFonts w:ascii="Times New Roman" w:hAnsi="Times New Roman" w:cs="Times New Roman"/>
          <w:sz w:val="28"/>
          <w:szCs w:val="28"/>
        </w:rPr>
        <w:t xml:space="preserve"> Но и очень небольшое количество респондентов указало, что количество предприятий за этот период увеличилось. Около трети респондентов  указали, что увеличилось </w:t>
      </w:r>
      <w:r w:rsidRPr="00430EA0">
        <w:rPr>
          <w:rFonts w:ascii="Times New Roman" w:hAnsi="Times New Roman" w:cs="Times New Roman"/>
          <w:sz w:val="28"/>
          <w:szCs w:val="28"/>
        </w:rPr>
        <w:t xml:space="preserve">количество предприятий на рынках </w:t>
      </w:r>
      <w:r w:rsidRPr="00430EA0">
        <w:rPr>
          <w:rFonts w:ascii="Times New Roman" w:hAnsi="Times New Roman" w:cs="Times New Roman"/>
          <w:bCs/>
          <w:color w:val="000000"/>
          <w:sz w:val="28"/>
          <w:szCs w:val="28"/>
        </w:rPr>
        <w:t xml:space="preserve">услуг дошкольного образования (30%), розничной торговли (33,3%) и перевозок пассажиров наземным транспортом (36,7%). </w:t>
      </w:r>
      <w:r w:rsidR="00121313">
        <w:rPr>
          <w:rFonts w:ascii="Times New Roman" w:hAnsi="Times New Roman" w:cs="Times New Roman"/>
          <w:bCs/>
          <w:color w:val="000000"/>
          <w:sz w:val="28"/>
          <w:szCs w:val="28"/>
        </w:rPr>
        <w:t xml:space="preserve">Однако половина респондентов считают, что количество предприятий на рынке </w:t>
      </w:r>
      <w:r w:rsidR="00121313" w:rsidRPr="00430EA0">
        <w:rPr>
          <w:rFonts w:ascii="Times New Roman" w:hAnsi="Times New Roman" w:cs="Times New Roman"/>
          <w:bCs/>
          <w:color w:val="000000"/>
          <w:sz w:val="28"/>
          <w:szCs w:val="28"/>
        </w:rPr>
        <w:t>услуг дошкольного образования</w:t>
      </w:r>
      <w:r w:rsidR="00121313">
        <w:rPr>
          <w:rFonts w:ascii="Times New Roman" w:hAnsi="Times New Roman" w:cs="Times New Roman"/>
          <w:bCs/>
          <w:color w:val="000000"/>
          <w:sz w:val="28"/>
          <w:szCs w:val="28"/>
        </w:rPr>
        <w:t xml:space="preserve"> не изменилось. А об изменении количества предприятий на рынках </w:t>
      </w:r>
      <w:r w:rsidR="00121313" w:rsidRPr="00430EA0">
        <w:rPr>
          <w:rFonts w:ascii="Times New Roman" w:hAnsi="Times New Roman" w:cs="Times New Roman"/>
          <w:bCs/>
          <w:color w:val="000000"/>
          <w:sz w:val="28"/>
          <w:szCs w:val="28"/>
        </w:rPr>
        <w:t>розничной торговли</w:t>
      </w:r>
      <w:r w:rsidR="00121313">
        <w:rPr>
          <w:rFonts w:ascii="Times New Roman" w:hAnsi="Times New Roman" w:cs="Times New Roman"/>
          <w:bCs/>
          <w:color w:val="000000"/>
          <w:sz w:val="28"/>
          <w:szCs w:val="28"/>
        </w:rPr>
        <w:t xml:space="preserve"> и </w:t>
      </w:r>
      <w:r w:rsidR="00121313" w:rsidRPr="00430EA0">
        <w:rPr>
          <w:rFonts w:ascii="Times New Roman" w:hAnsi="Times New Roman" w:cs="Times New Roman"/>
          <w:bCs/>
          <w:color w:val="000000"/>
          <w:sz w:val="28"/>
          <w:szCs w:val="28"/>
        </w:rPr>
        <w:t>перевозок пассажиров наземным транспортом</w:t>
      </w:r>
      <w:r w:rsidR="00121313">
        <w:rPr>
          <w:rFonts w:ascii="Times New Roman" w:hAnsi="Times New Roman" w:cs="Times New Roman"/>
          <w:bCs/>
          <w:color w:val="000000"/>
          <w:sz w:val="28"/>
          <w:szCs w:val="28"/>
        </w:rPr>
        <w:t xml:space="preserve">  большая доля респондентов затруднились </w:t>
      </w:r>
      <w:r w:rsidR="00121313" w:rsidRPr="00121313">
        <w:rPr>
          <w:rFonts w:ascii="Times New Roman" w:hAnsi="Times New Roman" w:cs="Times New Roman"/>
          <w:bCs/>
          <w:color w:val="000000"/>
          <w:sz w:val="28"/>
          <w:szCs w:val="28"/>
        </w:rPr>
        <w:t>дать ответы (36,7% и 43,3% соответственно).</w:t>
      </w:r>
    </w:p>
    <w:p w:rsidR="00430EA0" w:rsidRPr="00A45C54" w:rsidRDefault="00121313"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121313">
        <w:rPr>
          <w:rFonts w:ascii="Times New Roman" w:hAnsi="Times New Roman" w:cs="Times New Roman"/>
          <w:sz w:val="28"/>
          <w:szCs w:val="28"/>
        </w:rPr>
        <w:t xml:space="preserve">Половина и более респондентов указали, что за последние 3 года количество предприятий не изменилось на рынках </w:t>
      </w:r>
      <w:r w:rsidRPr="00121313">
        <w:rPr>
          <w:rFonts w:ascii="Times New Roman" w:hAnsi="Times New Roman" w:cs="Times New Roman"/>
          <w:bCs/>
          <w:color w:val="000000"/>
          <w:sz w:val="28"/>
          <w:szCs w:val="28"/>
        </w:rPr>
        <w:t xml:space="preserve">услуг детского отдыха и оздоровления (53,3%), дополнительного образования детей (50%), медицинских услуг (50%), торговли фармацевтической продукцией (56,7%), услуг психолого-педагогического сопровождения детей с ОВЗ (50%), услуг электроэнергетики </w:t>
      </w:r>
      <w:r w:rsidRPr="00A45C54">
        <w:rPr>
          <w:rFonts w:ascii="Times New Roman" w:hAnsi="Times New Roman" w:cs="Times New Roman"/>
          <w:bCs/>
          <w:color w:val="000000"/>
          <w:sz w:val="28"/>
          <w:szCs w:val="28"/>
        </w:rPr>
        <w:t>(53,3%).</w:t>
      </w:r>
      <w:r w:rsidR="00A45C54" w:rsidRPr="00A45C54">
        <w:rPr>
          <w:rFonts w:ascii="Times New Roman" w:hAnsi="Times New Roman" w:cs="Times New Roman"/>
          <w:bCs/>
          <w:color w:val="000000"/>
          <w:sz w:val="28"/>
          <w:szCs w:val="28"/>
        </w:rPr>
        <w:t xml:space="preserve"> При оценке изменения количества предприятий на рынках услуг в сфере культуры, услуг ЖКХ, производства продуктов питания, услуг связи доля респондентов, отметивших, что количество предприятий не изменилось и затруднившихся дать ответа  одинаково.</w:t>
      </w:r>
    </w:p>
    <w:p w:rsidR="006C200E" w:rsidRPr="00172626" w:rsidRDefault="006C200E" w:rsidP="006C200E">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D73E42">
        <w:rPr>
          <w:rFonts w:ascii="Times New Roman" w:hAnsi="Times New Roman" w:cs="Times New Roman"/>
          <w:bCs/>
          <w:i/>
          <w:color w:val="000000"/>
          <w:sz w:val="24"/>
          <w:szCs w:val="24"/>
        </w:rPr>
        <w:t>7</w:t>
      </w:r>
      <w:r>
        <w:rPr>
          <w:rFonts w:ascii="Times New Roman" w:hAnsi="Times New Roman" w:cs="Times New Roman"/>
          <w:bCs/>
          <w:i/>
          <w:color w:val="000000"/>
          <w:sz w:val="24"/>
          <w:szCs w:val="24"/>
        </w:rPr>
        <w:t>1</w:t>
      </w:r>
    </w:p>
    <w:p w:rsidR="006C200E" w:rsidRDefault="006C200E" w:rsidP="006C200E">
      <w:pPr>
        <w:widowControl w:val="0"/>
        <w:autoSpaceDE w:val="0"/>
        <w:autoSpaceDN w:val="0"/>
        <w:adjustRightInd w:val="0"/>
        <w:spacing w:after="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динамики количества организаций, предоставляющих товары и услуги на рынках </w:t>
      </w:r>
      <w:r w:rsidR="000F02A0">
        <w:rPr>
          <w:rFonts w:ascii="Times New Roman" w:hAnsi="Times New Roman" w:cs="Times New Roman"/>
          <w:b/>
          <w:bCs/>
          <w:color w:val="000000"/>
          <w:sz w:val="24"/>
          <w:szCs w:val="24"/>
        </w:rPr>
        <w:t>Мильков</w:t>
      </w:r>
      <w:r w:rsidR="000F02A0" w:rsidRPr="00FA0406">
        <w:rPr>
          <w:rFonts w:ascii="Times New Roman" w:hAnsi="Times New Roman" w:cs="Times New Roman"/>
          <w:b/>
          <w:bCs/>
          <w:color w:val="000000"/>
          <w:sz w:val="24"/>
          <w:szCs w:val="24"/>
        </w:rPr>
        <w:t>ск</w:t>
      </w:r>
      <w:r w:rsidR="000F02A0">
        <w:rPr>
          <w:rFonts w:ascii="Times New Roman" w:hAnsi="Times New Roman" w:cs="Times New Roman"/>
          <w:b/>
          <w:bCs/>
          <w:color w:val="000000"/>
          <w:sz w:val="24"/>
          <w:szCs w:val="24"/>
        </w:rPr>
        <w:t>ого</w:t>
      </w:r>
      <w:r w:rsidR="000F02A0" w:rsidRPr="00FA0406">
        <w:rPr>
          <w:rFonts w:ascii="Times New Roman" w:hAnsi="Times New Roman" w:cs="Times New Roman"/>
          <w:b/>
          <w:bCs/>
          <w:color w:val="000000"/>
          <w:sz w:val="24"/>
          <w:szCs w:val="24"/>
        </w:rPr>
        <w:t xml:space="preserve">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 %</w:t>
      </w:r>
    </w:p>
    <w:tbl>
      <w:tblPr>
        <w:tblStyle w:val="a3"/>
        <w:tblW w:w="0" w:type="auto"/>
        <w:tblLook w:val="04A0"/>
      </w:tblPr>
      <w:tblGrid>
        <w:gridCol w:w="5512"/>
        <w:gridCol w:w="1372"/>
        <w:gridCol w:w="1559"/>
        <w:gridCol w:w="1411"/>
      </w:tblGrid>
      <w:tr w:rsidR="006C200E" w:rsidRPr="00773CE6" w:rsidTr="006C200E">
        <w:tc>
          <w:tcPr>
            <w:tcW w:w="5512" w:type="dxa"/>
            <w:vAlign w:val="center"/>
          </w:tcPr>
          <w:p w:rsidR="006C200E" w:rsidRPr="00216E49" w:rsidRDefault="006C200E" w:rsidP="006C200E">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372" w:type="dxa"/>
            <w:vAlign w:val="center"/>
          </w:tcPr>
          <w:p w:rsidR="006C200E" w:rsidRPr="001965EF" w:rsidRDefault="006C200E" w:rsidP="006C200E">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Снизилось</w:t>
            </w:r>
          </w:p>
        </w:tc>
        <w:tc>
          <w:tcPr>
            <w:tcW w:w="1559" w:type="dxa"/>
            <w:vAlign w:val="center"/>
          </w:tcPr>
          <w:p w:rsidR="006C200E" w:rsidRPr="001965EF" w:rsidRDefault="006C200E" w:rsidP="006C200E">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Увеличилось</w:t>
            </w:r>
          </w:p>
        </w:tc>
        <w:tc>
          <w:tcPr>
            <w:tcW w:w="1411" w:type="dxa"/>
            <w:vAlign w:val="center"/>
          </w:tcPr>
          <w:p w:rsidR="006C200E" w:rsidRPr="001965EF" w:rsidRDefault="006C200E" w:rsidP="006C200E">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Не изменилось</w:t>
            </w:r>
          </w:p>
        </w:tc>
      </w:tr>
      <w:tr w:rsidR="000F02A0" w:rsidRPr="00E46F62" w:rsidTr="006C200E">
        <w:tc>
          <w:tcPr>
            <w:tcW w:w="5512" w:type="dxa"/>
          </w:tcPr>
          <w:p w:rsidR="000F02A0" w:rsidRPr="00216E49" w:rsidRDefault="000F02A0" w:rsidP="006C200E">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proofErr w:type="gramStart"/>
            <w:r w:rsidRPr="00E9045E">
              <w:rPr>
                <w:rFonts w:ascii="Times New Roman" w:hAnsi="Times New Roman" w:cs="Times New Roman"/>
                <w:bCs/>
                <w:i/>
                <w:color w:val="000000"/>
                <w:sz w:val="24"/>
                <w:szCs w:val="24"/>
              </w:rPr>
              <w:t>негосу</w:t>
            </w:r>
            <w:r w:rsidR="00430EA0">
              <w:rPr>
                <w:rFonts w:ascii="Times New Roman" w:hAnsi="Times New Roman" w:cs="Times New Roman"/>
                <w:bCs/>
                <w:i/>
                <w:color w:val="000000"/>
                <w:sz w:val="24"/>
                <w:szCs w:val="24"/>
              </w:rPr>
              <w:t>-</w:t>
            </w:r>
            <w:r w:rsidRPr="00E9045E">
              <w:rPr>
                <w:rFonts w:ascii="Times New Roman" w:hAnsi="Times New Roman" w:cs="Times New Roman"/>
                <w:bCs/>
                <w:i/>
                <w:color w:val="000000"/>
                <w:sz w:val="24"/>
                <w:szCs w:val="24"/>
              </w:rPr>
              <w:t>дарственные</w:t>
            </w:r>
            <w:proofErr w:type="gramEnd"/>
            <w:r w:rsidRPr="00E9045E">
              <w:rPr>
                <w:rFonts w:ascii="Times New Roman" w:hAnsi="Times New Roman" w:cs="Times New Roman"/>
                <w:bCs/>
                <w:i/>
                <w:color w:val="000000"/>
                <w:sz w:val="24"/>
                <w:szCs w:val="24"/>
              </w:rPr>
              <w:t xml:space="preserve"> детские сады, имеющие лицензию</w:t>
            </w:r>
            <w:r>
              <w:rPr>
                <w:rFonts w:ascii="Times New Roman" w:hAnsi="Times New Roman" w:cs="Times New Roman"/>
                <w:bCs/>
                <w:color w:val="000000"/>
                <w:sz w:val="24"/>
                <w:szCs w:val="24"/>
              </w:rPr>
              <w:t>)</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559" w:type="dxa"/>
            <w:vAlign w:val="bottom"/>
          </w:tcPr>
          <w:p w:rsidR="000F02A0" w:rsidRPr="00430EA0" w:rsidRDefault="000F02A0">
            <w:pPr>
              <w:jc w:val="center"/>
              <w:rPr>
                <w:rFonts w:ascii="Times New Roman" w:hAnsi="Times New Roman" w:cs="Times New Roman"/>
                <w:b/>
                <w:color w:val="0070C0"/>
                <w:sz w:val="24"/>
                <w:szCs w:val="24"/>
              </w:rPr>
            </w:pPr>
            <w:r w:rsidRPr="00430EA0">
              <w:rPr>
                <w:rFonts w:ascii="Times New Roman" w:hAnsi="Times New Roman" w:cs="Times New Roman"/>
                <w:b/>
                <w:bCs/>
                <w:color w:val="0070C0"/>
                <w:sz w:val="24"/>
                <w:szCs w:val="24"/>
              </w:rPr>
              <w:t>30</w:t>
            </w:r>
          </w:p>
        </w:tc>
        <w:tc>
          <w:tcPr>
            <w:tcW w:w="1411" w:type="dxa"/>
            <w:vAlign w:val="bottom"/>
          </w:tcPr>
          <w:p w:rsidR="000F02A0" w:rsidRPr="00430EA0" w:rsidRDefault="000F02A0">
            <w:pPr>
              <w:jc w:val="center"/>
              <w:rPr>
                <w:rFonts w:ascii="Times New Roman" w:hAnsi="Times New Roman" w:cs="Times New Roman"/>
                <w:b/>
                <w:color w:val="000000"/>
                <w:sz w:val="24"/>
                <w:szCs w:val="24"/>
              </w:rPr>
            </w:pPr>
            <w:r w:rsidRPr="00430EA0">
              <w:rPr>
                <w:rFonts w:ascii="Times New Roman" w:hAnsi="Times New Roman" w:cs="Times New Roman"/>
                <w:b/>
                <w:color w:val="000000"/>
                <w:sz w:val="24"/>
                <w:szCs w:val="24"/>
              </w:rPr>
              <w:t>50</w:t>
            </w:r>
          </w:p>
        </w:tc>
      </w:tr>
      <w:tr w:rsidR="000F02A0" w:rsidRPr="00E46F62"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559"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16,7</w:t>
            </w:r>
          </w:p>
        </w:tc>
        <w:tc>
          <w:tcPr>
            <w:tcW w:w="1411" w:type="dxa"/>
            <w:vAlign w:val="bottom"/>
          </w:tcPr>
          <w:p w:rsidR="000F02A0" w:rsidRPr="00430EA0" w:rsidRDefault="000F02A0">
            <w:pPr>
              <w:jc w:val="center"/>
              <w:rPr>
                <w:rFonts w:ascii="Times New Roman" w:hAnsi="Times New Roman" w:cs="Times New Roman"/>
                <w:b/>
                <w:color w:val="000000"/>
                <w:sz w:val="24"/>
                <w:szCs w:val="24"/>
              </w:rPr>
            </w:pPr>
            <w:r w:rsidRPr="00430EA0">
              <w:rPr>
                <w:rFonts w:ascii="Times New Roman" w:hAnsi="Times New Roman" w:cs="Times New Roman"/>
                <w:b/>
                <w:color w:val="000000"/>
                <w:sz w:val="24"/>
                <w:szCs w:val="24"/>
              </w:rPr>
              <w:t>53,3</w:t>
            </w:r>
          </w:p>
        </w:tc>
      </w:tr>
      <w:tr w:rsidR="000F02A0" w:rsidRPr="00E46F62" w:rsidTr="006C200E">
        <w:tc>
          <w:tcPr>
            <w:tcW w:w="5512" w:type="dxa"/>
          </w:tcPr>
          <w:p w:rsidR="000F02A0" w:rsidRPr="001B0308" w:rsidRDefault="000F02A0" w:rsidP="00D93886">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p>
        </w:tc>
        <w:tc>
          <w:tcPr>
            <w:tcW w:w="1372" w:type="dxa"/>
            <w:vAlign w:val="bottom"/>
          </w:tcPr>
          <w:p w:rsidR="000F02A0" w:rsidRPr="000F02A0" w:rsidRDefault="000F02A0">
            <w:pPr>
              <w:jc w:val="center"/>
              <w:rPr>
                <w:rFonts w:ascii="Times New Roman" w:hAnsi="Times New Roman" w:cs="Times New Roman"/>
                <w:b/>
                <w:bCs/>
                <w:color w:val="FF0000"/>
                <w:sz w:val="24"/>
                <w:szCs w:val="24"/>
              </w:rPr>
            </w:pPr>
            <w:r w:rsidRPr="000F02A0">
              <w:rPr>
                <w:rFonts w:ascii="Times New Roman" w:hAnsi="Times New Roman" w:cs="Times New Roman"/>
                <w:b/>
                <w:bCs/>
                <w:color w:val="FF0000"/>
                <w:sz w:val="24"/>
                <w:szCs w:val="24"/>
              </w:rPr>
              <w:t> </w:t>
            </w:r>
          </w:p>
        </w:tc>
        <w:tc>
          <w:tcPr>
            <w:tcW w:w="1559"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16,7</w:t>
            </w:r>
          </w:p>
        </w:tc>
        <w:tc>
          <w:tcPr>
            <w:tcW w:w="1411" w:type="dxa"/>
            <w:vAlign w:val="bottom"/>
          </w:tcPr>
          <w:p w:rsidR="000F02A0" w:rsidRPr="00430EA0" w:rsidRDefault="000F02A0">
            <w:pPr>
              <w:jc w:val="center"/>
              <w:rPr>
                <w:rFonts w:ascii="Times New Roman" w:hAnsi="Times New Roman" w:cs="Times New Roman"/>
                <w:b/>
                <w:color w:val="000000"/>
                <w:sz w:val="24"/>
                <w:szCs w:val="24"/>
              </w:rPr>
            </w:pPr>
            <w:r w:rsidRPr="00430EA0">
              <w:rPr>
                <w:rFonts w:ascii="Times New Roman" w:hAnsi="Times New Roman" w:cs="Times New Roman"/>
                <w:b/>
                <w:color w:val="000000"/>
                <w:sz w:val="24"/>
                <w:szCs w:val="24"/>
              </w:rPr>
              <w:t>50</w:t>
            </w:r>
          </w:p>
        </w:tc>
      </w:tr>
      <w:tr w:rsidR="000F02A0" w:rsidRPr="00E46F62"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0F02A0" w:rsidRPr="000F02A0" w:rsidRDefault="000F02A0">
            <w:pPr>
              <w:jc w:val="center"/>
              <w:rPr>
                <w:rFonts w:ascii="Times New Roman" w:hAnsi="Times New Roman" w:cs="Times New Roman"/>
                <w:b/>
                <w:bCs/>
                <w:color w:val="FF0000"/>
                <w:sz w:val="24"/>
                <w:szCs w:val="24"/>
              </w:rPr>
            </w:pPr>
            <w:r w:rsidRPr="000F02A0">
              <w:rPr>
                <w:rFonts w:ascii="Times New Roman" w:hAnsi="Times New Roman" w:cs="Times New Roman"/>
                <w:b/>
                <w:bCs/>
                <w:color w:val="FF0000"/>
                <w:sz w:val="24"/>
                <w:szCs w:val="24"/>
              </w:rPr>
              <w:t> </w:t>
            </w:r>
          </w:p>
        </w:tc>
        <w:tc>
          <w:tcPr>
            <w:tcW w:w="1559"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10</w:t>
            </w:r>
          </w:p>
        </w:tc>
        <w:tc>
          <w:tcPr>
            <w:tcW w:w="1411" w:type="dxa"/>
            <w:vAlign w:val="bottom"/>
          </w:tcPr>
          <w:p w:rsidR="000F02A0" w:rsidRPr="00430EA0" w:rsidRDefault="000F02A0">
            <w:pPr>
              <w:jc w:val="center"/>
              <w:rPr>
                <w:rFonts w:ascii="Times New Roman" w:hAnsi="Times New Roman" w:cs="Times New Roman"/>
                <w:b/>
                <w:color w:val="000000"/>
                <w:sz w:val="24"/>
                <w:szCs w:val="24"/>
              </w:rPr>
            </w:pPr>
            <w:r w:rsidRPr="00430EA0">
              <w:rPr>
                <w:rFonts w:ascii="Times New Roman" w:hAnsi="Times New Roman" w:cs="Times New Roman"/>
                <w:b/>
                <w:color w:val="000000"/>
                <w:sz w:val="24"/>
                <w:szCs w:val="24"/>
              </w:rPr>
              <w:t>50</w:t>
            </w:r>
          </w:p>
        </w:tc>
      </w:tr>
      <w:tr w:rsidR="000F02A0" w:rsidRPr="00E46F62"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559"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bCs/>
                <w:color w:val="000000"/>
                <w:sz w:val="24"/>
                <w:szCs w:val="24"/>
              </w:rPr>
              <w:t>16,7</w:t>
            </w:r>
          </w:p>
        </w:tc>
        <w:tc>
          <w:tcPr>
            <w:tcW w:w="1411" w:type="dxa"/>
            <w:vAlign w:val="bottom"/>
          </w:tcPr>
          <w:p w:rsidR="000F02A0" w:rsidRPr="00430EA0" w:rsidRDefault="000F02A0">
            <w:pPr>
              <w:jc w:val="center"/>
              <w:rPr>
                <w:rFonts w:ascii="Times New Roman" w:hAnsi="Times New Roman" w:cs="Times New Roman"/>
                <w:b/>
                <w:color w:val="000000"/>
                <w:sz w:val="24"/>
                <w:szCs w:val="24"/>
              </w:rPr>
            </w:pPr>
            <w:r w:rsidRPr="00430EA0">
              <w:rPr>
                <w:rFonts w:ascii="Times New Roman" w:hAnsi="Times New Roman" w:cs="Times New Roman"/>
                <w:b/>
                <w:color w:val="000000"/>
                <w:sz w:val="24"/>
                <w:szCs w:val="24"/>
              </w:rPr>
              <w:t>56,7</w:t>
            </w:r>
          </w:p>
        </w:tc>
      </w:tr>
      <w:tr w:rsidR="000F02A0" w:rsidRPr="00E46F62"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559"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13,3</w:t>
            </w:r>
          </w:p>
        </w:tc>
        <w:tc>
          <w:tcPr>
            <w:tcW w:w="1411" w:type="dxa"/>
            <w:vAlign w:val="bottom"/>
          </w:tcPr>
          <w:p w:rsidR="000F02A0" w:rsidRPr="00430EA0" w:rsidRDefault="000F02A0">
            <w:pPr>
              <w:jc w:val="center"/>
              <w:rPr>
                <w:rFonts w:ascii="Times New Roman" w:hAnsi="Times New Roman" w:cs="Times New Roman"/>
                <w:b/>
                <w:color w:val="000000"/>
                <w:sz w:val="24"/>
                <w:szCs w:val="24"/>
              </w:rPr>
            </w:pPr>
            <w:r w:rsidRPr="00430EA0">
              <w:rPr>
                <w:rFonts w:ascii="Times New Roman" w:hAnsi="Times New Roman" w:cs="Times New Roman"/>
                <w:b/>
                <w:color w:val="000000"/>
                <w:sz w:val="24"/>
                <w:szCs w:val="24"/>
              </w:rPr>
              <w:t>50</w:t>
            </w:r>
          </w:p>
        </w:tc>
      </w:tr>
      <w:tr w:rsidR="000F02A0" w:rsidRPr="00D20E9F"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559"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20</w:t>
            </w:r>
          </w:p>
        </w:tc>
        <w:tc>
          <w:tcPr>
            <w:tcW w:w="1411"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bCs/>
                <w:color w:val="000000"/>
                <w:sz w:val="24"/>
                <w:szCs w:val="24"/>
              </w:rPr>
              <w:t>40</w:t>
            </w:r>
          </w:p>
        </w:tc>
      </w:tr>
      <w:tr w:rsidR="000F02A0" w:rsidRPr="00D20E9F"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559"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13,3</w:t>
            </w:r>
          </w:p>
        </w:tc>
        <w:tc>
          <w:tcPr>
            <w:tcW w:w="1411" w:type="dxa"/>
            <w:vAlign w:val="bottom"/>
          </w:tcPr>
          <w:p w:rsidR="000F02A0" w:rsidRPr="00430EA0" w:rsidRDefault="000F02A0">
            <w:pPr>
              <w:jc w:val="center"/>
              <w:rPr>
                <w:rFonts w:ascii="Times New Roman" w:hAnsi="Times New Roman" w:cs="Times New Roman"/>
                <w:bCs/>
                <w:color w:val="000000"/>
                <w:sz w:val="24"/>
                <w:szCs w:val="24"/>
              </w:rPr>
            </w:pPr>
            <w:r w:rsidRPr="00430EA0">
              <w:rPr>
                <w:rFonts w:ascii="Times New Roman" w:hAnsi="Times New Roman" w:cs="Times New Roman"/>
                <w:bCs/>
                <w:color w:val="000000"/>
                <w:sz w:val="24"/>
                <w:szCs w:val="24"/>
              </w:rPr>
              <w:t>43,3</w:t>
            </w:r>
          </w:p>
        </w:tc>
      </w:tr>
      <w:tr w:rsidR="000F02A0" w:rsidRPr="00D20E9F"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559"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10</w:t>
            </w:r>
          </w:p>
        </w:tc>
        <w:tc>
          <w:tcPr>
            <w:tcW w:w="1411" w:type="dxa"/>
            <w:vAlign w:val="bottom"/>
          </w:tcPr>
          <w:p w:rsidR="000F02A0" w:rsidRPr="000F02A0" w:rsidRDefault="000F02A0">
            <w:pPr>
              <w:jc w:val="center"/>
              <w:rPr>
                <w:rFonts w:ascii="Times New Roman" w:hAnsi="Times New Roman" w:cs="Times New Roman"/>
                <w:b/>
                <w:bCs/>
                <w:color w:val="000000"/>
                <w:sz w:val="24"/>
                <w:szCs w:val="24"/>
              </w:rPr>
            </w:pPr>
            <w:r w:rsidRPr="000F02A0">
              <w:rPr>
                <w:rFonts w:ascii="Times New Roman" w:hAnsi="Times New Roman" w:cs="Times New Roman"/>
                <w:b/>
                <w:bCs/>
                <w:color w:val="000000"/>
                <w:sz w:val="24"/>
                <w:szCs w:val="24"/>
              </w:rPr>
              <w:t>53,3</w:t>
            </w:r>
          </w:p>
        </w:tc>
      </w:tr>
      <w:tr w:rsidR="000F02A0" w:rsidRPr="00D20E9F"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559" w:type="dxa"/>
            <w:vAlign w:val="bottom"/>
          </w:tcPr>
          <w:p w:rsidR="000F02A0" w:rsidRPr="000F02A0" w:rsidRDefault="000F02A0">
            <w:pPr>
              <w:jc w:val="center"/>
              <w:rPr>
                <w:rFonts w:ascii="Times New Roman" w:hAnsi="Times New Roman" w:cs="Times New Roman"/>
                <w:b/>
                <w:bCs/>
                <w:color w:val="0070C0"/>
                <w:sz w:val="24"/>
                <w:szCs w:val="24"/>
              </w:rPr>
            </w:pPr>
            <w:r w:rsidRPr="000F02A0">
              <w:rPr>
                <w:rFonts w:ascii="Times New Roman" w:hAnsi="Times New Roman" w:cs="Times New Roman"/>
                <w:b/>
                <w:bCs/>
                <w:color w:val="0070C0"/>
                <w:sz w:val="24"/>
                <w:szCs w:val="24"/>
              </w:rPr>
              <w:t>33,3</w:t>
            </w:r>
          </w:p>
        </w:tc>
        <w:tc>
          <w:tcPr>
            <w:tcW w:w="1411"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30</w:t>
            </w:r>
          </w:p>
        </w:tc>
      </w:tr>
      <w:tr w:rsidR="000F02A0" w:rsidRPr="00D20E9F"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559"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26,7</w:t>
            </w:r>
          </w:p>
        </w:tc>
        <w:tc>
          <w:tcPr>
            <w:tcW w:w="1411"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36,7</w:t>
            </w:r>
          </w:p>
        </w:tc>
      </w:tr>
      <w:tr w:rsidR="000F02A0" w:rsidRPr="00D20E9F"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bCs/>
                <w:color w:val="000000"/>
                <w:sz w:val="24"/>
                <w:szCs w:val="24"/>
              </w:rPr>
              <w:t> </w:t>
            </w:r>
          </w:p>
        </w:tc>
        <w:tc>
          <w:tcPr>
            <w:tcW w:w="1559" w:type="dxa"/>
            <w:vAlign w:val="bottom"/>
          </w:tcPr>
          <w:p w:rsidR="000F02A0" w:rsidRPr="00430EA0" w:rsidRDefault="000F02A0">
            <w:pPr>
              <w:jc w:val="center"/>
              <w:rPr>
                <w:rFonts w:ascii="Times New Roman" w:hAnsi="Times New Roman" w:cs="Times New Roman"/>
                <w:b/>
                <w:color w:val="0070C0"/>
                <w:sz w:val="24"/>
                <w:szCs w:val="24"/>
              </w:rPr>
            </w:pPr>
            <w:r w:rsidRPr="00430EA0">
              <w:rPr>
                <w:rFonts w:ascii="Times New Roman" w:hAnsi="Times New Roman" w:cs="Times New Roman"/>
                <w:b/>
                <w:color w:val="0070C0"/>
                <w:sz w:val="24"/>
                <w:szCs w:val="24"/>
              </w:rPr>
              <w:t>36,7</w:t>
            </w:r>
          </w:p>
        </w:tc>
        <w:tc>
          <w:tcPr>
            <w:tcW w:w="1411"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20</w:t>
            </w:r>
          </w:p>
        </w:tc>
      </w:tr>
      <w:tr w:rsidR="000F02A0" w:rsidRPr="00D20E9F"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bCs/>
                <w:color w:val="000000"/>
                <w:sz w:val="24"/>
                <w:szCs w:val="24"/>
              </w:rPr>
              <w:t> </w:t>
            </w:r>
          </w:p>
        </w:tc>
        <w:tc>
          <w:tcPr>
            <w:tcW w:w="1559"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6,7</w:t>
            </w:r>
          </w:p>
        </w:tc>
        <w:tc>
          <w:tcPr>
            <w:tcW w:w="1411"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20</w:t>
            </w:r>
          </w:p>
        </w:tc>
      </w:tr>
      <w:tr w:rsidR="000F02A0" w:rsidRPr="00D20E9F"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559"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411"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23,3</w:t>
            </w:r>
          </w:p>
        </w:tc>
      </w:tr>
      <w:tr w:rsidR="000F02A0" w:rsidRPr="00D20E9F"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559"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6,7</w:t>
            </w:r>
          </w:p>
        </w:tc>
        <w:tc>
          <w:tcPr>
            <w:tcW w:w="1411"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36,7</w:t>
            </w:r>
          </w:p>
        </w:tc>
      </w:tr>
      <w:tr w:rsidR="000F02A0" w:rsidRPr="00D20E9F"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559"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13,3</w:t>
            </w:r>
          </w:p>
        </w:tc>
        <w:tc>
          <w:tcPr>
            <w:tcW w:w="1411"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36,7</w:t>
            </w:r>
          </w:p>
        </w:tc>
      </w:tr>
      <w:tr w:rsidR="000F02A0" w:rsidRPr="00D20E9F" w:rsidTr="006C200E">
        <w:tc>
          <w:tcPr>
            <w:tcW w:w="5512" w:type="dxa"/>
          </w:tcPr>
          <w:p w:rsidR="000F02A0" w:rsidRPr="001B0308" w:rsidRDefault="000F02A0"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372"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 </w:t>
            </w:r>
          </w:p>
        </w:tc>
        <w:tc>
          <w:tcPr>
            <w:tcW w:w="1559" w:type="dxa"/>
            <w:vAlign w:val="bottom"/>
          </w:tcPr>
          <w:p w:rsidR="000F02A0" w:rsidRPr="00430EA0" w:rsidRDefault="000F02A0">
            <w:pPr>
              <w:jc w:val="center"/>
              <w:rPr>
                <w:rFonts w:ascii="Times New Roman" w:hAnsi="Times New Roman" w:cs="Times New Roman"/>
                <w:bCs/>
                <w:sz w:val="24"/>
                <w:szCs w:val="24"/>
              </w:rPr>
            </w:pPr>
            <w:r w:rsidRPr="00430EA0">
              <w:rPr>
                <w:rFonts w:ascii="Times New Roman" w:hAnsi="Times New Roman" w:cs="Times New Roman"/>
                <w:bCs/>
                <w:sz w:val="24"/>
                <w:szCs w:val="24"/>
              </w:rPr>
              <w:t>16,7</w:t>
            </w:r>
          </w:p>
        </w:tc>
        <w:tc>
          <w:tcPr>
            <w:tcW w:w="1411" w:type="dxa"/>
            <w:vAlign w:val="bottom"/>
          </w:tcPr>
          <w:p w:rsidR="000F02A0" w:rsidRPr="000F02A0" w:rsidRDefault="000F02A0">
            <w:pPr>
              <w:jc w:val="center"/>
              <w:rPr>
                <w:rFonts w:ascii="Times New Roman" w:hAnsi="Times New Roman" w:cs="Times New Roman"/>
                <w:color w:val="000000"/>
                <w:sz w:val="24"/>
                <w:szCs w:val="24"/>
              </w:rPr>
            </w:pPr>
            <w:r w:rsidRPr="000F02A0">
              <w:rPr>
                <w:rFonts w:ascii="Times New Roman" w:hAnsi="Times New Roman" w:cs="Times New Roman"/>
                <w:color w:val="000000"/>
                <w:sz w:val="24"/>
                <w:szCs w:val="24"/>
              </w:rPr>
              <w:t>43,3</w:t>
            </w:r>
          </w:p>
        </w:tc>
      </w:tr>
    </w:tbl>
    <w:p w:rsidR="006C200E" w:rsidRPr="00F87687" w:rsidRDefault="006C200E" w:rsidP="006C200E">
      <w:pPr>
        <w:widowControl w:val="0"/>
        <w:autoSpaceDE w:val="0"/>
        <w:autoSpaceDN w:val="0"/>
        <w:adjustRightInd w:val="0"/>
        <w:spacing w:after="0" w:line="240" w:lineRule="auto"/>
        <w:rPr>
          <w:rFonts w:ascii="Times New Roman" w:hAnsi="Times New Roman" w:cs="Times New Roman"/>
          <w:sz w:val="28"/>
          <w:szCs w:val="28"/>
        </w:rPr>
      </w:pPr>
    </w:p>
    <w:p w:rsidR="00A45C54" w:rsidRPr="00F819A1" w:rsidRDefault="00A45C54" w:rsidP="006C200E">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F819A1">
        <w:rPr>
          <w:rFonts w:ascii="Times New Roman" w:hAnsi="Times New Roman" w:cs="Times New Roman"/>
          <w:sz w:val="28"/>
          <w:szCs w:val="28"/>
        </w:rPr>
        <w:t xml:space="preserve">Соответствующее количество респондентов затруднились дать ответ при оценке динамики численности предприятий на рынках </w:t>
      </w:r>
      <w:r w:rsidR="00F819A1" w:rsidRPr="00F819A1">
        <w:rPr>
          <w:rFonts w:ascii="Times New Roman" w:hAnsi="Times New Roman" w:cs="Times New Roman"/>
          <w:bCs/>
          <w:color w:val="000000"/>
          <w:sz w:val="28"/>
          <w:szCs w:val="28"/>
        </w:rPr>
        <w:t>перевозок пассажиров воздушным транспортом (73,3%) и перевозок пассажиров водным транспортом (76,6%). Более половины респондентов также затруднились дать ответ про рынки туристических услуг (50%) и услуг социального обслуживания населения (56,7%).</w:t>
      </w:r>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6C200E" w:rsidRPr="002A58B0" w:rsidRDefault="006C200E" w:rsidP="006C200E">
      <w:pPr>
        <w:widowControl w:val="0"/>
        <w:autoSpaceDE w:val="0"/>
        <w:autoSpaceDN w:val="0"/>
        <w:adjustRightInd w:val="0"/>
        <w:spacing w:after="0" w:line="240" w:lineRule="auto"/>
        <w:ind w:firstLine="709"/>
        <w:rPr>
          <w:rFonts w:ascii="Times New Roman" w:hAnsi="Times New Roman" w:cs="Times New Roman"/>
          <w:b/>
          <w:sz w:val="28"/>
          <w:szCs w:val="28"/>
        </w:rPr>
      </w:pPr>
      <w:r w:rsidRPr="002A58B0">
        <w:rPr>
          <w:rFonts w:ascii="Times New Roman" w:hAnsi="Times New Roman" w:cs="Times New Roman"/>
          <w:b/>
          <w:sz w:val="28"/>
          <w:szCs w:val="28"/>
        </w:rPr>
        <w:t>2.2 Оценка качества услуг субъектов естественных монополий</w:t>
      </w:r>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6C200E" w:rsidRPr="005906FF" w:rsidRDefault="00F819A1" w:rsidP="006C20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 xml:space="preserve">По </w:t>
      </w:r>
      <w:r w:rsidR="006C200E" w:rsidRPr="00760258">
        <w:rPr>
          <w:rFonts w:ascii="Times New Roman" w:hAnsi="Times New Roman" w:cs="Times New Roman"/>
          <w:sz w:val="28"/>
          <w:szCs w:val="28"/>
        </w:rPr>
        <w:t>вид</w:t>
      </w:r>
      <w:r w:rsidR="006C200E">
        <w:rPr>
          <w:rFonts w:ascii="Times New Roman" w:hAnsi="Times New Roman" w:cs="Times New Roman"/>
          <w:sz w:val="28"/>
          <w:szCs w:val="28"/>
        </w:rPr>
        <w:t>ам</w:t>
      </w:r>
      <w:r w:rsidR="006C200E" w:rsidRPr="00760258">
        <w:rPr>
          <w:rFonts w:ascii="Times New Roman" w:hAnsi="Times New Roman" w:cs="Times New Roman"/>
          <w:sz w:val="28"/>
          <w:szCs w:val="28"/>
        </w:rPr>
        <w:t xml:space="preserve"> деятельности естественных монополий </w:t>
      </w:r>
      <w:r w:rsidR="006C200E">
        <w:rPr>
          <w:rFonts w:ascii="Times New Roman" w:hAnsi="Times New Roman" w:cs="Times New Roman"/>
          <w:sz w:val="28"/>
          <w:szCs w:val="28"/>
        </w:rPr>
        <w:t>большая часть</w:t>
      </w:r>
      <w:r w:rsidR="006C200E" w:rsidRPr="00760258">
        <w:rPr>
          <w:rFonts w:ascii="Times New Roman" w:hAnsi="Times New Roman" w:cs="Times New Roman"/>
          <w:sz w:val="28"/>
          <w:szCs w:val="28"/>
        </w:rPr>
        <w:t xml:space="preserve"> респондентов оценивает качество их </w:t>
      </w:r>
      <w:r w:rsidR="006C200E" w:rsidRPr="005906FF">
        <w:rPr>
          <w:rFonts w:ascii="Times New Roman" w:hAnsi="Times New Roman" w:cs="Times New Roman"/>
          <w:sz w:val="28"/>
          <w:szCs w:val="28"/>
        </w:rPr>
        <w:t xml:space="preserve">услуг как удовлетворительное и </w:t>
      </w:r>
      <w:r w:rsidR="006C200E" w:rsidRPr="005906FF">
        <w:rPr>
          <w:rFonts w:ascii="Times New Roman" w:hAnsi="Times New Roman" w:cs="Times New Roman"/>
          <w:color w:val="000000"/>
          <w:sz w:val="28"/>
          <w:szCs w:val="28"/>
        </w:rPr>
        <w:t xml:space="preserve">скорее удовлетворительно: </w:t>
      </w:r>
      <w:r w:rsidR="006C200E" w:rsidRPr="005906FF">
        <w:rPr>
          <w:rFonts w:ascii="Times New Roman" w:hAnsi="Times New Roman" w:cs="Times New Roman"/>
          <w:sz w:val="28"/>
          <w:szCs w:val="28"/>
        </w:rPr>
        <w:t xml:space="preserve"> </w:t>
      </w:r>
      <w:r w:rsidR="006C200E" w:rsidRPr="005906FF">
        <w:rPr>
          <w:rFonts w:ascii="Times New Roman" w:hAnsi="Times New Roman" w:cs="Times New Roman"/>
          <w:bCs/>
          <w:color w:val="000000"/>
          <w:sz w:val="28"/>
          <w:szCs w:val="28"/>
        </w:rPr>
        <w:t>водоснабжение</w:t>
      </w:r>
      <w:r>
        <w:rPr>
          <w:rFonts w:ascii="Times New Roman" w:hAnsi="Times New Roman" w:cs="Times New Roman"/>
          <w:bCs/>
          <w:color w:val="000000"/>
          <w:sz w:val="28"/>
          <w:szCs w:val="28"/>
        </w:rPr>
        <w:t xml:space="preserve"> (73,3%)</w:t>
      </w:r>
      <w:r w:rsidR="006C200E" w:rsidRPr="005906FF">
        <w:rPr>
          <w:rFonts w:ascii="Times New Roman" w:hAnsi="Times New Roman" w:cs="Times New Roman"/>
          <w:bCs/>
          <w:color w:val="000000"/>
          <w:sz w:val="28"/>
          <w:szCs w:val="28"/>
        </w:rPr>
        <w:t>, водоотведение</w:t>
      </w:r>
      <w:r>
        <w:rPr>
          <w:rFonts w:ascii="Times New Roman" w:hAnsi="Times New Roman" w:cs="Times New Roman"/>
          <w:bCs/>
          <w:color w:val="000000"/>
          <w:sz w:val="28"/>
          <w:szCs w:val="28"/>
        </w:rPr>
        <w:t xml:space="preserve"> (73,3%)</w:t>
      </w:r>
      <w:r w:rsidR="006C200E" w:rsidRPr="005906FF">
        <w:rPr>
          <w:rFonts w:ascii="Times New Roman" w:hAnsi="Times New Roman" w:cs="Times New Roman"/>
          <w:bCs/>
          <w:color w:val="000000"/>
          <w:sz w:val="28"/>
          <w:szCs w:val="28"/>
        </w:rPr>
        <w:t>,</w:t>
      </w:r>
      <w:r w:rsidR="006C200E" w:rsidRPr="005906FF">
        <w:rPr>
          <w:rFonts w:ascii="Times New Roman" w:hAnsi="Times New Roman" w:cs="Times New Roman"/>
          <w:sz w:val="28"/>
          <w:szCs w:val="28"/>
        </w:rPr>
        <w:t xml:space="preserve"> </w:t>
      </w:r>
      <w:r w:rsidR="006C200E" w:rsidRPr="005906FF">
        <w:rPr>
          <w:rFonts w:ascii="Times New Roman" w:hAnsi="Times New Roman" w:cs="Times New Roman"/>
          <w:bCs/>
          <w:color w:val="000000"/>
          <w:sz w:val="28"/>
          <w:szCs w:val="28"/>
        </w:rPr>
        <w:t>водоочистка</w:t>
      </w:r>
      <w:r>
        <w:rPr>
          <w:rFonts w:ascii="Times New Roman" w:hAnsi="Times New Roman" w:cs="Times New Roman"/>
          <w:bCs/>
          <w:color w:val="000000"/>
          <w:sz w:val="28"/>
          <w:szCs w:val="28"/>
        </w:rPr>
        <w:t xml:space="preserve"> (73,3%)</w:t>
      </w:r>
      <w:r w:rsidR="006C200E" w:rsidRPr="005906FF">
        <w:rPr>
          <w:rFonts w:ascii="Times New Roman" w:hAnsi="Times New Roman" w:cs="Times New Roman"/>
          <w:bCs/>
          <w:color w:val="000000"/>
          <w:sz w:val="28"/>
          <w:szCs w:val="28"/>
        </w:rPr>
        <w:t>,</w:t>
      </w:r>
      <w:r w:rsidR="006C200E" w:rsidRPr="005906FF">
        <w:rPr>
          <w:rFonts w:ascii="Times New Roman" w:hAnsi="Times New Roman" w:cs="Times New Roman"/>
          <w:sz w:val="28"/>
          <w:szCs w:val="28"/>
        </w:rPr>
        <w:t xml:space="preserve"> </w:t>
      </w:r>
      <w:r w:rsidR="006C200E" w:rsidRPr="005906FF">
        <w:rPr>
          <w:rFonts w:ascii="Times New Roman" w:hAnsi="Times New Roman" w:cs="Times New Roman"/>
          <w:bCs/>
          <w:color w:val="000000"/>
          <w:sz w:val="28"/>
          <w:szCs w:val="28"/>
        </w:rPr>
        <w:t>электроснабжение</w:t>
      </w:r>
      <w:r>
        <w:rPr>
          <w:rFonts w:ascii="Times New Roman" w:hAnsi="Times New Roman" w:cs="Times New Roman"/>
          <w:bCs/>
          <w:color w:val="000000"/>
          <w:sz w:val="28"/>
          <w:szCs w:val="28"/>
        </w:rPr>
        <w:t xml:space="preserve"> (73,3%), </w:t>
      </w:r>
      <w:r w:rsidRPr="00F819A1">
        <w:rPr>
          <w:rFonts w:ascii="Times New Roman" w:hAnsi="Times New Roman" w:cs="Times New Roman"/>
          <w:bCs/>
          <w:color w:val="000000"/>
          <w:sz w:val="28"/>
          <w:szCs w:val="28"/>
        </w:rPr>
        <w:t>теплоснабжение</w:t>
      </w:r>
      <w:r>
        <w:rPr>
          <w:rFonts w:ascii="Times New Roman" w:hAnsi="Times New Roman" w:cs="Times New Roman"/>
          <w:bCs/>
          <w:color w:val="000000"/>
          <w:sz w:val="28"/>
          <w:szCs w:val="28"/>
        </w:rPr>
        <w:t xml:space="preserve"> (73,3%)</w:t>
      </w:r>
      <w:r w:rsidRPr="005906FF">
        <w:rPr>
          <w:rFonts w:ascii="Times New Roman" w:hAnsi="Times New Roman" w:cs="Times New Roman"/>
          <w:sz w:val="28"/>
          <w:szCs w:val="28"/>
        </w:rPr>
        <w:t xml:space="preserve"> </w:t>
      </w:r>
      <w:r w:rsidR="006C200E" w:rsidRPr="005906FF">
        <w:rPr>
          <w:rFonts w:ascii="Times New Roman" w:hAnsi="Times New Roman" w:cs="Times New Roman"/>
          <w:sz w:val="28"/>
          <w:szCs w:val="28"/>
        </w:rPr>
        <w:t xml:space="preserve">и </w:t>
      </w:r>
      <w:r w:rsidR="006C200E" w:rsidRPr="005906FF">
        <w:rPr>
          <w:rFonts w:ascii="Times New Roman" w:hAnsi="Times New Roman" w:cs="Times New Roman"/>
          <w:bCs/>
          <w:color w:val="000000"/>
          <w:sz w:val="28"/>
          <w:szCs w:val="28"/>
        </w:rPr>
        <w:t>телефонная связь</w:t>
      </w:r>
      <w:r>
        <w:rPr>
          <w:rFonts w:ascii="Times New Roman" w:hAnsi="Times New Roman" w:cs="Times New Roman"/>
          <w:bCs/>
          <w:color w:val="000000"/>
          <w:sz w:val="28"/>
          <w:szCs w:val="28"/>
        </w:rPr>
        <w:t xml:space="preserve"> (70%)</w:t>
      </w:r>
      <w:r w:rsidR="006C200E" w:rsidRPr="005906FF">
        <w:rPr>
          <w:rFonts w:ascii="Times New Roman" w:hAnsi="Times New Roman" w:cs="Times New Roman"/>
          <w:sz w:val="28"/>
          <w:szCs w:val="28"/>
        </w:rPr>
        <w:t xml:space="preserve"> (табл. </w:t>
      </w:r>
      <w:r w:rsidR="00D73E42">
        <w:rPr>
          <w:rFonts w:ascii="Times New Roman" w:hAnsi="Times New Roman" w:cs="Times New Roman"/>
          <w:sz w:val="28"/>
          <w:szCs w:val="28"/>
        </w:rPr>
        <w:t>7</w:t>
      </w:r>
      <w:r w:rsidR="006C200E" w:rsidRPr="005906FF">
        <w:rPr>
          <w:rFonts w:ascii="Times New Roman" w:hAnsi="Times New Roman" w:cs="Times New Roman"/>
          <w:sz w:val="28"/>
          <w:szCs w:val="28"/>
        </w:rPr>
        <w:t>2</w:t>
      </w:r>
      <w:r w:rsidR="00D73E42">
        <w:rPr>
          <w:rFonts w:ascii="Times New Roman" w:hAnsi="Times New Roman" w:cs="Times New Roman"/>
          <w:sz w:val="28"/>
          <w:szCs w:val="28"/>
        </w:rPr>
        <w:t xml:space="preserve"> и рис. 58</w:t>
      </w:r>
      <w:r w:rsidR="006C200E" w:rsidRPr="005906FF">
        <w:rPr>
          <w:rFonts w:ascii="Times New Roman" w:hAnsi="Times New Roman" w:cs="Times New Roman"/>
          <w:sz w:val="28"/>
          <w:szCs w:val="28"/>
        </w:rPr>
        <w:t xml:space="preserve">). </w:t>
      </w:r>
    </w:p>
    <w:p w:rsidR="006C200E" w:rsidRDefault="006C200E" w:rsidP="006C200E">
      <w:pPr>
        <w:widowControl w:val="0"/>
        <w:autoSpaceDE w:val="0"/>
        <w:autoSpaceDN w:val="0"/>
        <w:adjustRightInd w:val="0"/>
        <w:spacing w:before="60" w:after="6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D73E42">
        <w:rPr>
          <w:rFonts w:ascii="Times New Roman" w:hAnsi="Times New Roman" w:cs="Times New Roman"/>
          <w:bCs/>
          <w:i/>
          <w:color w:val="000000"/>
          <w:sz w:val="24"/>
          <w:szCs w:val="24"/>
        </w:rPr>
        <w:t>72</w:t>
      </w:r>
    </w:p>
    <w:p w:rsidR="006C200E" w:rsidRDefault="006C200E" w:rsidP="006C200E">
      <w:pPr>
        <w:widowControl w:val="0"/>
        <w:autoSpaceDE w:val="0"/>
        <w:autoSpaceDN w:val="0"/>
        <w:adjustRightInd w:val="0"/>
        <w:spacing w:before="60" w:after="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качества услуг субъектов естественных монополий</w:t>
      </w:r>
      <w:r>
        <w:rPr>
          <w:rFonts w:ascii="Times New Roman" w:hAnsi="Times New Roman" w:cs="Times New Roman"/>
          <w:b/>
          <w:sz w:val="24"/>
          <w:szCs w:val="24"/>
        </w:rPr>
        <w:t xml:space="preserve"> </w:t>
      </w:r>
      <w:r>
        <w:rPr>
          <w:rFonts w:ascii="Times New Roman" w:hAnsi="Times New Roman" w:cs="Times New Roman"/>
          <w:b/>
          <w:sz w:val="24"/>
          <w:szCs w:val="24"/>
        </w:rPr>
        <w:br/>
        <w:t xml:space="preserve">в </w:t>
      </w:r>
      <w:r w:rsidR="00E076A4">
        <w:rPr>
          <w:rFonts w:ascii="Times New Roman" w:hAnsi="Times New Roman" w:cs="Times New Roman"/>
          <w:b/>
          <w:bCs/>
          <w:color w:val="000000"/>
          <w:sz w:val="24"/>
          <w:szCs w:val="24"/>
        </w:rPr>
        <w:t>Мильков</w:t>
      </w:r>
      <w:r w:rsidRPr="00FA0406">
        <w:rPr>
          <w:rFonts w:ascii="Times New Roman" w:hAnsi="Times New Roman" w:cs="Times New Roman"/>
          <w:b/>
          <w:bCs/>
          <w:color w:val="000000"/>
          <w:sz w:val="24"/>
          <w:szCs w:val="24"/>
        </w:rPr>
        <w:t>ск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r>
        <w:rPr>
          <w:rFonts w:ascii="Times New Roman" w:hAnsi="Times New Roman" w:cs="Times New Roman"/>
          <w:b/>
          <w:sz w:val="24"/>
          <w:szCs w:val="24"/>
        </w:rPr>
        <w:t>, %</w:t>
      </w:r>
    </w:p>
    <w:tbl>
      <w:tblPr>
        <w:tblStyle w:val="a3"/>
        <w:tblW w:w="0" w:type="auto"/>
        <w:jc w:val="center"/>
        <w:tblInd w:w="-1402" w:type="dxa"/>
        <w:tblLook w:val="04A0"/>
      </w:tblPr>
      <w:tblGrid>
        <w:gridCol w:w="5054"/>
        <w:gridCol w:w="2126"/>
        <w:gridCol w:w="2410"/>
      </w:tblGrid>
      <w:tr w:rsidR="006C200E" w:rsidRPr="00773CE6" w:rsidTr="006C200E">
        <w:trPr>
          <w:cantSplit/>
          <w:trHeight w:val="917"/>
          <w:jc w:val="center"/>
        </w:trPr>
        <w:tc>
          <w:tcPr>
            <w:tcW w:w="5054" w:type="dxa"/>
            <w:vAlign w:val="center"/>
          </w:tcPr>
          <w:p w:rsidR="006C200E" w:rsidRPr="006978D8" w:rsidRDefault="006C200E" w:rsidP="006C200E">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F819A1" w:rsidRPr="00E46F62" w:rsidTr="006C200E">
        <w:trPr>
          <w:jc w:val="center"/>
        </w:trPr>
        <w:tc>
          <w:tcPr>
            <w:tcW w:w="5054" w:type="dxa"/>
          </w:tcPr>
          <w:p w:rsidR="00F819A1" w:rsidRPr="00E7306D" w:rsidRDefault="00F819A1" w:rsidP="006C200E">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F819A1" w:rsidRPr="00F819A1" w:rsidRDefault="00F819A1">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73,3</w:t>
            </w:r>
          </w:p>
        </w:tc>
        <w:tc>
          <w:tcPr>
            <w:tcW w:w="2410" w:type="dxa"/>
            <w:vAlign w:val="bottom"/>
          </w:tcPr>
          <w:p w:rsidR="00F819A1" w:rsidRPr="00F819A1" w:rsidRDefault="00F819A1">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6,6</w:t>
            </w:r>
          </w:p>
        </w:tc>
      </w:tr>
      <w:tr w:rsidR="00F819A1" w:rsidRPr="00E46F62" w:rsidTr="006C200E">
        <w:trPr>
          <w:jc w:val="center"/>
        </w:trPr>
        <w:tc>
          <w:tcPr>
            <w:tcW w:w="5054" w:type="dxa"/>
          </w:tcPr>
          <w:p w:rsidR="00F819A1" w:rsidRPr="00E7306D" w:rsidRDefault="00F819A1" w:rsidP="006C200E">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F819A1" w:rsidRPr="00F819A1" w:rsidRDefault="00F819A1">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73,3</w:t>
            </w:r>
          </w:p>
        </w:tc>
        <w:tc>
          <w:tcPr>
            <w:tcW w:w="2410" w:type="dxa"/>
            <w:vAlign w:val="bottom"/>
          </w:tcPr>
          <w:p w:rsidR="00F819A1" w:rsidRPr="00F819A1" w:rsidRDefault="00F819A1">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6,6</w:t>
            </w:r>
          </w:p>
        </w:tc>
      </w:tr>
      <w:tr w:rsidR="00F819A1" w:rsidRPr="00E46F62" w:rsidTr="006C200E">
        <w:trPr>
          <w:jc w:val="center"/>
        </w:trPr>
        <w:tc>
          <w:tcPr>
            <w:tcW w:w="5054" w:type="dxa"/>
          </w:tcPr>
          <w:p w:rsidR="00F819A1" w:rsidRPr="00E7306D" w:rsidRDefault="00F819A1" w:rsidP="006C200E">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F819A1" w:rsidRPr="00F819A1" w:rsidRDefault="00F819A1">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10</w:t>
            </w:r>
          </w:p>
        </w:tc>
        <w:tc>
          <w:tcPr>
            <w:tcW w:w="2410" w:type="dxa"/>
            <w:vAlign w:val="bottom"/>
          </w:tcPr>
          <w:p w:rsidR="00F819A1" w:rsidRPr="00F819A1" w:rsidRDefault="00F819A1">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6,7</w:t>
            </w:r>
          </w:p>
        </w:tc>
      </w:tr>
      <w:tr w:rsidR="00F819A1" w:rsidRPr="00E46F62" w:rsidTr="006C200E">
        <w:trPr>
          <w:jc w:val="center"/>
        </w:trPr>
        <w:tc>
          <w:tcPr>
            <w:tcW w:w="5054" w:type="dxa"/>
          </w:tcPr>
          <w:p w:rsidR="00F819A1" w:rsidRPr="00E7306D" w:rsidRDefault="00F819A1" w:rsidP="006C200E">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F819A1" w:rsidRPr="00F819A1" w:rsidRDefault="00F819A1">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73,3</w:t>
            </w:r>
          </w:p>
        </w:tc>
        <w:tc>
          <w:tcPr>
            <w:tcW w:w="2410" w:type="dxa"/>
            <w:vAlign w:val="bottom"/>
          </w:tcPr>
          <w:p w:rsidR="00F819A1" w:rsidRPr="00F819A1" w:rsidRDefault="00F819A1">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3,3</w:t>
            </w:r>
          </w:p>
        </w:tc>
      </w:tr>
      <w:tr w:rsidR="00F819A1" w:rsidRPr="00E46F62" w:rsidTr="006C200E">
        <w:trPr>
          <w:jc w:val="center"/>
        </w:trPr>
        <w:tc>
          <w:tcPr>
            <w:tcW w:w="5054" w:type="dxa"/>
          </w:tcPr>
          <w:p w:rsidR="00F819A1" w:rsidRPr="00E7306D" w:rsidRDefault="00F819A1" w:rsidP="006C200E">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F819A1" w:rsidRPr="00F819A1" w:rsidRDefault="00F819A1">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73,3</w:t>
            </w:r>
          </w:p>
        </w:tc>
        <w:tc>
          <w:tcPr>
            <w:tcW w:w="2410" w:type="dxa"/>
            <w:vAlign w:val="bottom"/>
          </w:tcPr>
          <w:p w:rsidR="00F819A1" w:rsidRPr="00F819A1" w:rsidRDefault="00F819A1">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3,3</w:t>
            </w:r>
          </w:p>
        </w:tc>
      </w:tr>
      <w:tr w:rsidR="00F819A1" w:rsidRPr="00E46F62" w:rsidTr="006C200E">
        <w:trPr>
          <w:jc w:val="center"/>
        </w:trPr>
        <w:tc>
          <w:tcPr>
            <w:tcW w:w="5054" w:type="dxa"/>
          </w:tcPr>
          <w:p w:rsidR="00F819A1" w:rsidRPr="00E7306D" w:rsidRDefault="00F819A1" w:rsidP="006C200E">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F819A1" w:rsidRPr="00F819A1" w:rsidRDefault="00F819A1">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70</w:t>
            </w:r>
          </w:p>
        </w:tc>
        <w:tc>
          <w:tcPr>
            <w:tcW w:w="2410" w:type="dxa"/>
            <w:vAlign w:val="bottom"/>
          </w:tcPr>
          <w:p w:rsidR="00F819A1" w:rsidRPr="00F819A1" w:rsidRDefault="00F819A1">
            <w:pPr>
              <w:jc w:val="center"/>
              <w:rPr>
                <w:rFonts w:ascii="Times New Roman" w:hAnsi="Times New Roman" w:cs="Times New Roman"/>
                <w:color w:val="000000"/>
                <w:sz w:val="24"/>
                <w:szCs w:val="24"/>
              </w:rPr>
            </w:pPr>
            <w:r w:rsidRPr="00F819A1">
              <w:rPr>
                <w:rFonts w:ascii="Times New Roman" w:hAnsi="Times New Roman" w:cs="Times New Roman"/>
                <w:color w:val="000000"/>
                <w:sz w:val="24"/>
                <w:szCs w:val="24"/>
              </w:rPr>
              <w:t>3,3</w:t>
            </w:r>
          </w:p>
        </w:tc>
      </w:tr>
    </w:tbl>
    <w:p w:rsidR="006C200E" w:rsidRDefault="00F819A1" w:rsidP="006C20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83,3</w:t>
      </w:r>
      <w:r w:rsidR="006C200E">
        <w:rPr>
          <w:rFonts w:ascii="Times New Roman" w:hAnsi="Times New Roman" w:cs="Times New Roman"/>
          <w:sz w:val="28"/>
          <w:szCs w:val="28"/>
        </w:rPr>
        <w:t xml:space="preserve">% респондентов затруднились дать оценку </w:t>
      </w:r>
      <w:r w:rsidR="006C200E" w:rsidRPr="00760258">
        <w:rPr>
          <w:rFonts w:ascii="Times New Roman" w:hAnsi="Times New Roman" w:cs="Times New Roman"/>
          <w:sz w:val="28"/>
          <w:szCs w:val="28"/>
        </w:rPr>
        <w:t>качеств</w:t>
      </w:r>
      <w:r w:rsidR="006C200E">
        <w:rPr>
          <w:rFonts w:ascii="Times New Roman" w:hAnsi="Times New Roman" w:cs="Times New Roman"/>
          <w:sz w:val="28"/>
          <w:szCs w:val="28"/>
        </w:rPr>
        <w:t>у</w:t>
      </w:r>
      <w:r w:rsidR="006C200E" w:rsidRPr="00760258">
        <w:rPr>
          <w:rFonts w:ascii="Times New Roman" w:hAnsi="Times New Roman" w:cs="Times New Roman"/>
          <w:sz w:val="28"/>
          <w:szCs w:val="28"/>
        </w:rPr>
        <w:t xml:space="preserve"> услуг</w:t>
      </w:r>
      <w:r w:rsidR="006C200E">
        <w:rPr>
          <w:rFonts w:ascii="Times New Roman" w:hAnsi="Times New Roman" w:cs="Times New Roman"/>
          <w:sz w:val="28"/>
          <w:szCs w:val="28"/>
        </w:rPr>
        <w:t xml:space="preserve"> по газоснабжению.</w:t>
      </w:r>
    </w:p>
    <w:p w:rsidR="006C200E" w:rsidRDefault="00E076A4" w:rsidP="00E076A4">
      <w:pPr>
        <w:widowControl w:val="0"/>
        <w:autoSpaceDE w:val="0"/>
        <w:autoSpaceDN w:val="0"/>
        <w:adjustRightInd w:val="0"/>
        <w:spacing w:after="0" w:line="240" w:lineRule="auto"/>
        <w:jc w:val="center"/>
        <w:rPr>
          <w:rFonts w:ascii="Times New Roman" w:hAnsi="Times New Roman" w:cs="Times New Roman"/>
          <w:sz w:val="28"/>
          <w:szCs w:val="28"/>
        </w:rPr>
      </w:pPr>
      <w:r w:rsidRPr="00E076A4">
        <w:rPr>
          <w:rFonts w:ascii="Times New Roman" w:hAnsi="Times New Roman" w:cs="Times New Roman"/>
          <w:noProof/>
          <w:sz w:val="28"/>
          <w:szCs w:val="28"/>
          <w:lang w:eastAsia="ru-RU"/>
        </w:rPr>
        <w:drawing>
          <wp:inline distT="0" distB="0" distL="0" distR="0">
            <wp:extent cx="6076950" cy="155257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C200E" w:rsidRPr="00D812C5" w:rsidRDefault="006C200E" w:rsidP="006C200E">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sidR="00D73E42">
        <w:rPr>
          <w:rFonts w:ascii="Times New Roman" w:hAnsi="Times New Roman" w:cs="Times New Roman"/>
          <w:bCs/>
          <w:i/>
          <w:color w:val="000000"/>
          <w:sz w:val="24"/>
          <w:szCs w:val="24"/>
        </w:rPr>
        <w:t>58</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качества услуг субъектов естественных монополий </w:t>
      </w:r>
      <w:r>
        <w:rPr>
          <w:rFonts w:ascii="Times New Roman" w:hAnsi="Times New Roman" w:cs="Times New Roman"/>
          <w:bCs/>
          <w:i/>
          <w:color w:val="000000"/>
          <w:sz w:val="24"/>
          <w:szCs w:val="24"/>
        </w:rPr>
        <w:t xml:space="preserve">в </w:t>
      </w:r>
      <w:r w:rsidR="00E076A4">
        <w:rPr>
          <w:rFonts w:ascii="Times New Roman" w:hAnsi="Times New Roman" w:cs="Times New Roman"/>
          <w:bCs/>
          <w:i/>
          <w:color w:val="000000"/>
          <w:sz w:val="24"/>
          <w:szCs w:val="24"/>
        </w:rPr>
        <w:t>Мильков</w:t>
      </w:r>
      <w:r w:rsidRPr="000143A9">
        <w:rPr>
          <w:rFonts w:ascii="Times New Roman" w:hAnsi="Times New Roman" w:cs="Times New Roman"/>
          <w:bCs/>
          <w:i/>
          <w:color w:val="000000"/>
          <w:sz w:val="24"/>
          <w:szCs w:val="24"/>
        </w:rPr>
        <w:t>ско</w:t>
      </w:r>
      <w:r w:rsidR="00E076A4">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муниципально</w:t>
      </w:r>
      <w:r w:rsidR="00E076A4">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sidR="00E076A4">
        <w:rPr>
          <w:rFonts w:ascii="Times New Roman" w:hAnsi="Times New Roman" w:cs="Times New Roman"/>
          <w:bCs/>
          <w:i/>
          <w:color w:val="000000"/>
          <w:sz w:val="24"/>
          <w:szCs w:val="24"/>
        </w:rPr>
        <w:t>е</w:t>
      </w:r>
      <w:r>
        <w:rPr>
          <w:rFonts w:ascii="Times New Roman" w:hAnsi="Times New Roman" w:cs="Times New Roman"/>
          <w:i/>
          <w:sz w:val="24"/>
          <w:szCs w:val="24"/>
        </w:rPr>
        <w:t xml:space="preserve"> (доля </w:t>
      </w:r>
      <w:r w:rsidRPr="00D812C5">
        <w:rPr>
          <w:rFonts w:ascii="Times New Roman" w:hAnsi="Times New Roman" w:cs="Times New Roman"/>
          <w:i/>
          <w:sz w:val="24"/>
          <w:szCs w:val="24"/>
        </w:rPr>
        <w:t xml:space="preserve"> респондентов</w:t>
      </w:r>
      <w:proofErr w:type="gramStart"/>
      <w:r w:rsidRPr="00D812C5">
        <w:rPr>
          <w:rFonts w:ascii="Times New Roman" w:hAnsi="Times New Roman" w:cs="Times New Roman"/>
          <w:i/>
          <w:sz w:val="24"/>
          <w:szCs w:val="24"/>
        </w:rPr>
        <w:t>, %)</w:t>
      </w:r>
      <w:proofErr w:type="gramEnd"/>
    </w:p>
    <w:p w:rsidR="006C200E" w:rsidRDefault="006C200E" w:rsidP="006C200E">
      <w:pPr>
        <w:widowControl w:val="0"/>
        <w:autoSpaceDE w:val="0"/>
        <w:autoSpaceDN w:val="0"/>
        <w:adjustRightInd w:val="0"/>
        <w:spacing w:after="0" w:line="240" w:lineRule="auto"/>
        <w:rPr>
          <w:rFonts w:ascii="Times New Roman" w:hAnsi="Times New Roman" w:cs="Times New Roman"/>
          <w:sz w:val="24"/>
          <w:szCs w:val="24"/>
        </w:rPr>
      </w:pPr>
    </w:p>
    <w:p w:rsidR="006C200E" w:rsidRPr="00760258" w:rsidRDefault="006C200E" w:rsidP="006C200E">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60258">
        <w:rPr>
          <w:rFonts w:ascii="Times New Roman" w:hAnsi="Times New Roman" w:cs="Times New Roman"/>
          <w:b/>
          <w:sz w:val="28"/>
          <w:szCs w:val="28"/>
        </w:rPr>
        <w:t>2.3 Оценка изменения характеристик товаров и услуг на рынках в течение последних трех лет</w:t>
      </w:r>
    </w:p>
    <w:p w:rsidR="006C200E" w:rsidRDefault="006C200E" w:rsidP="006C200E">
      <w:pPr>
        <w:widowControl w:val="0"/>
        <w:autoSpaceDE w:val="0"/>
        <w:autoSpaceDN w:val="0"/>
        <w:adjustRightInd w:val="0"/>
        <w:spacing w:after="0" w:line="240" w:lineRule="auto"/>
        <w:rPr>
          <w:rFonts w:ascii="Times New Roman" w:hAnsi="Times New Roman" w:cs="Times New Roman"/>
          <w:b/>
          <w:sz w:val="24"/>
          <w:szCs w:val="24"/>
        </w:rPr>
      </w:pPr>
    </w:p>
    <w:p w:rsidR="006C200E" w:rsidRDefault="006C200E" w:rsidP="006C200E">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760258">
        <w:rPr>
          <w:rFonts w:ascii="Times New Roman" w:hAnsi="Times New Roman" w:cs="Times New Roman"/>
          <w:b/>
          <w:sz w:val="28"/>
          <w:szCs w:val="28"/>
        </w:rPr>
        <w:t>Изменение уровня цен</w:t>
      </w:r>
    </w:p>
    <w:p w:rsidR="006C200E" w:rsidRPr="00C97A3A" w:rsidRDefault="006C200E" w:rsidP="006C20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всех рынках </w:t>
      </w:r>
      <w:r w:rsidR="00DF39DD" w:rsidRPr="00DF39DD">
        <w:rPr>
          <w:rFonts w:ascii="Times New Roman" w:hAnsi="Times New Roman" w:cs="Times New Roman"/>
          <w:bCs/>
          <w:color w:val="000000"/>
          <w:sz w:val="28"/>
          <w:szCs w:val="28"/>
        </w:rPr>
        <w:t>Мильковского муниципального района</w:t>
      </w:r>
      <w:r w:rsidR="00DF39DD">
        <w:rPr>
          <w:rFonts w:ascii="Times New Roman" w:hAnsi="Times New Roman" w:cs="Times New Roman"/>
          <w:b/>
          <w:bCs/>
          <w:color w:val="000000"/>
          <w:sz w:val="24"/>
          <w:szCs w:val="24"/>
        </w:rPr>
        <w:t xml:space="preserve"> </w:t>
      </w:r>
      <w:r w:rsidR="00DF39DD">
        <w:rPr>
          <w:rFonts w:ascii="Times New Roman" w:hAnsi="Times New Roman" w:cs="Times New Roman"/>
          <w:sz w:val="28"/>
          <w:szCs w:val="28"/>
        </w:rPr>
        <w:t>респонденты не</w:t>
      </w:r>
      <w:r>
        <w:rPr>
          <w:rFonts w:ascii="Times New Roman" w:hAnsi="Times New Roman" w:cs="Times New Roman"/>
          <w:sz w:val="28"/>
          <w:szCs w:val="28"/>
        </w:rPr>
        <w:t xml:space="preserve"> </w:t>
      </w:r>
      <w:r w:rsidRPr="00C97A3A">
        <w:rPr>
          <w:rFonts w:ascii="Times New Roman" w:hAnsi="Times New Roman" w:cs="Times New Roman"/>
          <w:sz w:val="28"/>
          <w:szCs w:val="28"/>
        </w:rPr>
        <w:t>отмеча</w:t>
      </w:r>
      <w:r w:rsidR="00DF39DD">
        <w:rPr>
          <w:rFonts w:ascii="Times New Roman" w:hAnsi="Times New Roman" w:cs="Times New Roman"/>
          <w:sz w:val="28"/>
          <w:szCs w:val="28"/>
        </w:rPr>
        <w:t>ю</w:t>
      </w:r>
      <w:r w:rsidRPr="00C97A3A">
        <w:rPr>
          <w:rFonts w:ascii="Times New Roman" w:hAnsi="Times New Roman" w:cs="Times New Roman"/>
          <w:sz w:val="28"/>
          <w:szCs w:val="28"/>
        </w:rPr>
        <w:t xml:space="preserve">т снижение цен на товары и услуги </w:t>
      </w:r>
      <w:r w:rsidRPr="00C97A3A">
        <w:rPr>
          <w:rFonts w:ascii="Times New Roman" w:hAnsi="Times New Roman" w:cs="Times New Roman"/>
          <w:bCs/>
          <w:color w:val="000000"/>
          <w:sz w:val="28"/>
          <w:szCs w:val="28"/>
        </w:rPr>
        <w:t xml:space="preserve">(табл. </w:t>
      </w:r>
      <w:r w:rsidR="00D73E42">
        <w:rPr>
          <w:rFonts w:ascii="Times New Roman" w:hAnsi="Times New Roman" w:cs="Times New Roman"/>
          <w:bCs/>
          <w:color w:val="000000"/>
          <w:sz w:val="28"/>
          <w:szCs w:val="28"/>
        </w:rPr>
        <w:t>73</w:t>
      </w:r>
      <w:r w:rsidR="00267FD5">
        <w:rPr>
          <w:rFonts w:ascii="Times New Roman" w:hAnsi="Times New Roman" w:cs="Times New Roman"/>
          <w:bCs/>
          <w:color w:val="000000"/>
          <w:sz w:val="28"/>
          <w:szCs w:val="28"/>
        </w:rPr>
        <w:t xml:space="preserve"> и рис. </w:t>
      </w:r>
      <w:r w:rsidR="00D73E42">
        <w:rPr>
          <w:rFonts w:ascii="Times New Roman" w:hAnsi="Times New Roman" w:cs="Times New Roman"/>
          <w:bCs/>
          <w:color w:val="000000"/>
          <w:sz w:val="28"/>
          <w:szCs w:val="28"/>
        </w:rPr>
        <w:t>59</w:t>
      </w:r>
      <w:r w:rsidRPr="00C97A3A">
        <w:rPr>
          <w:rFonts w:ascii="Times New Roman" w:hAnsi="Times New Roman" w:cs="Times New Roman"/>
          <w:bCs/>
          <w:color w:val="000000"/>
          <w:sz w:val="28"/>
          <w:szCs w:val="28"/>
        </w:rPr>
        <w:t>)</w:t>
      </w:r>
      <w:r w:rsidRPr="00C97A3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C200E" w:rsidRPr="00DF39DD" w:rsidRDefault="006C200E"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57BB4">
        <w:rPr>
          <w:rFonts w:ascii="Times New Roman" w:hAnsi="Times New Roman" w:cs="Times New Roman"/>
          <w:bCs/>
          <w:color w:val="000000"/>
          <w:sz w:val="28"/>
          <w:szCs w:val="28"/>
        </w:rPr>
        <w:t xml:space="preserve">Более половины респондентов отметили </w:t>
      </w:r>
      <w:r w:rsidRPr="00DF39DD">
        <w:rPr>
          <w:rFonts w:ascii="Times New Roman" w:hAnsi="Times New Roman" w:cs="Times New Roman"/>
          <w:b/>
          <w:bCs/>
          <w:i/>
          <w:color w:val="000000"/>
          <w:sz w:val="28"/>
          <w:szCs w:val="28"/>
        </w:rPr>
        <w:t>рост цен</w:t>
      </w:r>
      <w:r w:rsidRPr="00857BB4">
        <w:rPr>
          <w:rFonts w:ascii="Times New Roman" w:hAnsi="Times New Roman" w:cs="Times New Roman"/>
          <w:bCs/>
          <w:color w:val="000000"/>
          <w:sz w:val="28"/>
          <w:szCs w:val="28"/>
        </w:rPr>
        <w:t xml:space="preserve"> на товары и услуги на рынках услуг дошкольного образования (5</w:t>
      </w:r>
      <w:r w:rsidR="00DF39DD">
        <w:rPr>
          <w:rFonts w:ascii="Times New Roman" w:hAnsi="Times New Roman" w:cs="Times New Roman"/>
          <w:bCs/>
          <w:color w:val="000000"/>
          <w:sz w:val="28"/>
          <w:szCs w:val="28"/>
        </w:rPr>
        <w:t>6,7</w:t>
      </w:r>
      <w:r w:rsidRPr="00857BB4">
        <w:rPr>
          <w:rFonts w:ascii="Times New Roman" w:hAnsi="Times New Roman" w:cs="Times New Roman"/>
          <w:bCs/>
          <w:color w:val="000000"/>
          <w:sz w:val="28"/>
          <w:szCs w:val="28"/>
        </w:rPr>
        <w:t xml:space="preserve">%), </w:t>
      </w:r>
      <w:r w:rsidR="00DF39DD" w:rsidRPr="00857BB4">
        <w:rPr>
          <w:rFonts w:ascii="Times New Roman" w:hAnsi="Times New Roman" w:cs="Times New Roman"/>
          <w:bCs/>
          <w:color w:val="000000"/>
          <w:sz w:val="28"/>
          <w:szCs w:val="28"/>
        </w:rPr>
        <w:t>торговли фармацевтической продукцией (</w:t>
      </w:r>
      <w:r w:rsidR="00DF39DD">
        <w:rPr>
          <w:rFonts w:ascii="Times New Roman" w:hAnsi="Times New Roman" w:cs="Times New Roman"/>
          <w:bCs/>
          <w:color w:val="000000"/>
          <w:sz w:val="28"/>
          <w:szCs w:val="28"/>
        </w:rPr>
        <w:t>50</w:t>
      </w:r>
      <w:r w:rsidR="00DF39DD" w:rsidRPr="00857BB4">
        <w:rPr>
          <w:rFonts w:ascii="Times New Roman" w:hAnsi="Times New Roman" w:cs="Times New Roman"/>
          <w:bCs/>
          <w:color w:val="000000"/>
          <w:sz w:val="28"/>
          <w:szCs w:val="28"/>
        </w:rPr>
        <w:t>%)</w:t>
      </w:r>
      <w:r w:rsidR="00DF39DD">
        <w:rPr>
          <w:rFonts w:ascii="Times New Roman" w:hAnsi="Times New Roman" w:cs="Times New Roman"/>
          <w:bCs/>
          <w:color w:val="000000"/>
          <w:sz w:val="28"/>
          <w:szCs w:val="28"/>
        </w:rPr>
        <w:t xml:space="preserve">, </w:t>
      </w:r>
      <w:r w:rsidRPr="00857BB4">
        <w:rPr>
          <w:rFonts w:ascii="Times New Roman" w:hAnsi="Times New Roman" w:cs="Times New Roman"/>
          <w:bCs/>
          <w:color w:val="000000"/>
          <w:sz w:val="28"/>
          <w:szCs w:val="28"/>
        </w:rPr>
        <w:t>услуг электроэнергетики (5</w:t>
      </w:r>
      <w:r w:rsidR="00DF39DD">
        <w:rPr>
          <w:rFonts w:ascii="Times New Roman" w:hAnsi="Times New Roman" w:cs="Times New Roman"/>
          <w:bCs/>
          <w:color w:val="000000"/>
          <w:sz w:val="28"/>
          <w:szCs w:val="28"/>
        </w:rPr>
        <w:t>3</w:t>
      </w:r>
      <w:r w:rsidRPr="00857BB4">
        <w:rPr>
          <w:rFonts w:ascii="Times New Roman" w:hAnsi="Times New Roman" w:cs="Times New Roman"/>
          <w:bCs/>
          <w:color w:val="000000"/>
          <w:sz w:val="28"/>
          <w:szCs w:val="28"/>
        </w:rPr>
        <w:t xml:space="preserve">,3%), розничной торговли </w:t>
      </w:r>
      <w:r w:rsidRPr="00DF39DD">
        <w:rPr>
          <w:rFonts w:ascii="Times New Roman" w:hAnsi="Times New Roman" w:cs="Times New Roman"/>
          <w:bCs/>
          <w:color w:val="000000"/>
          <w:sz w:val="28"/>
          <w:szCs w:val="28"/>
        </w:rPr>
        <w:t>(5</w:t>
      </w:r>
      <w:r w:rsidR="00DF39DD" w:rsidRPr="00DF39DD">
        <w:rPr>
          <w:rFonts w:ascii="Times New Roman" w:hAnsi="Times New Roman" w:cs="Times New Roman"/>
          <w:bCs/>
          <w:color w:val="000000"/>
          <w:sz w:val="28"/>
          <w:szCs w:val="28"/>
        </w:rPr>
        <w:t>0</w:t>
      </w:r>
      <w:r w:rsidRPr="00DF39DD">
        <w:rPr>
          <w:rFonts w:ascii="Times New Roman" w:hAnsi="Times New Roman" w:cs="Times New Roman"/>
          <w:bCs/>
          <w:color w:val="000000"/>
          <w:sz w:val="28"/>
          <w:szCs w:val="28"/>
        </w:rPr>
        <w:t>%)</w:t>
      </w:r>
      <w:r w:rsidR="00DF39DD" w:rsidRPr="00DF39DD">
        <w:rPr>
          <w:rFonts w:ascii="Times New Roman" w:hAnsi="Times New Roman" w:cs="Times New Roman"/>
          <w:bCs/>
          <w:color w:val="000000"/>
          <w:sz w:val="28"/>
          <w:szCs w:val="28"/>
        </w:rPr>
        <w:t xml:space="preserve">, </w:t>
      </w:r>
      <w:r w:rsidRPr="00DF39DD">
        <w:rPr>
          <w:rFonts w:ascii="Times New Roman" w:hAnsi="Times New Roman" w:cs="Times New Roman"/>
          <w:bCs/>
          <w:color w:val="000000"/>
          <w:sz w:val="28"/>
          <w:szCs w:val="28"/>
        </w:rPr>
        <w:t xml:space="preserve"> </w:t>
      </w:r>
      <w:r w:rsidR="00DF39DD" w:rsidRPr="00DF39DD">
        <w:rPr>
          <w:rFonts w:ascii="Times New Roman" w:hAnsi="Times New Roman" w:cs="Times New Roman"/>
          <w:bCs/>
          <w:color w:val="000000"/>
          <w:sz w:val="28"/>
          <w:szCs w:val="28"/>
        </w:rPr>
        <w:t xml:space="preserve">производства продуктов питания (53,3%) </w:t>
      </w:r>
      <w:r w:rsidRPr="00DF39DD">
        <w:rPr>
          <w:rFonts w:ascii="Times New Roman" w:hAnsi="Times New Roman" w:cs="Times New Roman"/>
          <w:bCs/>
          <w:color w:val="000000"/>
          <w:sz w:val="28"/>
          <w:szCs w:val="28"/>
        </w:rPr>
        <w:t>и</w:t>
      </w:r>
      <w:r w:rsidR="00DF39DD" w:rsidRPr="00DF39DD">
        <w:rPr>
          <w:rFonts w:ascii="Times New Roman" w:hAnsi="Times New Roman" w:cs="Times New Roman"/>
          <w:bCs/>
          <w:color w:val="000000"/>
          <w:sz w:val="28"/>
          <w:szCs w:val="28"/>
        </w:rPr>
        <w:t xml:space="preserve"> перевозок пассажиров наземным транспортом (63,3%).</w:t>
      </w:r>
    </w:p>
    <w:p w:rsidR="00DF39DD" w:rsidRPr="00C37903" w:rsidRDefault="00DF39DD"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37903">
        <w:rPr>
          <w:rFonts w:ascii="Times New Roman" w:hAnsi="Times New Roman" w:cs="Times New Roman"/>
          <w:bCs/>
          <w:color w:val="000000"/>
          <w:sz w:val="28"/>
          <w:szCs w:val="28"/>
        </w:rPr>
        <w:t xml:space="preserve">На рынках </w:t>
      </w:r>
      <w:r w:rsidR="00C37903" w:rsidRPr="00C37903">
        <w:rPr>
          <w:rFonts w:ascii="Times New Roman" w:hAnsi="Times New Roman" w:cs="Times New Roman"/>
          <w:bCs/>
          <w:color w:val="000000"/>
          <w:sz w:val="28"/>
          <w:szCs w:val="28"/>
        </w:rPr>
        <w:t xml:space="preserve">услуг детского отдыха и оздоровления, дополнительного образования детей, медицинских услуг и услуг ЖКХ оценки респондентов распределились идентично: около 40% респондентов считают, что цены увеличились, что, тем не менее, меньше количества респондентов, которые считают, что цены не изменились и тех, кто затруднились дать ответы. </w:t>
      </w:r>
    </w:p>
    <w:p w:rsidR="006C200E" w:rsidRDefault="006C200E" w:rsidP="006C200E">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D73E42">
        <w:rPr>
          <w:rFonts w:ascii="Times New Roman" w:hAnsi="Times New Roman" w:cs="Times New Roman"/>
          <w:bCs/>
          <w:i/>
          <w:color w:val="000000"/>
          <w:sz w:val="24"/>
          <w:szCs w:val="24"/>
        </w:rPr>
        <w:t>73</w:t>
      </w:r>
    </w:p>
    <w:p w:rsidR="006C200E" w:rsidRDefault="006C200E" w:rsidP="006C200E">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цен</w:t>
      </w:r>
      <w:r w:rsidRPr="00EE7C0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на товары и услуги </w:t>
      </w:r>
    </w:p>
    <w:p w:rsidR="006C200E" w:rsidRDefault="006C200E" w:rsidP="006C200E">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00E076A4">
        <w:rPr>
          <w:rFonts w:ascii="Times New Roman" w:hAnsi="Times New Roman" w:cs="Times New Roman"/>
          <w:b/>
          <w:bCs/>
          <w:color w:val="000000"/>
          <w:sz w:val="24"/>
          <w:szCs w:val="24"/>
        </w:rPr>
        <w:t>Мильков</w:t>
      </w:r>
      <w:r w:rsidR="00E076A4" w:rsidRPr="00FA0406">
        <w:rPr>
          <w:rFonts w:ascii="Times New Roman" w:hAnsi="Times New Roman" w:cs="Times New Roman"/>
          <w:b/>
          <w:bCs/>
          <w:color w:val="000000"/>
          <w:sz w:val="24"/>
          <w:szCs w:val="24"/>
        </w:rPr>
        <w:t>ск</w:t>
      </w:r>
      <w:r w:rsidR="00E076A4">
        <w:rPr>
          <w:rFonts w:ascii="Times New Roman" w:hAnsi="Times New Roman" w:cs="Times New Roman"/>
          <w:b/>
          <w:bCs/>
          <w:color w:val="000000"/>
          <w:sz w:val="24"/>
          <w:szCs w:val="24"/>
        </w:rPr>
        <w:t>ого</w:t>
      </w:r>
      <w:r w:rsidR="00E076A4" w:rsidRPr="00FA0406">
        <w:rPr>
          <w:rFonts w:ascii="Times New Roman" w:hAnsi="Times New Roman" w:cs="Times New Roman"/>
          <w:b/>
          <w:bCs/>
          <w:color w:val="000000"/>
          <w:sz w:val="24"/>
          <w:szCs w:val="24"/>
        </w:rPr>
        <w:t xml:space="preserve">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proofErr w:type="gramStart"/>
      <w:r>
        <w:rPr>
          <w:rFonts w:ascii="Times New Roman" w:hAnsi="Times New Roman" w:cs="Times New Roman"/>
          <w:b/>
          <w:bCs/>
          <w:color w:val="000000"/>
          <w:sz w:val="24"/>
          <w:szCs w:val="24"/>
        </w:rPr>
        <w:t xml:space="preserve"> (%)</w:t>
      </w:r>
      <w:proofErr w:type="gramEnd"/>
    </w:p>
    <w:tbl>
      <w:tblPr>
        <w:tblStyle w:val="a3"/>
        <w:tblW w:w="0" w:type="auto"/>
        <w:tblLook w:val="04A0"/>
      </w:tblPr>
      <w:tblGrid>
        <w:gridCol w:w="6204"/>
        <w:gridCol w:w="1094"/>
        <w:gridCol w:w="1240"/>
        <w:gridCol w:w="1212"/>
      </w:tblGrid>
      <w:tr w:rsidR="006C200E" w:rsidRPr="00D20E9F" w:rsidTr="00267FD5">
        <w:trPr>
          <w:tblHeader/>
        </w:trPr>
        <w:tc>
          <w:tcPr>
            <w:tcW w:w="6204" w:type="dxa"/>
            <w:vAlign w:val="center"/>
          </w:tcPr>
          <w:p w:rsidR="006C200E" w:rsidRPr="00216E49" w:rsidRDefault="006C200E" w:rsidP="006C200E">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4727F7" w:rsidRPr="00E46F62" w:rsidTr="006C200E">
        <w:tc>
          <w:tcPr>
            <w:tcW w:w="6204" w:type="dxa"/>
          </w:tcPr>
          <w:p w:rsidR="004727F7" w:rsidRPr="00216E49" w:rsidRDefault="004727F7" w:rsidP="006C200E">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DF39DD" w:rsidRDefault="004727F7">
            <w:pPr>
              <w:jc w:val="center"/>
              <w:rPr>
                <w:rFonts w:ascii="Times New Roman" w:hAnsi="Times New Roman" w:cs="Times New Roman"/>
                <w:b/>
                <w:color w:val="FF0000"/>
                <w:sz w:val="24"/>
                <w:szCs w:val="24"/>
              </w:rPr>
            </w:pPr>
            <w:r w:rsidRPr="00DF39DD">
              <w:rPr>
                <w:rFonts w:ascii="Times New Roman" w:hAnsi="Times New Roman" w:cs="Times New Roman"/>
                <w:b/>
                <w:color w:val="FF0000"/>
                <w:sz w:val="24"/>
                <w:szCs w:val="24"/>
              </w:rPr>
              <w:t>56,7</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23,3</w:t>
            </w:r>
          </w:p>
        </w:tc>
      </w:tr>
      <w:tr w:rsidR="004727F7" w:rsidRPr="00E46F62"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43,3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26,7</w:t>
            </w:r>
          </w:p>
        </w:tc>
      </w:tr>
      <w:tr w:rsidR="004727F7" w:rsidRPr="00E46F62"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DF39DD" w:rsidRDefault="004727F7">
            <w:pPr>
              <w:jc w:val="center"/>
              <w:rPr>
                <w:rFonts w:ascii="Times New Roman" w:hAnsi="Times New Roman" w:cs="Times New Roman"/>
                <w:bCs/>
                <w:sz w:val="24"/>
                <w:szCs w:val="24"/>
              </w:rPr>
            </w:pPr>
            <w:r w:rsidRPr="00DF39DD">
              <w:rPr>
                <w:rFonts w:ascii="Times New Roman" w:hAnsi="Times New Roman" w:cs="Times New Roman"/>
                <w:bCs/>
                <w:sz w:val="24"/>
                <w:szCs w:val="24"/>
              </w:rPr>
              <w:t>40</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26,7</w:t>
            </w:r>
          </w:p>
        </w:tc>
      </w:tr>
      <w:tr w:rsidR="004727F7" w:rsidRPr="00E46F62"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DF39DD" w:rsidRDefault="004727F7">
            <w:pPr>
              <w:jc w:val="center"/>
              <w:rPr>
                <w:rFonts w:ascii="Times New Roman" w:hAnsi="Times New Roman" w:cs="Times New Roman"/>
                <w:bCs/>
                <w:sz w:val="24"/>
                <w:szCs w:val="24"/>
              </w:rPr>
            </w:pPr>
            <w:r w:rsidRPr="00DF39DD">
              <w:rPr>
                <w:rFonts w:ascii="Times New Roman" w:hAnsi="Times New Roman" w:cs="Times New Roman"/>
                <w:bCs/>
                <w:sz w:val="24"/>
                <w:szCs w:val="24"/>
              </w:rPr>
              <w:t>46,7</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23,3</w:t>
            </w:r>
          </w:p>
        </w:tc>
      </w:tr>
      <w:tr w:rsidR="004727F7" w:rsidRPr="00E46F62"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DF39DD" w:rsidRDefault="004727F7">
            <w:pPr>
              <w:jc w:val="center"/>
              <w:rPr>
                <w:rFonts w:ascii="Times New Roman" w:hAnsi="Times New Roman" w:cs="Times New Roman"/>
                <w:b/>
                <w:color w:val="FF0000"/>
                <w:sz w:val="24"/>
                <w:szCs w:val="24"/>
              </w:rPr>
            </w:pPr>
            <w:r w:rsidRPr="00DF39DD">
              <w:rPr>
                <w:rFonts w:ascii="Times New Roman" w:hAnsi="Times New Roman" w:cs="Times New Roman"/>
                <w:b/>
                <w:color w:val="FF0000"/>
                <w:sz w:val="24"/>
                <w:szCs w:val="24"/>
              </w:rPr>
              <w:t>50</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23,3</w:t>
            </w:r>
          </w:p>
        </w:tc>
      </w:tr>
      <w:tr w:rsidR="004727F7" w:rsidRPr="00E46F62"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40</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23,3</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33,3</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w:t>
            </w:r>
          </w:p>
        </w:tc>
        <w:tc>
          <w:tcPr>
            <w:tcW w:w="1240" w:type="dxa"/>
            <w:vAlign w:val="bottom"/>
          </w:tcPr>
          <w:p w:rsidR="004727F7" w:rsidRPr="00DF39DD" w:rsidRDefault="004727F7">
            <w:pPr>
              <w:jc w:val="center"/>
              <w:rPr>
                <w:rFonts w:ascii="Times New Roman" w:hAnsi="Times New Roman" w:cs="Times New Roman"/>
                <w:bCs/>
                <w:sz w:val="24"/>
                <w:szCs w:val="24"/>
              </w:rPr>
            </w:pPr>
            <w:r w:rsidRPr="00DF39DD">
              <w:rPr>
                <w:rFonts w:ascii="Times New Roman" w:hAnsi="Times New Roman" w:cs="Times New Roman"/>
                <w:bCs/>
                <w:sz w:val="24"/>
                <w:szCs w:val="24"/>
              </w:rPr>
              <w:t>43,3</w:t>
            </w:r>
          </w:p>
        </w:tc>
        <w:tc>
          <w:tcPr>
            <w:tcW w:w="1212" w:type="dxa"/>
            <w:vAlign w:val="bottom"/>
          </w:tcPr>
          <w:p w:rsidR="004727F7" w:rsidRPr="00DF39DD" w:rsidRDefault="004727F7">
            <w:pPr>
              <w:jc w:val="center"/>
              <w:rPr>
                <w:rFonts w:ascii="Times New Roman" w:hAnsi="Times New Roman" w:cs="Times New Roman"/>
                <w:b/>
                <w:color w:val="000000"/>
                <w:sz w:val="24"/>
                <w:szCs w:val="24"/>
              </w:rPr>
            </w:pPr>
            <w:r w:rsidRPr="00DF39DD">
              <w:rPr>
                <w:rFonts w:ascii="Times New Roman" w:hAnsi="Times New Roman" w:cs="Times New Roman"/>
                <w:b/>
                <w:color w:val="000000"/>
                <w:sz w:val="24"/>
                <w:szCs w:val="24"/>
              </w:rPr>
              <w:t>30</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DF39DD" w:rsidRDefault="004727F7">
            <w:pPr>
              <w:jc w:val="center"/>
              <w:rPr>
                <w:rFonts w:ascii="Times New Roman" w:hAnsi="Times New Roman" w:cs="Times New Roman"/>
                <w:b/>
                <w:color w:val="FF0000"/>
                <w:sz w:val="24"/>
                <w:szCs w:val="24"/>
              </w:rPr>
            </w:pPr>
            <w:r w:rsidRPr="00DF39DD">
              <w:rPr>
                <w:rFonts w:ascii="Times New Roman" w:hAnsi="Times New Roman" w:cs="Times New Roman"/>
                <w:b/>
                <w:color w:val="FF0000"/>
                <w:sz w:val="24"/>
                <w:szCs w:val="24"/>
              </w:rPr>
              <w:t>53,3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13,3</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w:t>
            </w:r>
          </w:p>
        </w:tc>
        <w:tc>
          <w:tcPr>
            <w:tcW w:w="1240" w:type="dxa"/>
            <w:vAlign w:val="bottom"/>
          </w:tcPr>
          <w:p w:rsidR="004727F7" w:rsidRPr="00DF39DD" w:rsidRDefault="004727F7">
            <w:pPr>
              <w:jc w:val="center"/>
              <w:rPr>
                <w:rFonts w:ascii="Times New Roman" w:hAnsi="Times New Roman" w:cs="Times New Roman"/>
                <w:b/>
                <w:color w:val="FF0000"/>
                <w:sz w:val="24"/>
                <w:szCs w:val="24"/>
              </w:rPr>
            </w:pPr>
            <w:r w:rsidRPr="00DF39DD">
              <w:rPr>
                <w:rFonts w:ascii="Times New Roman" w:hAnsi="Times New Roman" w:cs="Times New Roman"/>
                <w:b/>
                <w:color w:val="FF0000"/>
                <w:sz w:val="24"/>
                <w:szCs w:val="24"/>
              </w:rPr>
              <w:t>50</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20</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производства продуктов питания</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4727F7" w:rsidRDefault="004727F7">
            <w:pPr>
              <w:jc w:val="center"/>
              <w:rPr>
                <w:rFonts w:ascii="Times New Roman" w:hAnsi="Times New Roman" w:cs="Times New Roman"/>
                <w:b/>
                <w:bCs/>
                <w:color w:val="FF0000"/>
                <w:sz w:val="24"/>
                <w:szCs w:val="24"/>
              </w:rPr>
            </w:pPr>
            <w:r w:rsidRPr="004727F7">
              <w:rPr>
                <w:rFonts w:ascii="Times New Roman" w:hAnsi="Times New Roman" w:cs="Times New Roman"/>
                <w:b/>
                <w:bCs/>
                <w:color w:val="FF0000"/>
                <w:sz w:val="24"/>
                <w:szCs w:val="24"/>
              </w:rPr>
              <w:t>53,3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20</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4727F7" w:rsidRDefault="004727F7">
            <w:pPr>
              <w:jc w:val="center"/>
              <w:rPr>
                <w:rFonts w:ascii="Times New Roman" w:hAnsi="Times New Roman" w:cs="Times New Roman"/>
                <w:b/>
                <w:bCs/>
                <w:color w:val="FF0000"/>
                <w:sz w:val="24"/>
                <w:szCs w:val="24"/>
              </w:rPr>
            </w:pPr>
            <w:r w:rsidRPr="004727F7">
              <w:rPr>
                <w:rFonts w:ascii="Times New Roman" w:hAnsi="Times New Roman" w:cs="Times New Roman"/>
                <w:b/>
                <w:bCs/>
                <w:color w:val="FF0000"/>
                <w:sz w:val="24"/>
                <w:szCs w:val="24"/>
              </w:rPr>
              <w:t>63,3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10</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6,7</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13,3</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6,7</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10</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20</w:t>
            </w:r>
          </w:p>
        </w:tc>
      </w:tr>
      <w:tr w:rsidR="004727F7" w:rsidRPr="00D20E9F" w:rsidTr="006C200E">
        <w:tc>
          <w:tcPr>
            <w:tcW w:w="6204" w:type="dxa"/>
          </w:tcPr>
          <w:p w:rsidR="004727F7" w:rsidRPr="00C97A3A" w:rsidRDefault="004727F7" w:rsidP="006C200E">
            <w:pPr>
              <w:rPr>
                <w:rFonts w:ascii="Times New Roman" w:hAnsi="Times New Roman" w:cs="Times New Roman"/>
                <w:color w:val="000000"/>
                <w:sz w:val="24"/>
                <w:szCs w:val="24"/>
              </w:rPr>
            </w:pPr>
            <w:r w:rsidRPr="00C97A3A">
              <w:rPr>
                <w:rFonts w:ascii="Times New Roman" w:hAnsi="Times New Roman" w:cs="Times New Roman"/>
                <w:color w:val="000000"/>
                <w:sz w:val="24"/>
                <w:szCs w:val="24"/>
              </w:rPr>
              <w:t>Рынок туристических услуг</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20</w:t>
            </w:r>
          </w:p>
        </w:tc>
      </w:tr>
      <w:tr w:rsidR="004727F7" w:rsidRPr="00D20E9F" w:rsidTr="006C200E">
        <w:tc>
          <w:tcPr>
            <w:tcW w:w="6204" w:type="dxa"/>
          </w:tcPr>
          <w:p w:rsidR="004727F7" w:rsidRPr="00C97A3A" w:rsidRDefault="004727F7" w:rsidP="006C200E">
            <w:pPr>
              <w:rPr>
                <w:rFonts w:ascii="Times New Roman" w:hAnsi="Times New Roman" w:cs="Times New Roman"/>
                <w:color w:val="000000"/>
                <w:sz w:val="24"/>
                <w:szCs w:val="24"/>
              </w:rPr>
            </w:pPr>
            <w:r w:rsidRPr="00C97A3A">
              <w:rPr>
                <w:rFonts w:ascii="Times New Roman" w:hAnsi="Times New Roman" w:cs="Times New Roman"/>
                <w:color w:val="000000"/>
                <w:sz w:val="24"/>
                <w:szCs w:val="24"/>
              </w:rPr>
              <w:t>Рынок  услуг связи</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DF39DD" w:rsidRDefault="004727F7">
            <w:pPr>
              <w:jc w:val="center"/>
              <w:rPr>
                <w:rFonts w:ascii="Times New Roman" w:hAnsi="Times New Roman" w:cs="Times New Roman"/>
                <w:bCs/>
                <w:sz w:val="24"/>
                <w:szCs w:val="24"/>
              </w:rPr>
            </w:pPr>
            <w:r w:rsidRPr="00DF39DD">
              <w:rPr>
                <w:rFonts w:ascii="Times New Roman" w:hAnsi="Times New Roman" w:cs="Times New Roman"/>
                <w:bCs/>
                <w:sz w:val="24"/>
                <w:szCs w:val="24"/>
              </w:rPr>
              <w:t>23,3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20</w:t>
            </w:r>
          </w:p>
        </w:tc>
      </w:tr>
    </w:tbl>
    <w:p w:rsidR="006C200E" w:rsidRDefault="006C200E" w:rsidP="006C200E">
      <w:pPr>
        <w:widowControl w:val="0"/>
        <w:autoSpaceDE w:val="0"/>
        <w:autoSpaceDN w:val="0"/>
        <w:adjustRightInd w:val="0"/>
        <w:spacing w:after="0" w:line="240" w:lineRule="auto"/>
        <w:rPr>
          <w:rFonts w:ascii="Times New Roman" w:hAnsi="Times New Roman" w:cs="Times New Roman"/>
          <w:sz w:val="24"/>
          <w:szCs w:val="24"/>
        </w:rPr>
      </w:pPr>
    </w:p>
    <w:p w:rsidR="00224CB8" w:rsidRPr="00224CB8" w:rsidRDefault="006C200E" w:rsidP="006C200E">
      <w:pPr>
        <w:widowControl w:val="0"/>
        <w:autoSpaceDE w:val="0"/>
        <w:autoSpaceDN w:val="0"/>
        <w:adjustRightInd w:val="0"/>
        <w:spacing w:after="0" w:line="240" w:lineRule="auto"/>
        <w:jc w:val="both"/>
        <w:rPr>
          <w:rFonts w:ascii="Times New Roman" w:hAnsi="Times New Roman" w:cs="Times New Roman"/>
          <w:sz w:val="28"/>
          <w:szCs w:val="28"/>
        </w:rPr>
      </w:pPr>
      <w:r w:rsidRPr="00224CB8">
        <w:rPr>
          <w:rFonts w:ascii="Times New Roman" w:hAnsi="Times New Roman" w:cs="Times New Roman"/>
          <w:sz w:val="28"/>
          <w:szCs w:val="28"/>
        </w:rPr>
        <w:tab/>
      </w:r>
      <w:r w:rsidR="00224CB8" w:rsidRPr="00224CB8">
        <w:rPr>
          <w:rFonts w:ascii="Times New Roman" w:hAnsi="Times New Roman" w:cs="Times New Roman"/>
          <w:sz w:val="28"/>
          <w:szCs w:val="28"/>
        </w:rPr>
        <w:t>Мнения респондентов об изменении уровня цен на рынке услуг в сфере культуры распределились в равной степени между «</w:t>
      </w:r>
      <w:r w:rsidR="00224CB8" w:rsidRPr="00224CB8">
        <w:rPr>
          <w:rFonts w:ascii="Times New Roman" w:hAnsi="Times New Roman" w:cs="Times New Roman"/>
          <w:color w:val="000000"/>
          <w:sz w:val="28"/>
          <w:szCs w:val="28"/>
        </w:rPr>
        <w:t>Увеличение</w:t>
      </w:r>
      <w:r w:rsidR="00224CB8" w:rsidRPr="00224CB8">
        <w:rPr>
          <w:rFonts w:ascii="Times New Roman" w:hAnsi="Times New Roman" w:cs="Times New Roman"/>
          <w:sz w:val="28"/>
          <w:szCs w:val="28"/>
        </w:rPr>
        <w:t>», «</w:t>
      </w:r>
      <w:r w:rsidR="00224CB8" w:rsidRPr="00224CB8">
        <w:rPr>
          <w:rFonts w:ascii="Times New Roman" w:hAnsi="Times New Roman" w:cs="Times New Roman"/>
          <w:color w:val="000000"/>
          <w:sz w:val="28"/>
          <w:szCs w:val="28"/>
        </w:rPr>
        <w:t>Не изменилось», «Затрудняюсь ответить».</w:t>
      </w:r>
      <w:r w:rsidR="00135B16">
        <w:rPr>
          <w:rFonts w:ascii="Times New Roman" w:hAnsi="Times New Roman" w:cs="Times New Roman"/>
          <w:color w:val="000000"/>
          <w:sz w:val="28"/>
          <w:szCs w:val="28"/>
        </w:rPr>
        <w:t xml:space="preserve"> Можно предположить, что изменение цен, если и произошло, то было незначительным.</w:t>
      </w:r>
    </w:p>
    <w:p w:rsidR="00D76225" w:rsidRDefault="00224CB8" w:rsidP="006C20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224CB8">
        <w:rPr>
          <w:rFonts w:ascii="Times New Roman" w:hAnsi="Times New Roman" w:cs="Times New Roman"/>
          <w:sz w:val="28"/>
          <w:szCs w:val="28"/>
        </w:rPr>
        <w:tab/>
      </w:r>
      <w:r w:rsidR="00C37903" w:rsidRPr="00224CB8">
        <w:rPr>
          <w:rFonts w:ascii="Times New Roman" w:hAnsi="Times New Roman" w:cs="Times New Roman"/>
          <w:sz w:val="28"/>
          <w:szCs w:val="28"/>
        </w:rPr>
        <w:t>56,7</w:t>
      </w:r>
      <w:r w:rsidR="006C200E" w:rsidRPr="00224CB8">
        <w:rPr>
          <w:rFonts w:ascii="Times New Roman" w:hAnsi="Times New Roman" w:cs="Times New Roman"/>
          <w:sz w:val="28"/>
          <w:szCs w:val="28"/>
        </w:rPr>
        <w:t>% респондентов затруднились дать оценку изменения характеристик</w:t>
      </w:r>
      <w:r w:rsidR="006C200E" w:rsidRPr="00857BB4">
        <w:rPr>
          <w:rFonts w:ascii="Times New Roman" w:hAnsi="Times New Roman" w:cs="Times New Roman"/>
          <w:sz w:val="28"/>
          <w:szCs w:val="28"/>
        </w:rPr>
        <w:t xml:space="preserve"> товаров и услуг на рынк</w:t>
      </w:r>
      <w:r w:rsidR="00C37903">
        <w:rPr>
          <w:rFonts w:ascii="Times New Roman" w:hAnsi="Times New Roman" w:cs="Times New Roman"/>
          <w:sz w:val="28"/>
          <w:szCs w:val="28"/>
        </w:rPr>
        <w:t>ах</w:t>
      </w:r>
      <w:r w:rsidR="006C200E" w:rsidRPr="00857BB4">
        <w:rPr>
          <w:rFonts w:ascii="Times New Roman" w:hAnsi="Times New Roman" w:cs="Times New Roman"/>
          <w:sz w:val="28"/>
          <w:szCs w:val="28"/>
        </w:rPr>
        <w:t xml:space="preserve"> </w:t>
      </w:r>
      <w:r w:rsidR="006C200E" w:rsidRPr="00857BB4">
        <w:rPr>
          <w:rFonts w:ascii="Times New Roman" w:hAnsi="Times New Roman" w:cs="Times New Roman"/>
          <w:color w:val="000000"/>
          <w:sz w:val="28"/>
          <w:szCs w:val="28"/>
        </w:rPr>
        <w:t>туристических услуг</w:t>
      </w:r>
      <w:r w:rsidR="00C37903">
        <w:rPr>
          <w:rFonts w:ascii="Times New Roman" w:hAnsi="Times New Roman" w:cs="Times New Roman"/>
          <w:color w:val="000000"/>
          <w:sz w:val="28"/>
          <w:szCs w:val="28"/>
        </w:rPr>
        <w:t xml:space="preserve"> и услуг связи</w:t>
      </w:r>
      <w:r w:rsidR="006C200E" w:rsidRPr="00857BB4">
        <w:rPr>
          <w:rFonts w:ascii="Times New Roman" w:hAnsi="Times New Roman" w:cs="Times New Roman"/>
          <w:color w:val="000000"/>
          <w:sz w:val="28"/>
          <w:szCs w:val="28"/>
        </w:rPr>
        <w:t xml:space="preserve">, </w:t>
      </w:r>
      <w:r w:rsidR="00C37903">
        <w:rPr>
          <w:rFonts w:ascii="Times New Roman" w:hAnsi="Times New Roman" w:cs="Times New Roman"/>
          <w:color w:val="000000"/>
          <w:sz w:val="28"/>
          <w:szCs w:val="28"/>
        </w:rPr>
        <w:t>83,3</w:t>
      </w:r>
      <w:r w:rsidR="006C200E" w:rsidRPr="00857BB4">
        <w:rPr>
          <w:rFonts w:ascii="Times New Roman" w:hAnsi="Times New Roman" w:cs="Times New Roman"/>
          <w:color w:val="000000"/>
          <w:sz w:val="28"/>
          <w:szCs w:val="28"/>
        </w:rPr>
        <w:t xml:space="preserve">% - на </w:t>
      </w:r>
      <w:r w:rsidR="006C200E" w:rsidRPr="00857BB4">
        <w:rPr>
          <w:rFonts w:ascii="Times New Roman" w:hAnsi="Times New Roman" w:cs="Times New Roman"/>
          <w:bCs/>
          <w:color w:val="000000"/>
          <w:sz w:val="28"/>
          <w:szCs w:val="28"/>
        </w:rPr>
        <w:t>рынке</w:t>
      </w:r>
      <w:r w:rsidR="006C200E" w:rsidRPr="00857BB4">
        <w:rPr>
          <w:rFonts w:ascii="Times New Roman" w:hAnsi="Times New Roman" w:cs="Times New Roman"/>
          <w:b/>
          <w:bCs/>
          <w:color w:val="000000"/>
          <w:sz w:val="28"/>
          <w:szCs w:val="28"/>
        </w:rPr>
        <w:t xml:space="preserve"> </w:t>
      </w:r>
      <w:r w:rsidR="006C200E" w:rsidRPr="00857BB4">
        <w:rPr>
          <w:rFonts w:ascii="Times New Roman" w:hAnsi="Times New Roman" w:cs="Times New Roman"/>
          <w:bCs/>
          <w:color w:val="000000"/>
          <w:sz w:val="28"/>
          <w:szCs w:val="28"/>
        </w:rPr>
        <w:t xml:space="preserve">услуг перевозок пассажиров водным транспортом, </w:t>
      </w:r>
      <w:r w:rsidR="00C37903">
        <w:rPr>
          <w:rFonts w:ascii="Times New Roman" w:hAnsi="Times New Roman" w:cs="Times New Roman"/>
          <w:bCs/>
          <w:color w:val="000000"/>
          <w:sz w:val="28"/>
          <w:szCs w:val="28"/>
        </w:rPr>
        <w:t>80</w:t>
      </w:r>
      <w:r w:rsidR="006C200E" w:rsidRPr="00857BB4">
        <w:rPr>
          <w:rFonts w:ascii="Times New Roman" w:hAnsi="Times New Roman" w:cs="Times New Roman"/>
          <w:bCs/>
          <w:color w:val="000000"/>
          <w:sz w:val="28"/>
          <w:szCs w:val="28"/>
        </w:rPr>
        <w:t xml:space="preserve">% - услуг перевозок пассажиров воздушным транспортом, </w:t>
      </w:r>
      <w:r w:rsidR="00C37903">
        <w:rPr>
          <w:rFonts w:ascii="Times New Roman" w:hAnsi="Times New Roman" w:cs="Times New Roman"/>
          <w:bCs/>
          <w:color w:val="000000"/>
          <w:sz w:val="28"/>
          <w:szCs w:val="28"/>
        </w:rPr>
        <w:t>76,7</w:t>
      </w:r>
      <w:r w:rsidR="006C200E">
        <w:rPr>
          <w:rFonts w:ascii="Times New Roman" w:hAnsi="Times New Roman" w:cs="Times New Roman"/>
          <w:bCs/>
          <w:color w:val="000000"/>
          <w:sz w:val="28"/>
          <w:szCs w:val="28"/>
        </w:rPr>
        <w:t>%</w:t>
      </w:r>
      <w:r w:rsidR="006C200E" w:rsidRPr="00857BB4">
        <w:rPr>
          <w:rFonts w:ascii="Times New Roman" w:hAnsi="Times New Roman" w:cs="Times New Roman"/>
          <w:bCs/>
          <w:color w:val="000000"/>
          <w:sz w:val="28"/>
          <w:szCs w:val="28"/>
        </w:rPr>
        <w:t xml:space="preserve"> - услуг социального обслуживания населения.</w:t>
      </w:r>
    </w:p>
    <w:p w:rsidR="00D76225" w:rsidRDefault="00D76225" w:rsidP="00D76225">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D76225">
        <w:rPr>
          <w:rFonts w:ascii="Times New Roman" w:hAnsi="Times New Roman" w:cs="Times New Roman"/>
          <w:bCs/>
          <w:noProof/>
          <w:color w:val="000000"/>
          <w:sz w:val="28"/>
          <w:szCs w:val="28"/>
          <w:lang w:eastAsia="ru-RU"/>
        </w:rPr>
        <w:drawing>
          <wp:inline distT="0" distB="0" distL="0" distR="0">
            <wp:extent cx="6010275" cy="3333750"/>
            <wp:effectExtent l="0" t="0" r="0" b="0"/>
            <wp:docPr id="69"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267FD5" w:rsidRDefault="00267FD5" w:rsidP="00267FD5">
      <w:pPr>
        <w:widowControl w:val="0"/>
        <w:autoSpaceDE w:val="0"/>
        <w:autoSpaceDN w:val="0"/>
        <w:adjustRightInd w:val="0"/>
        <w:spacing w:after="0" w:line="240" w:lineRule="auto"/>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D73E42">
        <w:rPr>
          <w:rFonts w:ascii="Times New Roman" w:hAnsi="Times New Roman" w:cs="Times New Roman"/>
          <w:bCs/>
          <w:i/>
          <w:color w:val="000000"/>
          <w:sz w:val="24"/>
          <w:szCs w:val="24"/>
        </w:rPr>
        <w:t>59</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Антир</w:t>
      </w:r>
      <w:r w:rsidRPr="0029020B">
        <w:rPr>
          <w:rFonts w:ascii="Times New Roman" w:hAnsi="Times New Roman" w:cs="Times New Roman"/>
          <w:bCs/>
          <w:i/>
          <w:color w:val="000000"/>
          <w:sz w:val="24"/>
          <w:szCs w:val="24"/>
        </w:rPr>
        <w:t xml:space="preserve">ейтинг рынков товаров и услуг </w:t>
      </w:r>
      <w:r>
        <w:rPr>
          <w:rFonts w:ascii="Times New Roman" w:hAnsi="Times New Roman" w:cs="Times New Roman"/>
          <w:bCs/>
          <w:i/>
          <w:color w:val="000000"/>
          <w:sz w:val="24"/>
          <w:szCs w:val="24"/>
        </w:rPr>
        <w:t>в Мильков</w:t>
      </w:r>
      <w:r w:rsidRPr="000143A9">
        <w:rPr>
          <w:rFonts w:ascii="Times New Roman" w:hAnsi="Times New Roman" w:cs="Times New Roman"/>
          <w:bCs/>
          <w:i/>
          <w:color w:val="000000"/>
          <w:sz w:val="24"/>
          <w:szCs w:val="24"/>
        </w:rPr>
        <w:t>ско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 xml:space="preserve">е </w:t>
      </w:r>
      <w:r w:rsidRPr="00CE040B">
        <w:rPr>
          <w:rFonts w:ascii="Times New Roman" w:hAnsi="Times New Roman" w:cs="Times New Roman"/>
          <w:b/>
          <w:bCs/>
          <w:i/>
          <w:color w:val="000000"/>
          <w:sz w:val="24"/>
          <w:szCs w:val="24"/>
        </w:rPr>
        <w:t>по увеличению цен</w:t>
      </w:r>
      <w:r>
        <w:rPr>
          <w:rFonts w:ascii="Times New Roman" w:hAnsi="Times New Roman" w:cs="Times New Roman"/>
          <w:b/>
          <w:bCs/>
          <w:i/>
          <w:color w:val="000000"/>
          <w:sz w:val="24"/>
          <w:szCs w:val="24"/>
        </w:rPr>
        <w:t xml:space="preserve"> </w:t>
      </w:r>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отметивших ростуровня цен</w:t>
      </w:r>
      <w:proofErr w:type="gramStart"/>
      <w:r w:rsidRPr="0029020B">
        <w:rPr>
          <w:rFonts w:ascii="Times New Roman" w:hAnsi="Times New Roman" w:cs="Times New Roman"/>
          <w:bCs/>
          <w:i/>
          <w:color w:val="000000"/>
          <w:sz w:val="24"/>
          <w:szCs w:val="24"/>
        </w:rPr>
        <w:t>,%)</w:t>
      </w:r>
      <w:proofErr w:type="gramEnd"/>
    </w:p>
    <w:p w:rsidR="00D76225" w:rsidRDefault="00D76225" w:rsidP="00D76225">
      <w:pPr>
        <w:widowControl w:val="0"/>
        <w:autoSpaceDE w:val="0"/>
        <w:autoSpaceDN w:val="0"/>
        <w:adjustRightInd w:val="0"/>
        <w:spacing w:after="0" w:line="240" w:lineRule="auto"/>
        <w:jc w:val="center"/>
        <w:rPr>
          <w:rFonts w:ascii="Times New Roman" w:hAnsi="Times New Roman" w:cs="Times New Roman"/>
          <w:bCs/>
          <w:color w:val="000000"/>
          <w:sz w:val="28"/>
          <w:szCs w:val="28"/>
        </w:rPr>
      </w:pPr>
    </w:p>
    <w:p w:rsidR="00267FD5" w:rsidRDefault="00267FD5" w:rsidP="00D76225">
      <w:pPr>
        <w:widowControl w:val="0"/>
        <w:autoSpaceDE w:val="0"/>
        <w:autoSpaceDN w:val="0"/>
        <w:adjustRightInd w:val="0"/>
        <w:spacing w:after="0" w:line="240" w:lineRule="auto"/>
        <w:jc w:val="center"/>
        <w:rPr>
          <w:rFonts w:ascii="Times New Roman" w:hAnsi="Times New Roman" w:cs="Times New Roman"/>
          <w:bCs/>
          <w:color w:val="000000"/>
          <w:sz w:val="28"/>
          <w:szCs w:val="28"/>
        </w:rPr>
      </w:pPr>
    </w:p>
    <w:p w:rsidR="006C200E" w:rsidRDefault="006C200E" w:rsidP="006C200E">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760258">
        <w:rPr>
          <w:rFonts w:ascii="Times New Roman" w:hAnsi="Times New Roman" w:cs="Times New Roman"/>
          <w:b/>
          <w:sz w:val="28"/>
          <w:szCs w:val="28"/>
        </w:rPr>
        <w:t xml:space="preserve">Изменение уровня </w:t>
      </w:r>
      <w:r>
        <w:rPr>
          <w:rFonts w:ascii="Times New Roman" w:hAnsi="Times New Roman" w:cs="Times New Roman"/>
          <w:b/>
          <w:sz w:val="28"/>
          <w:szCs w:val="28"/>
        </w:rPr>
        <w:t>качества</w:t>
      </w:r>
    </w:p>
    <w:p w:rsidR="005D511C" w:rsidRDefault="005D511C"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56,7% респондентов отметили, что в течение трех лет улучшалось качество услуг </w:t>
      </w:r>
      <w:r w:rsidRPr="005D511C">
        <w:rPr>
          <w:rFonts w:ascii="Times New Roman" w:hAnsi="Times New Roman" w:cs="Times New Roman"/>
          <w:bCs/>
          <w:color w:val="000000"/>
          <w:sz w:val="28"/>
          <w:szCs w:val="28"/>
        </w:rPr>
        <w:t>дошкольного образования</w:t>
      </w:r>
      <w:r>
        <w:rPr>
          <w:rFonts w:ascii="Times New Roman" w:hAnsi="Times New Roman" w:cs="Times New Roman"/>
          <w:sz w:val="28"/>
          <w:szCs w:val="28"/>
        </w:rPr>
        <w:t xml:space="preserve">. 46,7% респондентов также отметили улучшение качества услуг </w:t>
      </w:r>
      <w:r w:rsidRPr="005D511C">
        <w:rPr>
          <w:rFonts w:ascii="Times New Roman" w:hAnsi="Times New Roman" w:cs="Times New Roman"/>
          <w:bCs/>
          <w:color w:val="000000"/>
          <w:sz w:val="28"/>
          <w:szCs w:val="28"/>
        </w:rPr>
        <w:t>детского отдыха и оздоровления</w:t>
      </w:r>
      <w:r w:rsidR="00297312">
        <w:rPr>
          <w:rFonts w:ascii="Times New Roman" w:hAnsi="Times New Roman" w:cs="Times New Roman"/>
          <w:bCs/>
          <w:color w:val="000000"/>
          <w:sz w:val="28"/>
          <w:szCs w:val="28"/>
        </w:rPr>
        <w:t xml:space="preserve"> </w:t>
      </w:r>
      <w:r w:rsidR="00297312" w:rsidRPr="00435D23">
        <w:rPr>
          <w:rFonts w:ascii="Times New Roman" w:hAnsi="Times New Roman" w:cs="Times New Roman"/>
          <w:sz w:val="28"/>
          <w:szCs w:val="28"/>
        </w:rPr>
        <w:t xml:space="preserve">(табл. </w:t>
      </w:r>
      <w:r w:rsidR="00D73E42">
        <w:rPr>
          <w:rFonts w:ascii="Times New Roman" w:hAnsi="Times New Roman" w:cs="Times New Roman"/>
          <w:sz w:val="28"/>
          <w:szCs w:val="28"/>
        </w:rPr>
        <w:t>74</w:t>
      </w:r>
      <w:r w:rsidR="00267FD5">
        <w:rPr>
          <w:rFonts w:ascii="Times New Roman" w:hAnsi="Times New Roman" w:cs="Times New Roman"/>
          <w:sz w:val="28"/>
          <w:szCs w:val="28"/>
        </w:rPr>
        <w:t xml:space="preserve"> и рис. </w:t>
      </w:r>
      <w:r w:rsidR="00D73E42">
        <w:rPr>
          <w:rFonts w:ascii="Times New Roman" w:hAnsi="Times New Roman" w:cs="Times New Roman"/>
          <w:sz w:val="28"/>
          <w:szCs w:val="28"/>
        </w:rPr>
        <w:t>60</w:t>
      </w:r>
      <w:r w:rsidR="00297312" w:rsidRPr="00435D23">
        <w:rPr>
          <w:rFonts w:ascii="Times New Roman" w:hAnsi="Times New Roman" w:cs="Times New Roman"/>
          <w:sz w:val="28"/>
          <w:szCs w:val="28"/>
        </w:rPr>
        <w:t>)</w:t>
      </w:r>
      <w:r w:rsidRPr="005D511C">
        <w:rPr>
          <w:rFonts w:ascii="Times New Roman" w:hAnsi="Times New Roman" w:cs="Times New Roman"/>
          <w:bCs/>
          <w:color w:val="000000"/>
          <w:sz w:val="28"/>
          <w:szCs w:val="28"/>
        </w:rPr>
        <w:t>.</w:t>
      </w:r>
    </w:p>
    <w:p w:rsidR="00267FD5" w:rsidRDefault="00267FD5">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6C200E" w:rsidRDefault="006C200E" w:rsidP="006C200E">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D73E42">
        <w:rPr>
          <w:rFonts w:ascii="Times New Roman" w:hAnsi="Times New Roman" w:cs="Times New Roman"/>
          <w:bCs/>
          <w:i/>
          <w:color w:val="000000"/>
          <w:sz w:val="24"/>
          <w:szCs w:val="24"/>
        </w:rPr>
        <w:t>74</w:t>
      </w:r>
    </w:p>
    <w:p w:rsidR="006C200E" w:rsidRDefault="006C200E" w:rsidP="006C200E">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качества</w:t>
      </w:r>
      <w:r>
        <w:rPr>
          <w:rFonts w:ascii="Times New Roman" w:hAnsi="Times New Roman" w:cs="Times New Roman"/>
          <w:b/>
          <w:bCs/>
          <w:color w:val="000000"/>
          <w:sz w:val="24"/>
          <w:szCs w:val="24"/>
        </w:rPr>
        <w:t xml:space="preserve"> товаров и услуг </w:t>
      </w:r>
    </w:p>
    <w:p w:rsidR="006C200E" w:rsidRDefault="006C200E" w:rsidP="006C200E">
      <w:pPr>
        <w:widowControl w:val="0"/>
        <w:autoSpaceDE w:val="0"/>
        <w:autoSpaceDN w:val="0"/>
        <w:adjustRightInd w:val="0"/>
        <w:spacing w:after="120" w:line="240" w:lineRule="auto"/>
        <w:jc w:val="center"/>
        <w:rPr>
          <w:rFonts w:ascii="Times New Roman" w:hAnsi="Times New Roman" w:cs="Times New Roman"/>
          <w:b/>
          <w:sz w:val="28"/>
          <w:szCs w:val="28"/>
        </w:rPr>
      </w:pPr>
      <w:r>
        <w:rPr>
          <w:rFonts w:ascii="Times New Roman" w:hAnsi="Times New Roman" w:cs="Times New Roman"/>
          <w:b/>
          <w:bCs/>
          <w:color w:val="000000"/>
          <w:sz w:val="24"/>
          <w:szCs w:val="24"/>
        </w:rPr>
        <w:t xml:space="preserve">на рынках </w:t>
      </w:r>
      <w:r w:rsidR="00E076A4">
        <w:rPr>
          <w:rFonts w:ascii="Times New Roman" w:hAnsi="Times New Roman" w:cs="Times New Roman"/>
          <w:b/>
          <w:bCs/>
          <w:color w:val="000000"/>
          <w:sz w:val="24"/>
          <w:szCs w:val="24"/>
        </w:rPr>
        <w:t>Мильков</w:t>
      </w:r>
      <w:r w:rsidR="00E076A4" w:rsidRPr="00FA0406">
        <w:rPr>
          <w:rFonts w:ascii="Times New Roman" w:hAnsi="Times New Roman" w:cs="Times New Roman"/>
          <w:b/>
          <w:bCs/>
          <w:color w:val="000000"/>
          <w:sz w:val="24"/>
          <w:szCs w:val="24"/>
        </w:rPr>
        <w:t>ск</w:t>
      </w:r>
      <w:r w:rsidR="00E076A4">
        <w:rPr>
          <w:rFonts w:ascii="Times New Roman" w:hAnsi="Times New Roman" w:cs="Times New Roman"/>
          <w:b/>
          <w:bCs/>
          <w:color w:val="000000"/>
          <w:sz w:val="24"/>
          <w:szCs w:val="24"/>
        </w:rPr>
        <w:t>ого</w:t>
      </w:r>
      <w:r w:rsidR="00E076A4" w:rsidRPr="00FA0406">
        <w:rPr>
          <w:rFonts w:ascii="Times New Roman" w:hAnsi="Times New Roman" w:cs="Times New Roman"/>
          <w:b/>
          <w:bCs/>
          <w:color w:val="000000"/>
          <w:sz w:val="24"/>
          <w:szCs w:val="24"/>
        </w:rPr>
        <w:t xml:space="preserve">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proofErr w:type="gramStart"/>
      <w:r>
        <w:rPr>
          <w:rFonts w:ascii="Times New Roman" w:hAnsi="Times New Roman" w:cs="Times New Roman"/>
          <w:b/>
          <w:bCs/>
          <w:color w:val="000000"/>
          <w:sz w:val="24"/>
          <w:szCs w:val="24"/>
        </w:rPr>
        <w:t xml:space="preserve"> (%)</w:t>
      </w:r>
      <w:proofErr w:type="gramEnd"/>
    </w:p>
    <w:tbl>
      <w:tblPr>
        <w:tblStyle w:val="a3"/>
        <w:tblW w:w="9750" w:type="dxa"/>
        <w:tblLook w:val="04A0"/>
      </w:tblPr>
      <w:tblGrid>
        <w:gridCol w:w="6204"/>
        <w:gridCol w:w="1094"/>
        <w:gridCol w:w="1240"/>
        <w:gridCol w:w="1212"/>
      </w:tblGrid>
      <w:tr w:rsidR="006C200E" w:rsidRPr="00D20E9F" w:rsidTr="006C200E">
        <w:trPr>
          <w:tblHeader/>
        </w:trPr>
        <w:tc>
          <w:tcPr>
            <w:tcW w:w="6204" w:type="dxa"/>
            <w:vAlign w:val="center"/>
          </w:tcPr>
          <w:p w:rsidR="006C200E" w:rsidRPr="00216E49" w:rsidRDefault="006C200E" w:rsidP="006C200E">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4727F7" w:rsidRPr="00E46F62" w:rsidTr="006C200E">
        <w:tc>
          <w:tcPr>
            <w:tcW w:w="6204" w:type="dxa"/>
          </w:tcPr>
          <w:p w:rsidR="004727F7" w:rsidRPr="00216E49" w:rsidRDefault="004727F7" w:rsidP="006C200E">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w:t>
            </w:r>
          </w:p>
        </w:tc>
        <w:tc>
          <w:tcPr>
            <w:tcW w:w="1240" w:type="dxa"/>
            <w:vAlign w:val="bottom"/>
          </w:tcPr>
          <w:p w:rsidR="004727F7" w:rsidRPr="00224CB8" w:rsidRDefault="004727F7">
            <w:pPr>
              <w:jc w:val="center"/>
              <w:rPr>
                <w:rFonts w:ascii="Times New Roman" w:hAnsi="Times New Roman" w:cs="Times New Roman"/>
                <w:b/>
                <w:color w:val="0070C0"/>
                <w:sz w:val="24"/>
                <w:szCs w:val="24"/>
              </w:rPr>
            </w:pPr>
            <w:r w:rsidRPr="00224CB8">
              <w:rPr>
                <w:rFonts w:ascii="Times New Roman" w:hAnsi="Times New Roman" w:cs="Times New Roman"/>
                <w:b/>
                <w:color w:val="0070C0"/>
                <w:sz w:val="24"/>
                <w:szCs w:val="24"/>
              </w:rPr>
              <w:t>56,7</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30</w:t>
            </w:r>
          </w:p>
        </w:tc>
      </w:tr>
      <w:tr w:rsidR="004727F7" w:rsidRPr="00E46F62"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6,7</w:t>
            </w:r>
          </w:p>
        </w:tc>
        <w:tc>
          <w:tcPr>
            <w:tcW w:w="1240" w:type="dxa"/>
            <w:vAlign w:val="bottom"/>
          </w:tcPr>
          <w:p w:rsidR="004727F7" w:rsidRPr="00224CB8" w:rsidRDefault="004727F7">
            <w:pPr>
              <w:jc w:val="center"/>
              <w:rPr>
                <w:rFonts w:ascii="Times New Roman" w:hAnsi="Times New Roman" w:cs="Times New Roman"/>
                <w:b/>
                <w:color w:val="0070C0"/>
                <w:sz w:val="24"/>
                <w:szCs w:val="24"/>
              </w:rPr>
            </w:pPr>
            <w:r w:rsidRPr="00224CB8">
              <w:rPr>
                <w:rFonts w:ascii="Times New Roman" w:hAnsi="Times New Roman" w:cs="Times New Roman"/>
                <w:b/>
                <w:color w:val="0070C0"/>
                <w:sz w:val="24"/>
                <w:szCs w:val="24"/>
              </w:rPr>
              <w:t>46,7</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33,3</w:t>
            </w:r>
          </w:p>
        </w:tc>
      </w:tr>
      <w:tr w:rsidR="004727F7" w:rsidRPr="00E46F62"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6,7</w:t>
            </w:r>
          </w:p>
        </w:tc>
        <w:tc>
          <w:tcPr>
            <w:tcW w:w="1240" w:type="dxa"/>
            <w:vAlign w:val="bottom"/>
          </w:tcPr>
          <w:p w:rsidR="004727F7" w:rsidRPr="00224CB8" w:rsidRDefault="004727F7">
            <w:pPr>
              <w:jc w:val="center"/>
              <w:rPr>
                <w:rFonts w:ascii="Times New Roman" w:hAnsi="Times New Roman" w:cs="Times New Roman"/>
                <w:bCs/>
                <w:sz w:val="24"/>
                <w:szCs w:val="24"/>
              </w:rPr>
            </w:pPr>
            <w:r w:rsidRPr="00224CB8">
              <w:rPr>
                <w:rFonts w:ascii="Times New Roman" w:hAnsi="Times New Roman" w:cs="Times New Roman"/>
                <w:bCs/>
                <w:sz w:val="24"/>
                <w:szCs w:val="24"/>
              </w:rPr>
              <w:t>33,3</w:t>
            </w:r>
          </w:p>
        </w:tc>
        <w:tc>
          <w:tcPr>
            <w:tcW w:w="1212" w:type="dxa"/>
            <w:vAlign w:val="bottom"/>
          </w:tcPr>
          <w:p w:rsidR="004727F7" w:rsidRPr="00224CB8" w:rsidRDefault="004727F7">
            <w:pPr>
              <w:jc w:val="center"/>
              <w:rPr>
                <w:rFonts w:ascii="Times New Roman" w:hAnsi="Times New Roman" w:cs="Times New Roman"/>
                <w:b/>
                <w:color w:val="000000"/>
                <w:sz w:val="24"/>
                <w:szCs w:val="24"/>
              </w:rPr>
            </w:pPr>
            <w:r w:rsidRPr="00224CB8">
              <w:rPr>
                <w:rFonts w:ascii="Times New Roman" w:hAnsi="Times New Roman" w:cs="Times New Roman"/>
                <w:b/>
                <w:color w:val="000000"/>
                <w:sz w:val="24"/>
                <w:szCs w:val="24"/>
              </w:rPr>
              <w:t>40</w:t>
            </w:r>
          </w:p>
        </w:tc>
      </w:tr>
      <w:tr w:rsidR="004727F7" w:rsidRPr="00E46F62"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10</w:t>
            </w:r>
          </w:p>
        </w:tc>
        <w:tc>
          <w:tcPr>
            <w:tcW w:w="1240" w:type="dxa"/>
            <w:vAlign w:val="bottom"/>
          </w:tcPr>
          <w:p w:rsidR="004727F7" w:rsidRPr="00224CB8" w:rsidRDefault="004727F7">
            <w:pPr>
              <w:jc w:val="center"/>
              <w:rPr>
                <w:rFonts w:ascii="Times New Roman" w:hAnsi="Times New Roman" w:cs="Times New Roman"/>
                <w:bCs/>
                <w:sz w:val="24"/>
                <w:szCs w:val="24"/>
              </w:rPr>
            </w:pPr>
            <w:r w:rsidRPr="00224CB8">
              <w:rPr>
                <w:rFonts w:ascii="Times New Roman" w:hAnsi="Times New Roman" w:cs="Times New Roman"/>
                <w:bCs/>
                <w:sz w:val="24"/>
                <w:szCs w:val="24"/>
              </w:rPr>
              <w:t>33,3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23,3</w:t>
            </w:r>
          </w:p>
        </w:tc>
      </w:tr>
      <w:tr w:rsidR="004727F7" w:rsidRPr="00E46F62"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10</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30</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33,3</w:t>
            </w:r>
          </w:p>
        </w:tc>
      </w:tr>
      <w:tr w:rsidR="004727F7" w:rsidRPr="00E46F62"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36,7</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30</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36,7</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6,7</w:t>
            </w:r>
          </w:p>
        </w:tc>
        <w:tc>
          <w:tcPr>
            <w:tcW w:w="1240" w:type="dxa"/>
            <w:vAlign w:val="bottom"/>
          </w:tcPr>
          <w:p w:rsidR="004727F7" w:rsidRPr="00224CB8" w:rsidRDefault="004727F7">
            <w:pPr>
              <w:jc w:val="center"/>
              <w:rPr>
                <w:rFonts w:ascii="Times New Roman" w:hAnsi="Times New Roman" w:cs="Times New Roman"/>
                <w:bCs/>
                <w:sz w:val="24"/>
                <w:szCs w:val="24"/>
              </w:rPr>
            </w:pPr>
            <w:r w:rsidRPr="00224CB8">
              <w:rPr>
                <w:rFonts w:ascii="Times New Roman" w:hAnsi="Times New Roman" w:cs="Times New Roman"/>
                <w:bCs/>
                <w:sz w:val="24"/>
                <w:szCs w:val="24"/>
              </w:rPr>
              <w:t>20</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33,3</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6,7</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23,3</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6,7</w:t>
            </w:r>
          </w:p>
        </w:tc>
        <w:tc>
          <w:tcPr>
            <w:tcW w:w="1212" w:type="dxa"/>
            <w:vAlign w:val="bottom"/>
          </w:tcPr>
          <w:p w:rsidR="004727F7" w:rsidRPr="00224CB8" w:rsidRDefault="004727F7">
            <w:pPr>
              <w:jc w:val="center"/>
              <w:rPr>
                <w:rFonts w:ascii="Times New Roman" w:hAnsi="Times New Roman" w:cs="Times New Roman"/>
                <w:b/>
                <w:color w:val="000000"/>
                <w:sz w:val="24"/>
                <w:szCs w:val="24"/>
              </w:rPr>
            </w:pPr>
            <w:r w:rsidRPr="00224CB8">
              <w:rPr>
                <w:rFonts w:ascii="Times New Roman" w:hAnsi="Times New Roman" w:cs="Times New Roman"/>
                <w:b/>
                <w:color w:val="000000"/>
                <w:sz w:val="24"/>
                <w:szCs w:val="24"/>
              </w:rPr>
              <w:t>40</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224CB8" w:rsidRDefault="004727F7">
            <w:pPr>
              <w:jc w:val="center"/>
              <w:rPr>
                <w:rFonts w:ascii="Times New Roman" w:hAnsi="Times New Roman" w:cs="Times New Roman"/>
                <w:bCs/>
                <w:sz w:val="24"/>
                <w:szCs w:val="24"/>
              </w:rPr>
            </w:pPr>
            <w:r w:rsidRPr="00224CB8">
              <w:rPr>
                <w:rFonts w:ascii="Times New Roman" w:hAnsi="Times New Roman" w:cs="Times New Roman"/>
                <w:bCs/>
                <w:sz w:val="24"/>
                <w:szCs w:val="24"/>
              </w:rPr>
              <w:t>16,7</w:t>
            </w:r>
          </w:p>
        </w:tc>
        <w:tc>
          <w:tcPr>
            <w:tcW w:w="1212" w:type="dxa"/>
            <w:vAlign w:val="bottom"/>
          </w:tcPr>
          <w:p w:rsidR="004727F7" w:rsidRPr="00224CB8" w:rsidRDefault="004727F7">
            <w:pPr>
              <w:jc w:val="center"/>
              <w:rPr>
                <w:rFonts w:ascii="Times New Roman" w:hAnsi="Times New Roman" w:cs="Times New Roman"/>
                <w:b/>
                <w:color w:val="000000"/>
                <w:sz w:val="24"/>
                <w:szCs w:val="24"/>
              </w:rPr>
            </w:pPr>
            <w:r w:rsidRPr="00224CB8">
              <w:rPr>
                <w:rFonts w:ascii="Times New Roman" w:hAnsi="Times New Roman" w:cs="Times New Roman"/>
                <w:b/>
                <w:color w:val="000000"/>
                <w:sz w:val="24"/>
                <w:szCs w:val="24"/>
              </w:rPr>
              <w:t>40</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10</w:t>
            </w:r>
          </w:p>
        </w:tc>
        <w:tc>
          <w:tcPr>
            <w:tcW w:w="1240" w:type="dxa"/>
            <w:vAlign w:val="bottom"/>
          </w:tcPr>
          <w:p w:rsidR="004727F7" w:rsidRPr="00224CB8" w:rsidRDefault="004727F7">
            <w:pPr>
              <w:jc w:val="center"/>
              <w:rPr>
                <w:rFonts w:ascii="Times New Roman" w:hAnsi="Times New Roman" w:cs="Times New Roman"/>
                <w:bCs/>
                <w:sz w:val="24"/>
                <w:szCs w:val="24"/>
              </w:rPr>
            </w:pPr>
            <w:r w:rsidRPr="00224CB8">
              <w:rPr>
                <w:rFonts w:ascii="Times New Roman" w:hAnsi="Times New Roman" w:cs="Times New Roman"/>
                <w:bCs/>
                <w:sz w:val="24"/>
                <w:szCs w:val="24"/>
              </w:rPr>
              <w:t>13,3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36,7</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6,7</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26,7</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33,3</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6,7</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33,3</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6,7</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26,7</w:t>
            </w:r>
          </w:p>
        </w:tc>
      </w:tr>
      <w:tr w:rsidR="004727F7" w:rsidRPr="00D20E9F" w:rsidTr="006C200E">
        <w:tc>
          <w:tcPr>
            <w:tcW w:w="6204" w:type="dxa"/>
          </w:tcPr>
          <w:p w:rsidR="004727F7" w:rsidRPr="001B0308" w:rsidRDefault="004727F7"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 </w:t>
            </w:r>
          </w:p>
        </w:tc>
        <w:tc>
          <w:tcPr>
            <w:tcW w:w="1240" w:type="dxa"/>
            <w:vAlign w:val="bottom"/>
          </w:tcPr>
          <w:p w:rsidR="004727F7" w:rsidRPr="00224CB8" w:rsidRDefault="004727F7">
            <w:pPr>
              <w:jc w:val="center"/>
              <w:rPr>
                <w:rFonts w:ascii="Times New Roman" w:hAnsi="Times New Roman" w:cs="Times New Roman"/>
                <w:bCs/>
                <w:sz w:val="24"/>
                <w:szCs w:val="24"/>
              </w:rPr>
            </w:pPr>
            <w:r w:rsidRPr="00224CB8">
              <w:rPr>
                <w:rFonts w:ascii="Times New Roman" w:hAnsi="Times New Roman" w:cs="Times New Roman"/>
                <w:bCs/>
                <w:sz w:val="24"/>
                <w:szCs w:val="24"/>
              </w:rPr>
              <w:t>13,3</w:t>
            </w:r>
          </w:p>
        </w:tc>
        <w:tc>
          <w:tcPr>
            <w:tcW w:w="1212" w:type="dxa"/>
            <w:vAlign w:val="bottom"/>
          </w:tcPr>
          <w:p w:rsidR="004727F7" w:rsidRPr="004727F7" w:rsidRDefault="004727F7">
            <w:pPr>
              <w:jc w:val="center"/>
              <w:rPr>
                <w:rFonts w:ascii="Times New Roman" w:hAnsi="Times New Roman" w:cs="Times New Roman"/>
                <w:color w:val="000000"/>
                <w:sz w:val="24"/>
                <w:szCs w:val="24"/>
              </w:rPr>
            </w:pPr>
            <w:r w:rsidRPr="004727F7">
              <w:rPr>
                <w:rFonts w:ascii="Times New Roman" w:hAnsi="Times New Roman" w:cs="Times New Roman"/>
                <w:color w:val="000000"/>
                <w:sz w:val="24"/>
                <w:szCs w:val="24"/>
              </w:rPr>
              <w:t>23,3</w:t>
            </w:r>
          </w:p>
        </w:tc>
      </w:tr>
    </w:tbl>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76225" w:rsidRDefault="00D76225" w:rsidP="00D76225">
      <w:pPr>
        <w:widowControl w:val="0"/>
        <w:autoSpaceDE w:val="0"/>
        <w:autoSpaceDN w:val="0"/>
        <w:adjustRightInd w:val="0"/>
        <w:spacing w:after="0" w:line="240" w:lineRule="auto"/>
        <w:jc w:val="both"/>
        <w:rPr>
          <w:rFonts w:ascii="Times New Roman" w:hAnsi="Times New Roman" w:cs="Times New Roman"/>
          <w:sz w:val="28"/>
          <w:szCs w:val="28"/>
        </w:rPr>
      </w:pPr>
      <w:r w:rsidRPr="00D76225">
        <w:rPr>
          <w:rFonts w:ascii="Times New Roman" w:hAnsi="Times New Roman" w:cs="Times New Roman"/>
          <w:noProof/>
          <w:sz w:val="28"/>
          <w:szCs w:val="28"/>
          <w:lang w:eastAsia="ru-RU"/>
        </w:rPr>
        <w:drawing>
          <wp:inline distT="0" distB="0" distL="0" distR="0">
            <wp:extent cx="6305550" cy="3209925"/>
            <wp:effectExtent l="0" t="0" r="0" b="0"/>
            <wp:docPr id="68"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267FD5" w:rsidRDefault="00267FD5" w:rsidP="00267FD5">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D73E42">
        <w:rPr>
          <w:rFonts w:ascii="Times New Roman" w:hAnsi="Times New Roman" w:cs="Times New Roman"/>
          <w:bCs/>
          <w:i/>
          <w:color w:val="000000"/>
          <w:sz w:val="24"/>
          <w:szCs w:val="24"/>
        </w:rPr>
        <w:t>6</w:t>
      </w:r>
      <w:r>
        <w:rPr>
          <w:rFonts w:ascii="Times New Roman" w:hAnsi="Times New Roman" w:cs="Times New Roman"/>
          <w:bCs/>
          <w:i/>
          <w:color w:val="000000"/>
          <w:sz w:val="24"/>
          <w:szCs w:val="24"/>
        </w:rPr>
        <w:t>0</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в Мильковском</w:t>
      </w:r>
      <w:r w:rsidRPr="000143A9">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29020B">
        <w:rPr>
          <w:rFonts w:ascii="Times New Roman" w:hAnsi="Times New Roman" w:cs="Times New Roman"/>
          <w:bCs/>
          <w:i/>
          <w:color w:val="000000"/>
          <w:sz w:val="24"/>
          <w:szCs w:val="24"/>
        </w:rPr>
        <w:t xml:space="preserve"> по </w:t>
      </w:r>
      <w:r>
        <w:rPr>
          <w:rFonts w:ascii="Times New Roman" w:hAnsi="Times New Roman" w:cs="Times New Roman"/>
          <w:b/>
          <w:bCs/>
          <w:i/>
          <w:color w:val="000000"/>
          <w:sz w:val="24"/>
          <w:szCs w:val="24"/>
        </w:rPr>
        <w:t>улучшению</w:t>
      </w:r>
      <w:r w:rsidRPr="00F504BD">
        <w:rPr>
          <w:rFonts w:ascii="Times New Roman" w:hAnsi="Times New Roman" w:cs="Times New Roman"/>
          <w:b/>
          <w:bCs/>
          <w:i/>
          <w:color w:val="000000"/>
          <w:sz w:val="24"/>
          <w:szCs w:val="24"/>
        </w:rPr>
        <w:t xml:space="preserve"> качества</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(доля респондентов</w:t>
      </w:r>
      <w:proofErr w:type="gramStart"/>
      <w:r w:rsidRPr="0029020B">
        <w:rPr>
          <w:rFonts w:ascii="Times New Roman" w:hAnsi="Times New Roman" w:cs="Times New Roman"/>
          <w:bCs/>
          <w:i/>
          <w:color w:val="000000"/>
          <w:sz w:val="24"/>
          <w:szCs w:val="24"/>
        </w:rPr>
        <w:t>,%)</w:t>
      </w:r>
      <w:proofErr w:type="gramEnd"/>
    </w:p>
    <w:p w:rsidR="00267FD5" w:rsidRDefault="00267FD5">
      <w:pPr>
        <w:rPr>
          <w:rFonts w:ascii="Times New Roman" w:hAnsi="Times New Roman" w:cs="Times New Roman"/>
          <w:sz w:val="28"/>
          <w:szCs w:val="28"/>
        </w:rPr>
      </w:pPr>
      <w:r>
        <w:rPr>
          <w:rFonts w:ascii="Times New Roman" w:hAnsi="Times New Roman" w:cs="Times New Roman"/>
          <w:sz w:val="28"/>
          <w:szCs w:val="28"/>
        </w:rPr>
        <w:br w:type="page"/>
      </w:r>
    </w:p>
    <w:p w:rsidR="007B13A8" w:rsidRPr="005D511C" w:rsidRDefault="007B13A8" w:rsidP="007B1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511C">
        <w:rPr>
          <w:rFonts w:ascii="Times New Roman" w:hAnsi="Times New Roman" w:cs="Times New Roman"/>
          <w:bCs/>
          <w:color w:val="000000"/>
          <w:sz w:val="28"/>
          <w:szCs w:val="28"/>
        </w:rPr>
        <w:lastRenderedPageBreak/>
        <w:t>Незначительное количество респондентов отметили снижение качества медицинских услуг (10%), фармацевтической продукции (10%), перевозок пассажиров наземным транспортом (10%).</w:t>
      </w:r>
      <w:r>
        <w:rPr>
          <w:rFonts w:ascii="Times New Roman" w:hAnsi="Times New Roman" w:cs="Times New Roman"/>
          <w:bCs/>
          <w:color w:val="000000"/>
          <w:sz w:val="28"/>
          <w:szCs w:val="28"/>
        </w:rPr>
        <w:t xml:space="preserve"> Но доля респондентов, которые считают, что качество товаров и услуг данных рынков увеличилось или не изменилось значительно больше.</w:t>
      </w:r>
    </w:p>
    <w:p w:rsidR="007B13A8" w:rsidRDefault="007B13A8" w:rsidP="007B13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в отношении большей части рынков оценки респондентов </w:t>
      </w:r>
      <w:r w:rsidRPr="00297312">
        <w:rPr>
          <w:rFonts w:ascii="Times New Roman" w:hAnsi="Times New Roman" w:cs="Times New Roman"/>
          <w:sz w:val="28"/>
          <w:szCs w:val="28"/>
        </w:rPr>
        <w:t>распределились в равной степени между «</w:t>
      </w:r>
      <w:r w:rsidRPr="00297312">
        <w:rPr>
          <w:rFonts w:ascii="Times New Roman" w:hAnsi="Times New Roman" w:cs="Times New Roman"/>
          <w:color w:val="000000"/>
          <w:sz w:val="28"/>
          <w:szCs w:val="28"/>
        </w:rPr>
        <w:t>Увеличение</w:t>
      </w:r>
      <w:r w:rsidRPr="00297312">
        <w:rPr>
          <w:rFonts w:ascii="Times New Roman" w:hAnsi="Times New Roman" w:cs="Times New Roman"/>
          <w:sz w:val="28"/>
          <w:szCs w:val="28"/>
        </w:rPr>
        <w:t>», «</w:t>
      </w:r>
      <w:r w:rsidRPr="00297312">
        <w:rPr>
          <w:rFonts w:ascii="Times New Roman" w:hAnsi="Times New Roman" w:cs="Times New Roman"/>
          <w:color w:val="000000"/>
          <w:sz w:val="28"/>
          <w:szCs w:val="28"/>
        </w:rPr>
        <w:t xml:space="preserve">Не изменилось», «Затрудняюсь ответить»: </w:t>
      </w:r>
      <w:r w:rsidRPr="00435D23">
        <w:rPr>
          <w:rFonts w:ascii="Times New Roman" w:hAnsi="Times New Roman" w:cs="Times New Roman"/>
          <w:bCs/>
          <w:color w:val="000000"/>
          <w:sz w:val="28"/>
          <w:szCs w:val="28"/>
        </w:rPr>
        <w:t>дополнительного образования детей</w:t>
      </w:r>
      <w:r>
        <w:rPr>
          <w:rFonts w:ascii="Times New Roman" w:hAnsi="Times New Roman" w:cs="Times New Roman"/>
          <w:bCs/>
          <w:color w:val="000000"/>
          <w:sz w:val="28"/>
          <w:szCs w:val="28"/>
        </w:rPr>
        <w:t>,</w:t>
      </w:r>
      <w:r w:rsidRPr="00435D23">
        <w:rPr>
          <w:rFonts w:ascii="Times New Roman" w:hAnsi="Times New Roman" w:cs="Times New Roman"/>
          <w:bCs/>
          <w:color w:val="000000"/>
          <w:sz w:val="28"/>
          <w:szCs w:val="28"/>
        </w:rPr>
        <w:t xml:space="preserve">  </w:t>
      </w:r>
      <w:r w:rsidRPr="00297312">
        <w:rPr>
          <w:rFonts w:ascii="Times New Roman" w:hAnsi="Times New Roman" w:cs="Times New Roman"/>
          <w:bCs/>
          <w:color w:val="000000"/>
          <w:sz w:val="28"/>
          <w:szCs w:val="28"/>
        </w:rPr>
        <w:t>платных медицинских услуг, торговли фармацевтической продукцией, психолого-педагогического сопровождения детей с ОВЗ и в сфере культуры, ЖКХ, электроэнергетики.</w:t>
      </w:r>
      <w:r>
        <w:rPr>
          <w:rFonts w:ascii="Times New Roman" w:hAnsi="Times New Roman" w:cs="Times New Roman"/>
          <w:bCs/>
          <w:color w:val="000000"/>
          <w:sz w:val="28"/>
          <w:szCs w:val="28"/>
        </w:rPr>
        <w:t xml:space="preserve"> В целом можно предположить, что значительного изменения уровня качества товаров и услуг </w:t>
      </w:r>
      <w:proofErr w:type="gramStart"/>
      <w:r>
        <w:rPr>
          <w:rFonts w:ascii="Times New Roman" w:hAnsi="Times New Roman" w:cs="Times New Roman"/>
          <w:bCs/>
          <w:color w:val="000000"/>
          <w:sz w:val="28"/>
          <w:szCs w:val="28"/>
        </w:rPr>
        <w:t>на</w:t>
      </w:r>
      <w:proofErr w:type="gramEnd"/>
      <w:r>
        <w:rPr>
          <w:rFonts w:ascii="Times New Roman" w:hAnsi="Times New Roman" w:cs="Times New Roman"/>
          <w:bCs/>
          <w:color w:val="000000"/>
          <w:sz w:val="28"/>
          <w:szCs w:val="28"/>
        </w:rPr>
        <w:t xml:space="preserve"> вышеперечисленных рынков не произошло.</w:t>
      </w:r>
    </w:p>
    <w:p w:rsidR="00AF09C9" w:rsidRPr="00AF09C9" w:rsidRDefault="00297312"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roofErr w:type="gramStart"/>
      <w:r w:rsidRPr="00AF09C9">
        <w:rPr>
          <w:rFonts w:ascii="Times New Roman" w:hAnsi="Times New Roman" w:cs="Times New Roman"/>
          <w:sz w:val="28"/>
          <w:szCs w:val="28"/>
        </w:rPr>
        <w:t>Более 60%</w:t>
      </w:r>
      <w:r w:rsidR="006C200E" w:rsidRPr="00AF09C9">
        <w:rPr>
          <w:rFonts w:ascii="Times New Roman" w:hAnsi="Times New Roman" w:cs="Times New Roman"/>
          <w:sz w:val="28"/>
          <w:szCs w:val="28"/>
        </w:rPr>
        <w:t xml:space="preserve"> респондентов затруднились дать ответы об изменении качества товаров и услуг за последние 3 года на рынках </w:t>
      </w:r>
      <w:r w:rsidR="006C200E" w:rsidRPr="00AF09C9">
        <w:rPr>
          <w:rFonts w:ascii="Times New Roman" w:hAnsi="Times New Roman" w:cs="Times New Roman"/>
          <w:bCs/>
          <w:color w:val="000000"/>
          <w:sz w:val="28"/>
          <w:szCs w:val="28"/>
        </w:rPr>
        <w:t xml:space="preserve">услуг </w:t>
      </w:r>
      <w:r w:rsidRPr="00AF09C9">
        <w:rPr>
          <w:rFonts w:ascii="Times New Roman" w:hAnsi="Times New Roman" w:cs="Times New Roman"/>
          <w:bCs/>
          <w:color w:val="000000"/>
          <w:sz w:val="28"/>
          <w:szCs w:val="28"/>
        </w:rPr>
        <w:t xml:space="preserve">перевозок пассажиров воздушным транспортом  (63,3%), перевозок пассажиров водным транспортом  (63,3%), социального обслуживания населения  (60%), </w:t>
      </w:r>
      <w:r w:rsidR="00AF09C9" w:rsidRPr="00AF09C9">
        <w:rPr>
          <w:rFonts w:ascii="Times New Roman" w:hAnsi="Times New Roman" w:cs="Times New Roman"/>
          <w:bCs/>
          <w:color w:val="000000"/>
          <w:sz w:val="28"/>
          <w:szCs w:val="28"/>
        </w:rPr>
        <w:t>туристских услуг (66,7%), услуг связи (63,3%).</w:t>
      </w:r>
      <w:proofErr w:type="gramEnd"/>
    </w:p>
    <w:p w:rsidR="006C200E" w:rsidRPr="00AF09C9" w:rsidRDefault="006C200E"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D2DE7">
        <w:rPr>
          <w:rFonts w:ascii="Times New Roman" w:hAnsi="Times New Roman" w:cs="Times New Roman"/>
          <w:b/>
          <w:bCs/>
          <w:color w:val="000000"/>
          <w:sz w:val="28"/>
          <w:szCs w:val="28"/>
        </w:rPr>
        <w:t>Изменение возможности выбора</w:t>
      </w:r>
    </w:p>
    <w:p w:rsidR="006C200E" w:rsidRDefault="00AF09C9"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09C9">
        <w:rPr>
          <w:rFonts w:ascii="Times New Roman" w:hAnsi="Times New Roman" w:cs="Times New Roman"/>
          <w:bCs/>
          <w:color w:val="000000"/>
          <w:sz w:val="28"/>
          <w:szCs w:val="28"/>
        </w:rPr>
        <w:t>56,7</w:t>
      </w:r>
      <w:r w:rsidR="006C200E" w:rsidRPr="00AF09C9">
        <w:rPr>
          <w:rFonts w:ascii="Times New Roman" w:hAnsi="Times New Roman" w:cs="Times New Roman"/>
          <w:bCs/>
          <w:color w:val="000000"/>
          <w:sz w:val="28"/>
          <w:szCs w:val="28"/>
        </w:rPr>
        <w:t>% опрошенных полагают, что возможности выбора возросли на рынке услуг</w:t>
      </w:r>
      <w:r>
        <w:rPr>
          <w:rFonts w:ascii="Times New Roman" w:hAnsi="Times New Roman" w:cs="Times New Roman"/>
          <w:bCs/>
          <w:color w:val="000000"/>
          <w:sz w:val="28"/>
          <w:szCs w:val="28"/>
        </w:rPr>
        <w:t xml:space="preserve"> </w:t>
      </w:r>
      <w:r w:rsidRPr="00AF09C9">
        <w:rPr>
          <w:rFonts w:ascii="Times New Roman" w:hAnsi="Times New Roman" w:cs="Times New Roman"/>
          <w:bCs/>
          <w:color w:val="000000"/>
          <w:sz w:val="28"/>
          <w:szCs w:val="28"/>
        </w:rPr>
        <w:t>дошкольного</w:t>
      </w:r>
      <w:r>
        <w:rPr>
          <w:rFonts w:ascii="Times New Roman" w:hAnsi="Times New Roman" w:cs="Times New Roman"/>
          <w:bCs/>
          <w:color w:val="000000"/>
          <w:sz w:val="28"/>
          <w:szCs w:val="28"/>
        </w:rPr>
        <w:t xml:space="preserve"> </w:t>
      </w:r>
      <w:r w:rsidRPr="00AF09C9">
        <w:rPr>
          <w:rFonts w:ascii="Times New Roman" w:hAnsi="Times New Roman" w:cs="Times New Roman"/>
          <w:bCs/>
          <w:color w:val="000000"/>
          <w:sz w:val="28"/>
          <w:szCs w:val="28"/>
        </w:rPr>
        <w:t xml:space="preserve">образования и 50% </w:t>
      </w:r>
      <w:r>
        <w:rPr>
          <w:rFonts w:ascii="Times New Roman" w:hAnsi="Times New Roman" w:cs="Times New Roman"/>
          <w:bCs/>
          <w:color w:val="000000"/>
          <w:sz w:val="28"/>
          <w:szCs w:val="28"/>
        </w:rPr>
        <w:t>–</w:t>
      </w:r>
      <w:r w:rsidRPr="00AF09C9">
        <w:rPr>
          <w:rFonts w:ascii="Times New Roman" w:hAnsi="Times New Roman" w:cs="Times New Roman"/>
          <w:bCs/>
          <w:color w:val="000000"/>
          <w:sz w:val="28"/>
          <w:szCs w:val="28"/>
        </w:rPr>
        <w:t xml:space="preserve"> детского</w:t>
      </w:r>
      <w:r>
        <w:rPr>
          <w:rFonts w:ascii="Times New Roman" w:hAnsi="Times New Roman" w:cs="Times New Roman"/>
          <w:bCs/>
          <w:color w:val="000000"/>
          <w:sz w:val="28"/>
          <w:szCs w:val="28"/>
        </w:rPr>
        <w:t xml:space="preserve"> </w:t>
      </w:r>
      <w:r w:rsidRPr="00AF09C9">
        <w:rPr>
          <w:rFonts w:ascii="Times New Roman" w:hAnsi="Times New Roman" w:cs="Times New Roman"/>
          <w:bCs/>
          <w:color w:val="000000"/>
          <w:sz w:val="28"/>
          <w:szCs w:val="28"/>
        </w:rPr>
        <w:t xml:space="preserve">отдыха и оздоровления </w:t>
      </w:r>
      <w:r w:rsidR="006C200E" w:rsidRPr="00AF09C9">
        <w:rPr>
          <w:rFonts w:ascii="Times New Roman" w:hAnsi="Times New Roman" w:cs="Times New Roman"/>
          <w:bCs/>
          <w:color w:val="000000"/>
          <w:sz w:val="28"/>
          <w:szCs w:val="28"/>
        </w:rPr>
        <w:t xml:space="preserve">(табл. </w:t>
      </w:r>
      <w:r w:rsidR="00D73E42">
        <w:rPr>
          <w:rFonts w:ascii="Times New Roman" w:hAnsi="Times New Roman" w:cs="Times New Roman"/>
          <w:bCs/>
          <w:color w:val="000000"/>
          <w:sz w:val="28"/>
          <w:szCs w:val="28"/>
        </w:rPr>
        <w:t>75</w:t>
      </w:r>
      <w:r w:rsidR="00267FD5">
        <w:rPr>
          <w:rFonts w:ascii="Times New Roman" w:hAnsi="Times New Roman" w:cs="Times New Roman"/>
          <w:bCs/>
          <w:color w:val="000000"/>
          <w:sz w:val="28"/>
          <w:szCs w:val="28"/>
        </w:rPr>
        <w:t xml:space="preserve"> и рис. </w:t>
      </w:r>
      <w:r w:rsidR="00D73E42">
        <w:rPr>
          <w:rFonts w:ascii="Times New Roman" w:hAnsi="Times New Roman" w:cs="Times New Roman"/>
          <w:bCs/>
          <w:color w:val="000000"/>
          <w:sz w:val="28"/>
          <w:szCs w:val="28"/>
        </w:rPr>
        <w:t>61</w:t>
      </w:r>
      <w:r w:rsidR="006C200E" w:rsidRPr="00AF09C9">
        <w:rPr>
          <w:rFonts w:ascii="Times New Roman" w:hAnsi="Times New Roman" w:cs="Times New Roman"/>
          <w:bCs/>
          <w:color w:val="000000"/>
          <w:sz w:val="28"/>
          <w:szCs w:val="28"/>
        </w:rPr>
        <w:t xml:space="preserve">). </w:t>
      </w:r>
    </w:p>
    <w:p w:rsidR="006C200E" w:rsidRDefault="006C200E" w:rsidP="006C200E">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D73E42">
        <w:rPr>
          <w:rFonts w:ascii="Times New Roman" w:hAnsi="Times New Roman" w:cs="Times New Roman"/>
          <w:bCs/>
          <w:i/>
          <w:color w:val="000000"/>
          <w:sz w:val="24"/>
          <w:szCs w:val="24"/>
        </w:rPr>
        <w:t>75</w:t>
      </w:r>
    </w:p>
    <w:p w:rsidR="006C200E" w:rsidRDefault="006C200E" w:rsidP="006C200E">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возможности выбора</w:t>
      </w:r>
      <w:r>
        <w:rPr>
          <w:rFonts w:ascii="Times New Roman" w:hAnsi="Times New Roman" w:cs="Times New Roman"/>
          <w:b/>
          <w:bCs/>
          <w:color w:val="000000"/>
          <w:sz w:val="24"/>
          <w:szCs w:val="24"/>
        </w:rPr>
        <w:t xml:space="preserve"> товаров и услуг </w:t>
      </w:r>
    </w:p>
    <w:p w:rsidR="006C200E" w:rsidRDefault="006C200E" w:rsidP="006C200E">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00E076A4">
        <w:rPr>
          <w:rFonts w:ascii="Times New Roman" w:hAnsi="Times New Roman" w:cs="Times New Roman"/>
          <w:b/>
          <w:bCs/>
          <w:color w:val="000000"/>
          <w:sz w:val="24"/>
          <w:szCs w:val="24"/>
        </w:rPr>
        <w:t>Мильков</w:t>
      </w:r>
      <w:r w:rsidR="00E076A4" w:rsidRPr="00FA0406">
        <w:rPr>
          <w:rFonts w:ascii="Times New Roman" w:hAnsi="Times New Roman" w:cs="Times New Roman"/>
          <w:b/>
          <w:bCs/>
          <w:color w:val="000000"/>
          <w:sz w:val="24"/>
          <w:szCs w:val="24"/>
        </w:rPr>
        <w:t>ск</w:t>
      </w:r>
      <w:r w:rsidR="00E076A4">
        <w:rPr>
          <w:rFonts w:ascii="Times New Roman" w:hAnsi="Times New Roman" w:cs="Times New Roman"/>
          <w:b/>
          <w:bCs/>
          <w:color w:val="000000"/>
          <w:sz w:val="24"/>
          <w:szCs w:val="24"/>
        </w:rPr>
        <w:t>ого</w:t>
      </w:r>
      <w:r w:rsidR="00E076A4" w:rsidRPr="00FA0406">
        <w:rPr>
          <w:rFonts w:ascii="Times New Roman" w:hAnsi="Times New Roman" w:cs="Times New Roman"/>
          <w:b/>
          <w:bCs/>
          <w:color w:val="000000"/>
          <w:sz w:val="24"/>
          <w:szCs w:val="24"/>
        </w:rPr>
        <w:t xml:space="preserve"> муниципальн</w:t>
      </w:r>
      <w:r w:rsidR="00E076A4">
        <w:rPr>
          <w:rFonts w:ascii="Times New Roman" w:hAnsi="Times New Roman" w:cs="Times New Roman"/>
          <w:b/>
          <w:bCs/>
          <w:color w:val="000000"/>
          <w:sz w:val="24"/>
          <w:szCs w:val="24"/>
        </w:rPr>
        <w:t>ого</w:t>
      </w:r>
      <w:r w:rsidR="00E076A4" w:rsidRPr="00FA0406">
        <w:rPr>
          <w:rFonts w:ascii="Times New Roman" w:hAnsi="Times New Roman" w:cs="Times New Roman"/>
          <w:b/>
          <w:bCs/>
          <w:color w:val="000000"/>
          <w:sz w:val="24"/>
          <w:szCs w:val="24"/>
        </w:rPr>
        <w:t xml:space="preserve"> район</w:t>
      </w:r>
      <w:r w:rsidR="00E076A4">
        <w:rPr>
          <w:rFonts w:ascii="Times New Roman" w:hAnsi="Times New Roman" w:cs="Times New Roman"/>
          <w:b/>
          <w:bCs/>
          <w:color w:val="000000"/>
          <w:sz w:val="24"/>
          <w:szCs w:val="24"/>
        </w:rPr>
        <w:t>а</w:t>
      </w:r>
      <w:proofErr w:type="gramStart"/>
      <w:r w:rsidR="00E076A4">
        <w:rPr>
          <w:rFonts w:ascii="Times New Roman" w:hAnsi="Times New Roman" w:cs="Times New Roman"/>
          <w:b/>
          <w:bCs/>
          <w:color w:val="000000"/>
          <w:sz w:val="24"/>
          <w:szCs w:val="24"/>
        </w:rPr>
        <w:t xml:space="preserve"> (%)</w:t>
      </w:r>
      <w:proofErr w:type="gramEnd"/>
    </w:p>
    <w:tbl>
      <w:tblPr>
        <w:tblStyle w:val="a3"/>
        <w:tblW w:w="0" w:type="auto"/>
        <w:tblLook w:val="04A0"/>
      </w:tblPr>
      <w:tblGrid>
        <w:gridCol w:w="6204"/>
        <w:gridCol w:w="1094"/>
        <w:gridCol w:w="1240"/>
        <w:gridCol w:w="1212"/>
      </w:tblGrid>
      <w:tr w:rsidR="006C200E" w:rsidRPr="00D20E9F" w:rsidTr="006C200E">
        <w:trPr>
          <w:tblHeader/>
        </w:trPr>
        <w:tc>
          <w:tcPr>
            <w:tcW w:w="6204" w:type="dxa"/>
            <w:vAlign w:val="center"/>
          </w:tcPr>
          <w:p w:rsidR="006C200E" w:rsidRPr="00216E49" w:rsidRDefault="006C200E" w:rsidP="006C200E">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464B8D" w:rsidRPr="00E46F62" w:rsidTr="006C200E">
        <w:tc>
          <w:tcPr>
            <w:tcW w:w="6204" w:type="dxa"/>
          </w:tcPr>
          <w:p w:rsidR="00464B8D" w:rsidRPr="00216E49" w:rsidRDefault="00464B8D" w:rsidP="006C200E">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3,3</w:t>
            </w:r>
          </w:p>
        </w:tc>
        <w:tc>
          <w:tcPr>
            <w:tcW w:w="1240" w:type="dxa"/>
            <w:vAlign w:val="bottom"/>
          </w:tcPr>
          <w:p w:rsidR="00464B8D" w:rsidRPr="00AF09C9" w:rsidRDefault="00464B8D">
            <w:pPr>
              <w:jc w:val="center"/>
              <w:rPr>
                <w:rFonts w:ascii="Times New Roman" w:hAnsi="Times New Roman" w:cs="Times New Roman"/>
                <w:b/>
                <w:color w:val="002060"/>
                <w:sz w:val="24"/>
                <w:szCs w:val="24"/>
              </w:rPr>
            </w:pPr>
            <w:r w:rsidRPr="00AF09C9">
              <w:rPr>
                <w:rFonts w:ascii="Times New Roman" w:hAnsi="Times New Roman" w:cs="Times New Roman"/>
                <w:b/>
                <w:color w:val="002060"/>
                <w:sz w:val="24"/>
                <w:szCs w:val="24"/>
              </w:rPr>
              <w:t>56,7</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26,7</w:t>
            </w:r>
          </w:p>
        </w:tc>
      </w:tr>
      <w:tr w:rsidR="00464B8D" w:rsidRPr="00E46F62"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3,3</w:t>
            </w:r>
          </w:p>
        </w:tc>
        <w:tc>
          <w:tcPr>
            <w:tcW w:w="1240" w:type="dxa"/>
            <w:vAlign w:val="bottom"/>
          </w:tcPr>
          <w:p w:rsidR="00464B8D" w:rsidRPr="00AF09C9" w:rsidRDefault="00464B8D">
            <w:pPr>
              <w:jc w:val="center"/>
              <w:rPr>
                <w:rFonts w:ascii="Times New Roman" w:hAnsi="Times New Roman" w:cs="Times New Roman"/>
                <w:b/>
                <w:color w:val="002060"/>
                <w:sz w:val="24"/>
                <w:szCs w:val="24"/>
              </w:rPr>
            </w:pPr>
            <w:r w:rsidRPr="00AF09C9">
              <w:rPr>
                <w:rFonts w:ascii="Times New Roman" w:hAnsi="Times New Roman" w:cs="Times New Roman"/>
                <w:b/>
                <w:color w:val="002060"/>
                <w:sz w:val="24"/>
                <w:szCs w:val="24"/>
              </w:rPr>
              <w:t>50</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26,7</w:t>
            </w:r>
          </w:p>
        </w:tc>
      </w:tr>
      <w:tr w:rsidR="00464B8D" w:rsidRPr="00E46F62"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AF09C9">
              <w:rPr>
                <w:rFonts w:ascii="Times New Roman" w:hAnsi="Times New Roman" w:cs="Times New Roman"/>
                <w:b/>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 </w:t>
            </w:r>
          </w:p>
        </w:tc>
        <w:tc>
          <w:tcPr>
            <w:tcW w:w="1240" w:type="dxa"/>
            <w:vAlign w:val="bottom"/>
          </w:tcPr>
          <w:p w:rsidR="00464B8D" w:rsidRPr="00AF09C9" w:rsidRDefault="00464B8D">
            <w:pPr>
              <w:jc w:val="center"/>
              <w:rPr>
                <w:rFonts w:ascii="Times New Roman" w:hAnsi="Times New Roman" w:cs="Times New Roman"/>
                <w:bCs/>
                <w:sz w:val="24"/>
                <w:szCs w:val="24"/>
              </w:rPr>
            </w:pPr>
            <w:r w:rsidRPr="00AF09C9">
              <w:rPr>
                <w:rFonts w:ascii="Times New Roman" w:hAnsi="Times New Roman" w:cs="Times New Roman"/>
                <w:bCs/>
                <w:sz w:val="24"/>
                <w:szCs w:val="24"/>
              </w:rPr>
              <w:t>43,3</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33,3</w:t>
            </w:r>
          </w:p>
        </w:tc>
      </w:tr>
      <w:tr w:rsidR="00464B8D" w:rsidRPr="00E46F62"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3,3</w:t>
            </w:r>
          </w:p>
        </w:tc>
        <w:tc>
          <w:tcPr>
            <w:tcW w:w="1240" w:type="dxa"/>
            <w:vAlign w:val="bottom"/>
          </w:tcPr>
          <w:p w:rsidR="00464B8D" w:rsidRPr="00AF09C9" w:rsidRDefault="00464B8D">
            <w:pPr>
              <w:jc w:val="center"/>
              <w:rPr>
                <w:rFonts w:ascii="Times New Roman" w:hAnsi="Times New Roman" w:cs="Times New Roman"/>
                <w:bCs/>
                <w:sz w:val="24"/>
                <w:szCs w:val="24"/>
              </w:rPr>
            </w:pPr>
            <w:r w:rsidRPr="00AF09C9">
              <w:rPr>
                <w:rFonts w:ascii="Times New Roman" w:hAnsi="Times New Roman" w:cs="Times New Roman"/>
                <w:bCs/>
                <w:sz w:val="24"/>
                <w:szCs w:val="24"/>
              </w:rPr>
              <w:t>23,3</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20</w:t>
            </w:r>
          </w:p>
        </w:tc>
      </w:tr>
      <w:tr w:rsidR="00464B8D" w:rsidRPr="00E46F62"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 </w:t>
            </w:r>
          </w:p>
        </w:tc>
        <w:tc>
          <w:tcPr>
            <w:tcW w:w="1240"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30</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26,7</w:t>
            </w:r>
          </w:p>
        </w:tc>
      </w:tr>
      <w:tr w:rsidR="00464B8D" w:rsidRPr="00E46F62"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 </w:t>
            </w:r>
          </w:p>
        </w:tc>
        <w:tc>
          <w:tcPr>
            <w:tcW w:w="1240"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23,3</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26,7</w:t>
            </w:r>
          </w:p>
        </w:tc>
      </w:tr>
      <w:tr w:rsidR="00464B8D" w:rsidRPr="00D20E9F"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6,7</w:t>
            </w:r>
          </w:p>
        </w:tc>
        <w:tc>
          <w:tcPr>
            <w:tcW w:w="1240"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23,3</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33,3</w:t>
            </w:r>
          </w:p>
        </w:tc>
      </w:tr>
      <w:tr w:rsidR="00464B8D" w:rsidRPr="00D20E9F"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464B8D" w:rsidRPr="00AF09C9" w:rsidRDefault="00464B8D">
            <w:pPr>
              <w:jc w:val="center"/>
              <w:rPr>
                <w:rFonts w:ascii="Times New Roman" w:hAnsi="Times New Roman" w:cs="Times New Roman"/>
                <w:b/>
                <w:color w:val="FF0000"/>
                <w:sz w:val="24"/>
                <w:szCs w:val="24"/>
              </w:rPr>
            </w:pPr>
            <w:r w:rsidRPr="00AF09C9">
              <w:rPr>
                <w:rFonts w:ascii="Times New Roman" w:hAnsi="Times New Roman" w:cs="Times New Roman"/>
                <w:b/>
                <w:color w:val="FF0000"/>
                <w:sz w:val="24"/>
                <w:szCs w:val="24"/>
              </w:rPr>
              <w:t>10</w:t>
            </w:r>
          </w:p>
        </w:tc>
        <w:tc>
          <w:tcPr>
            <w:tcW w:w="1240" w:type="dxa"/>
            <w:vAlign w:val="bottom"/>
          </w:tcPr>
          <w:p w:rsidR="00464B8D" w:rsidRPr="00AF09C9" w:rsidRDefault="00464B8D">
            <w:pPr>
              <w:jc w:val="center"/>
              <w:rPr>
                <w:rFonts w:ascii="Times New Roman" w:hAnsi="Times New Roman" w:cs="Times New Roman"/>
                <w:bCs/>
                <w:sz w:val="24"/>
                <w:szCs w:val="24"/>
              </w:rPr>
            </w:pPr>
            <w:r w:rsidRPr="00AF09C9">
              <w:rPr>
                <w:rFonts w:ascii="Times New Roman" w:hAnsi="Times New Roman" w:cs="Times New Roman"/>
                <w:bCs/>
                <w:sz w:val="24"/>
                <w:szCs w:val="24"/>
              </w:rPr>
              <w:t>16,7</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30</w:t>
            </w:r>
          </w:p>
        </w:tc>
      </w:tr>
      <w:tr w:rsidR="00464B8D" w:rsidRPr="00D20E9F"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6,7</w:t>
            </w:r>
          </w:p>
        </w:tc>
        <w:tc>
          <w:tcPr>
            <w:tcW w:w="1240"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6,7</w:t>
            </w:r>
          </w:p>
        </w:tc>
        <w:tc>
          <w:tcPr>
            <w:tcW w:w="1212" w:type="dxa"/>
            <w:vAlign w:val="bottom"/>
          </w:tcPr>
          <w:p w:rsidR="00464B8D" w:rsidRPr="00AF09C9" w:rsidRDefault="00464B8D">
            <w:pPr>
              <w:jc w:val="center"/>
              <w:rPr>
                <w:rFonts w:ascii="Times New Roman" w:hAnsi="Times New Roman" w:cs="Times New Roman"/>
                <w:b/>
                <w:color w:val="000000"/>
                <w:sz w:val="24"/>
                <w:szCs w:val="24"/>
              </w:rPr>
            </w:pPr>
            <w:r w:rsidRPr="00AF09C9">
              <w:rPr>
                <w:rFonts w:ascii="Times New Roman" w:hAnsi="Times New Roman" w:cs="Times New Roman"/>
                <w:b/>
                <w:color w:val="000000"/>
                <w:sz w:val="24"/>
                <w:szCs w:val="24"/>
              </w:rPr>
              <w:t>43,3</w:t>
            </w:r>
          </w:p>
        </w:tc>
      </w:tr>
      <w:tr w:rsidR="00464B8D" w:rsidRPr="00D20E9F"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464B8D" w:rsidRPr="00AF09C9" w:rsidRDefault="00464B8D">
            <w:pPr>
              <w:jc w:val="center"/>
              <w:rPr>
                <w:rFonts w:ascii="Times New Roman" w:hAnsi="Times New Roman" w:cs="Times New Roman"/>
                <w:b/>
                <w:color w:val="FF0000"/>
                <w:sz w:val="24"/>
                <w:szCs w:val="24"/>
              </w:rPr>
            </w:pPr>
            <w:r w:rsidRPr="00AF09C9">
              <w:rPr>
                <w:rFonts w:ascii="Times New Roman" w:hAnsi="Times New Roman" w:cs="Times New Roman"/>
                <w:b/>
                <w:color w:val="FF0000"/>
                <w:sz w:val="24"/>
                <w:szCs w:val="24"/>
              </w:rPr>
              <w:t>13,3</w:t>
            </w:r>
          </w:p>
        </w:tc>
        <w:tc>
          <w:tcPr>
            <w:tcW w:w="1240"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10</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33,3</w:t>
            </w:r>
          </w:p>
        </w:tc>
      </w:tr>
      <w:tr w:rsidR="00464B8D" w:rsidRPr="00D20E9F"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464B8D" w:rsidRPr="00AF09C9" w:rsidRDefault="00464B8D">
            <w:pPr>
              <w:jc w:val="center"/>
              <w:rPr>
                <w:rFonts w:ascii="Times New Roman" w:hAnsi="Times New Roman" w:cs="Times New Roman"/>
                <w:b/>
                <w:color w:val="FF0000"/>
                <w:sz w:val="24"/>
                <w:szCs w:val="24"/>
              </w:rPr>
            </w:pPr>
            <w:r w:rsidRPr="00AF09C9">
              <w:rPr>
                <w:rFonts w:ascii="Times New Roman" w:hAnsi="Times New Roman" w:cs="Times New Roman"/>
                <w:b/>
                <w:color w:val="FF0000"/>
                <w:sz w:val="24"/>
                <w:szCs w:val="24"/>
              </w:rPr>
              <w:t>10</w:t>
            </w:r>
          </w:p>
        </w:tc>
        <w:tc>
          <w:tcPr>
            <w:tcW w:w="1240" w:type="dxa"/>
            <w:vAlign w:val="bottom"/>
          </w:tcPr>
          <w:p w:rsidR="00464B8D" w:rsidRPr="00AF09C9" w:rsidRDefault="00464B8D">
            <w:pPr>
              <w:jc w:val="center"/>
              <w:rPr>
                <w:rFonts w:ascii="Times New Roman" w:hAnsi="Times New Roman" w:cs="Times New Roman"/>
                <w:bCs/>
                <w:sz w:val="24"/>
                <w:szCs w:val="24"/>
              </w:rPr>
            </w:pPr>
            <w:r w:rsidRPr="00AF09C9">
              <w:rPr>
                <w:rFonts w:ascii="Times New Roman" w:hAnsi="Times New Roman" w:cs="Times New Roman"/>
                <w:bCs/>
                <w:sz w:val="24"/>
                <w:szCs w:val="24"/>
              </w:rPr>
              <w:t>10</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36,7</w:t>
            </w:r>
          </w:p>
        </w:tc>
      </w:tr>
      <w:tr w:rsidR="00464B8D" w:rsidRPr="00D20E9F"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464B8D" w:rsidRPr="00AF09C9" w:rsidRDefault="00464B8D">
            <w:pPr>
              <w:jc w:val="center"/>
              <w:rPr>
                <w:rFonts w:ascii="Times New Roman" w:hAnsi="Times New Roman" w:cs="Times New Roman"/>
                <w:b/>
                <w:color w:val="FF0000"/>
                <w:sz w:val="24"/>
                <w:szCs w:val="24"/>
              </w:rPr>
            </w:pPr>
            <w:r w:rsidRPr="00AF09C9">
              <w:rPr>
                <w:rFonts w:ascii="Times New Roman" w:hAnsi="Times New Roman" w:cs="Times New Roman"/>
                <w:b/>
                <w:color w:val="FF0000"/>
                <w:sz w:val="24"/>
                <w:szCs w:val="24"/>
              </w:rPr>
              <w:t>13,3</w:t>
            </w:r>
          </w:p>
        </w:tc>
        <w:tc>
          <w:tcPr>
            <w:tcW w:w="1240" w:type="dxa"/>
            <w:vAlign w:val="bottom"/>
          </w:tcPr>
          <w:p w:rsidR="00464B8D" w:rsidRPr="00AF09C9" w:rsidRDefault="00464B8D">
            <w:pPr>
              <w:jc w:val="center"/>
              <w:rPr>
                <w:rFonts w:ascii="Times New Roman" w:hAnsi="Times New Roman" w:cs="Times New Roman"/>
                <w:bCs/>
                <w:sz w:val="24"/>
                <w:szCs w:val="24"/>
              </w:rPr>
            </w:pPr>
            <w:r w:rsidRPr="00AF09C9">
              <w:rPr>
                <w:rFonts w:ascii="Times New Roman" w:hAnsi="Times New Roman" w:cs="Times New Roman"/>
                <w:bCs/>
                <w:sz w:val="24"/>
                <w:szCs w:val="24"/>
              </w:rPr>
              <w:t>13,3</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30</w:t>
            </w:r>
          </w:p>
        </w:tc>
      </w:tr>
      <w:tr w:rsidR="00464B8D" w:rsidRPr="00D20E9F"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 </w:t>
            </w:r>
          </w:p>
        </w:tc>
        <w:tc>
          <w:tcPr>
            <w:tcW w:w="1240"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3,3</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30</w:t>
            </w:r>
          </w:p>
        </w:tc>
      </w:tr>
      <w:tr w:rsidR="00464B8D" w:rsidRPr="00D20E9F"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3,3</w:t>
            </w:r>
          </w:p>
        </w:tc>
        <w:tc>
          <w:tcPr>
            <w:tcW w:w="1240"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3,3</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26,7</w:t>
            </w:r>
          </w:p>
        </w:tc>
      </w:tr>
      <w:tr w:rsidR="00464B8D" w:rsidRPr="00D20E9F"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 </w:t>
            </w:r>
          </w:p>
        </w:tc>
        <w:tc>
          <w:tcPr>
            <w:tcW w:w="1240"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6,7</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26,7</w:t>
            </w:r>
          </w:p>
        </w:tc>
      </w:tr>
      <w:tr w:rsidR="00464B8D" w:rsidRPr="00D20E9F"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094"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 </w:t>
            </w:r>
          </w:p>
        </w:tc>
        <w:tc>
          <w:tcPr>
            <w:tcW w:w="1240"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3,3</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26,7</w:t>
            </w:r>
          </w:p>
        </w:tc>
      </w:tr>
      <w:tr w:rsidR="00464B8D" w:rsidRPr="00D20E9F" w:rsidTr="006C200E">
        <w:tc>
          <w:tcPr>
            <w:tcW w:w="6204" w:type="dxa"/>
          </w:tcPr>
          <w:p w:rsidR="00464B8D" w:rsidRPr="001B0308" w:rsidRDefault="00464B8D" w:rsidP="006C200E">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 </w:t>
            </w:r>
          </w:p>
        </w:tc>
        <w:tc>
          <w:tcPr>
            <w:tcW w:w="1240" w:type="dxa"/>
            <w:vAlign w:val="bottom"/>
          </w:tcPr>
          <w:p w:rsidR="00464B8D" w:rsidRPr="00464B8D" w:rsidRDefault="00464B8D">
            <w:pPr>
              <w:jc w:val="center"/>
              <w:rPr>
                <w:rFonts w:ascii="Times New Roman" w:hAnsi="Times New Roman" w:cs="Times New Roman"/>
                <w:b/>
                <w:bCs/>
                <w:color w:val="FF0000"/>
                <w:sz w:val="24"/>
                <w:szCs w:val="24"/>
              </w:rPr>
            </w:pPr>
            <w:r w:rsidRPr="00464B8D">
              <w:rPr>
                <w:rFonts w:ascii="Times New Roman" w:hAnsi="Times New Roman" w:cs="Times New Roman"/>
                <w:b/>
                <w:bCs/>
                <w:color w:val="FF0000"/>
                <w:sz w:val="24"/>
                <w:szCs w:val="24"/>
              </w:rPr>
              <w:t> </w:t>
            </w:r>
          </w:p>
        </w:tc>
        <w:tc>
          <w:tcPr>
            <w:tcW w:w="1212" w:type="dxa"/>
            <w:vAlign w:val="bottom"/>
          </w:tcPr>
          <w:p w:rsidR="00464B8D" w:rsidRPr="00464B8D" w:rsidRDefault="00464B8D">
            <w:pPr>
              <w:jc w:val="center"/>
              <w:rPr>
                <w:rFonts w:ascii="Times New Roman" w:hAnsi="Times New Roman" w:cs="Times New Roman"/>
                <w:color w:val="000000"/>
                <w:sz w:val="24"/>
                <w:szCs w:val="24"/>
              </w:rPr>
            </w:pPr>
            <w:r w:rsidRPr="00464B8D">
              <w:rPr>
                <w:rFonts w:ascii="Times New Roman" w:hAnsi="Times New Roman" w:cs="Times New Roman"/>
                <w:color w:val="000000"/>
                <w:sz w:val="24"/>
                <w:szCs w:val="24"/>
              </w:rPr>
              <w:t>30</w:t>
            </w:r>
          </w:p>
        </w:tc>
      </w:tr>
    </w:tbl>
    <w:p w:rsidR="006C200E" w:rsidRDefault="006C200E" w:rsidP="006C200E">
      <w:pPr>
        <w:widowControl w:val="0"/>
        <w:autoSpaceDE w:val="0"/>
        <w:autoSpaceDN w:val="0"/>
        <w:adjustRightInd w:val="0"/>
        <w:spacing w:after="0" w:line="240" w:lineRule="auto"/>
        <w:rPr>
          <w:rFonts w:ascii="Times New Roman" w:hAnsi="Times New Roman" w:cs="Times New Roman"/>
          <w:sz w:val="24"/>
          <w:szCs w:val="24"/>
        </w:rPr>
      </w:pPr>
    </w:p>
    <w:p w:rsidR="00267FD5" w:rsidRDefault="00267FD5" w:rsidP="00267FD5">
      <w:pPr>
        <w:widowControl w:val="0"/>
        <w:autoSpaceDE w:val="0"/>
        <w:autoSpaceDN w:val="0"/>
        <w:adjustRightInd w:val="0"/>
        <w:spacing w:after="0" w:line="240" w:lineRule="auto"/>
        <w:jc w:val="center"/>
        <w:rPr>
          <w:rFonts w:ascii="Times New Roman" w:hAnsi="Times New Roman" w:cs="Times New Roman"/>
          <w:sz w:val="24"/>
          <w:szCs w:val="24"/>
        </w:rPr>
      </w:pPr>
      <w:r w:rsidRPr="00267FD5">
        <w:rPr>
          <w:rFonts w:ascii="Times New Roman" w:hAnsi="Times New Roman" w:cs="Times New Roman"/>
          <w:noProof/>
          <w:sz w:val="24"/>
          <w:szCs w:val="24"/>
          <w:lang w:eastAsia="ru-RU"/>
        </w:rPr>
        <w:drawing>
          <wp:inline distT="0" distB="0" distL="0" distR="0">
            <wp:extent cx="6315075" cy="3305175"/>
            <wp:effectExtent l="0" t="0" r="0" b="0"/>
            <wp:docPr id="70"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267FD5" w:rsidRDefault="00267FD5" w:rsidP="00267FD5">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D73E42">
        <w:rPr>
          <w:rFonts w:ascii="Times New Roman" w:hAnsi="Times New Roman" w:cs="Times New Roman"/>
          <w:bCs/>
          <w:i/>
          <w:color w:val="000000"/>
          <w:sz w:val="24"/>
          <w:szCs w:val="24"/>
        </w:rPr>
        <w:t>61</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в Мильковском</w:t>
      </w:r>
      <w:r w:rsidRPr="000143A9">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29020B">
        <w:rPr>
          <w:rFonts w:ascii="Times New Roman" w:hAnsi="Times New Roman" w:cs="Times New Roman"/>
          <w:bCs/>
          <w:i/>
          <w:color w:val="000000"/>
          <w:sz w:val="24"/>
          <w:szCs w:val="24"/>
        </w:rPr>
        <w:t xml:space="preserve"> по </w:t>
      </w:r>
      <w:r>
        <w:rPr>
          <w:rFonts w:ascii="Times New Roman" w:hAnsi="Times New Roman" w:cs="Times New Roman"/>
          <w:b/>
          <w:bCs/>
          <w:i/>
          <w:color w:val="000000"/>
          <w:sz w:val="24"/>
          <w:szCs w:val="24"/>
        </w:rPr>
        <w:t>увеличению возможности выбора</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(доля респондентов</w:t>
      </w:r>
      <w:proofErr w:type="gramStart"/>
      <w:r w:rsidRPr="0029020B">
        <w:rPr>
          <w:rFonts w:ascii="Times New Roman" w:hAnsi="Times New Roman" w:cs="Times New Roman"/>
          <w:bCs/>
          <w:i/>
          <w:color w:val="000000"/>
          <w:sz w:val="24"/>
          <w:szCs w:val="24"/>
        </w:rPr>
        <w:t>,%)</w:t>
      </w:r>
      <w:proofErr w:type="gramEnd"/>
    </w:p>
    <w:p w:rsidR="00267FD5" w:rsidRDefault="00267FD5" w:rsidP="006C200E">
      <w:pPr>
        <w:widowControl w:val="0"/>
        <w:autoSpaceDE w:val="0"/>
        <w:autoSpaceDN w:val="0"/>
        <w:adjustRightInd w:val="0"/>
        <w:spacing w:after="0" w:line="240" w:lineRule="auto"/>
        <w:rPr>
          <w:rFonts w:ascii="Times New Roman" w:hAnsi="Times New Roman" w:cs="Times New Roman"/>
          <w:sz w:val="24"/>
          <w:szCs w:val="24"/>
        </w:rPr>
      </w:pPr>
    </w:p>
    <w:p w:rsidR="007B13A8" w:rsidRDefault="007B13A8" w:rsidP="007B13A8">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DF5DD3">
        <w:rPr>
          <w:rFonts w:ascii="Times New Roman" w:hAnsi="Times New Roman" w:cs="Times New Roman"/>
          <w:bCs/>
          <w:color w:val="000000"/>
          <w:sz w:val="28"/>
          <w:szCs w:val="28"/>
        </w:rPr>
        <w:t>Достаточно противоречивы оценки изменения возможности выбора на рынках услуг ЖКХ, розничной торговли, производства продуктов питания и услуг перевозок пассажиров наземным транспортом: примерно равные доли респондентов считают, что возможности выбора как снизились, так и увеличились. При этом доля респондентов, которые считают, что возможности выбора не изменились и тех, кто затруднились дать ответы, значительно больше. Таким образом, логично предположить, что значительного изменения возможностей выбора не произошло.</w:t>
      </w:r>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DF5DD3">
        <w:rPr>
          <w:rFonts w:ascii="Times New Roman" w:hAnsi="Times New Roman" w:cs="Times New Roman"/>
          <w:bCs/>
          <w:color w:val="000000"/>
          <w:sz w:val="28"/>
          <w:szCs w:val="28"/>
        </w:rPr>
        <w:t xml:space="preserve">В отношении рынков </w:t>
      </w:r>
      <w:r w:rsidR="00DF5DD3" w:rsidRPr="00DF5DD3">
        <w:rPr>
          <w:rFonts w:ascii="Times New Roman" w:hAnsi="Times New Roman" w:cs="Times New Roman"/>
          <w:bCs/>
          <w:color w:val="000000"/>
          <w:sz w:val="28"/>
          <w:szCs w:val="28"/>
        </w:rPr>
        <w:t xml:space="preserve">перевозок пассажиров воздушным транспортом (66,7%), перевозок пассажиров водным транспортом (66,7%), социального обслуживания населения (66,7%), туристических услуг (70%) и услуг связи (70%) </w:t>
      </w:r>
      <w:r w:rsidRPr="00DF5DD3">
        <w:rPr>
          <w:rFonts w:ascii="Times New Roman" w:hAnsi="Times New Roman" w:cs="Times New Roman"/>
          <w:bCs/>
          <w:color w:val="000000"/>
          <w:sz w:val="28"/>
          <w:szCs w:val="28"/>
        </w:rPr>
        <w:t>респонденты затруднились дать оценки. Очевидно, что особых изменений возможности выбора товаров и</w:t>
      </w:r>
      <w:r>
        <w:rPr>
          <w:rFonts w:ascii="Times New Roman" w:hAnsi="Times New Roman" w:cs="Times New Roman"/>
          <w:bCs/>
          <w:color w:val="000000"/>
          <w:sz w:val="28"/>
          <w:szCs w:val="28"/>
        </w:rPr>
        <w:t xml:space="preserve"> услуг на рынках на протяжении последних трех лет не происходило.</w:t>
      </w:r>
    </w:p>
    <w:p w:rsidR="006C200E" w:rsidRDefault="006C200E" w:rsidP="006C200E">
      <w:pPr>
        <w:widowControl w:val="0"/>
        <w:autoSpaceDE w:val="0"/>
        <w:autoSpaceDN w:val="0"/>
        <w:adjustRightInd w:val="0"/>
        <w:spacing w:after="0" w:line="240" w:lineRule="auto"/>
        <w:rPr>
          <w:rFonts w:ascii="Times New Roman" w:hAnsi="Times New Roman" w:cs="Times New Roman"/>
          <w:sz w:val="24"/>
          <w:szCs w:val="24"/>
        </w:rPr>
      </w:pPr>
    </w:p>
    <w:p w:rsidR="006C200E" w:rsidRPr="00844A8A" w:rsidRDefault="006C200E" w:rsidP="006C20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b/>
          <w:sz w:val="28"/>
          <w:szCs w:val="28"/>
        </w:rPr>
        <w:t>2.4 Оценка качества</w:t>
      </w:r>
      <w:r>
        <w:rPr>
          <w:rFonts w:ascii="Times New Roman" w:hAnsi="Times New Roman" w:cs="Times New Roman"/>
          <w:b/>
          <w:sz w:val="28"/>
          <w:szCs w:val="28"/>
        </w:rPr>
        <w:t xml:space="preserve"> </w:t>
      </w:r>
      <w:r w:rsidRPr="00844A8A">
        <w:rPr>
          <w:rFonts w:ascii="Times New Roman" w:hAnsi="Times New Roman" w:cs="Times New Roman"/>
          <w:b/>
          <w:sz w:val="28"/>
          <w:szCs w:val="28"/>
        </w:rPr>
        <w:t xml:space="preserve">официальной информации о состоянии конкурентной среды на рынках товаров и услуг </w:t>
      </w:r>
      <w:r>
        <w:rPr>
          <w:rFonts w:ascii="Times New Roman" w:hAnsi="Times New Roman" w:cs="Times New Roman"/>
          <w:b/>
          <w:sz w:val="28"/>
          <w:szCs w:val="28"/>
        </w:rPr>
        <w:t>муниципального района</w:t>
      </w:r>
    </w:p>
    <w:p w:rsidR="006C200E" w:rsidRDefault="006C200E" w:rsidP="006C200E">
      <w:pPr>
        <w:widowControl w:val="0"/>
        <w:autoSpaceDE w:val="0"/>
        <w:autoSpaceDN w:val="0"/>
        <w:adjustRightInd w:val="0"/>
        <w:spacing w:after="0" w:line="240" w:lineRule="auto"/>
        <w:rPr>
          <w:rFonts w:ascii="Times New Roman" w:hAnsi="Times New Roman" w:cs="Times New Roman"/>
          <w:sz w:val="24"/>
          <w:szCs w:val="24"/>
        </w:rPr>
      </w:pPr>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 xml:space="preserve">Большая часть респондентов дала положительную оценку качества официальной информации о состоянии конкурентной среды на рынках товаров </w:t>
      </w:r>
      <w:r w:rsidRPr="00844A8A">
        <w:rPr>
          <w:rFonts w:ascii="Times New Roman" w:hAnsi="Times New Roman" w:cs="Times New Roman"/>
          <w:sz w:val="28"/>
          <w:szCs w:val="28"/>
        </w:rPr>
        <w:lastRenderedPageBreak/>
        <w:t>и услуг Камчатского края, размещаемой в открытом доступе</w:t>
      </w:r>
      <w:r>
        <w:rPr>
          <w:rFonts w:ascii="Times New Roman" w:hAnsi="Times New Roman" w:cs="Times New Roman"/>
          <w:sz w:val="28"/>
          <w:szCs w:val="28"/>
        </w:rPr>
        <w:t xml:space="preserve"> (табл. </w:t>
      </w:r>
      <w:r w:rsidR="00102916">
        <w:rPr>
          <w:rFonts w:ascii="Times New Roman" w:hAnsi="Times New Roman" w:cs="Times New Roman"/>
          <w:sz w:val="28"/>
          <w:szCs w:val="28"/>
        </w:rPr>
        <w:t>76</w:t>
      </w:r>
      <w:r>
        <w:rPr>
          <w:rFonts w:ascii="Times New Roman" w:hAnsi="Times New Roman" w:cs="Times New Roman"/>
          <w:sz w:val="28"/>
          <w:szCs w:val="28"/>
        </w:rPr>
        <w:t xml:space="preserve"> и рис. </w:t>
      </w:r>
      <w:r w:rsidR="00102916">
        <w:rPr>
          <w:rFonts w:ascii="Times New Roman" w:hAnsi="Times New Roman" w:cs="Times New Roman"/>
          <w:sz w:val="28"/>
          <w:szCs w:val="28"/>
        </w:rPr>
        <w:t>62</w:t>
      </w:r>
      <w:r>
        <w:rPr>
          <w:rFonts w:ascii="Times New Roman" w:hAnsi="Times New Roman" w:cs="Times New Roman"/>
          <w:sz w:val="28"/>
          <w:szCs w:val="28"/>
        </w:rPr>
        <w:t>)</w:t>
      </w:r>
      <w:r w:rsidRPr="00844A8A">
        <w:rPr>
          <w:rFonts w:ascii="Times New Roman" w:hAnsi="Times New Roman" w:cs="Times New Roman"/>
          <w:sz w:val="28"/>
          <w:szCs w:val="28"/>
        </w:rPr>
        <w:t xml:space="preserve">. </w:t>
      </w:r>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 xml:space="preserve">Так </w:t>
      </w:r>
      <w:r w:rsidR="00DF5DD3">
        <w:rPr>
          <w:rFonts w:ascii="Times New Roman" w:hAnsi="Times New Roman" w:cs="Times New Roman"/>
          <w:sz w:val="28"/>
          <w:szCs w:val="28"/>
        </w:rPr>
        <w:t>80</w:t>
      </w:r>
      <w:r w:rsidRPr="00844A8A">
        <w:rPr>
          <w:rFonts w:ascii="Times New Roman" w:hAnsi="Times New Roman" w:cs="Times New Roman"/>
          <w:sz w:val="28"/>
          <w:szCs w:val="28"/>
        </w:rPr>
        <w:t xml:space="preserve">% </w:t>
      </w:r>
      <w:proofErr w:type="gramStart"/>
      <w:r w:rsidRPr="00844A8A">
        <w:rPr>
          <w:rFonts w:ascii="Times New Roman" w:hAnsi="Times New Roman" w:cs="Times New Roman"/>
          <w:sz w:val="28"/>
          <w:szCs w:val="28"/>
        </w:rPr>
        <w:t>опрошенных</w:t>
      </w:r>
      <w:proofErr w:type="gramEnd"/>
      <w:r w:rsidRPr="00844A8A">
        <w:rPr>
          <w:rFonts w:ascii="Times New Roman" w:hAnsi="Times New Roman" w:cs="Times New Roman"/>
          <w:sz w:val="28"/>
          <w:szCs w:val="28"/>
        </w:rPr>
        <w:t xml:space="preserve"> </w:t>
      </w:r>
      <w:r w:rsidR="00DF5DD3">
        <w:rPr>
          <w:rFonts w:ascii="Times New Roman" w:hAnsi="Times New Roman" w:cs="Times New Roman"/>
          <w:sz w:val="28"/>
          <w:szCs w:val="28"/>
        </w:rPr>
        <w:t xml:space="preserve"> в Мильковском районе </w:t>
      </w:r>
      <w:r w:rsidRPr="00844A8A">
        <w:rPr>
          <w:rFonts w:ascii="Times New Roman" w:hAnsi="Times New Roman" w:cs="Times New Roman"/>
          <w:sz w:val="28"/>
          <w:szCs w:val="28"/>
        </w:rPr>
        <w:t xml:space="preserve">удовлетворены уровнем доступности </w:t>
      </w:r>
      <w:r w:rsidR="00DF5DD3">
        <w:rPr>
          <w:rFonts w:ascii="Times New Roman" w:hAnsi="Times New Roman" w:cs="Times New Roman"/>
          <w:sz w:val="28"/>
          <w:szCs w:val="28"/>
        </w:rPr>
        <w:t xml:space="preserve">и понятности </w:t>
      </w:r>
      <w:r w:rsidR="00290A76">
        <w:rPr>
          <w:rFonts w:ascii="Times New Roman" w:hAnsi="Times New Roman" w:cs="Times New Roman"/>
          <w:sz w:val="28"/>
          <w:szCs w:val="28"/>
        </w:rPr>
        <w:t>информации</w:t>
      </w:r>
      <w:r w:rsidRPr="00844A8A">
        <w:rPr>
          <w:rFonts w:ascii="Times New Roman" w:hAnsi="Times New Roman" w:cs="Times New Roman"/>
          <w:sz w:val="28"/>
          <w:szCs w:val="28"/>
        </w:rPr>
        <w:t xml:space="preserve">. </w:t>
      </w:r>
    </w:p>
    <w:p w:rsidR="006C200E" w:rsidRDefault="006C200E" w:rsidP="006C200E">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102916">
        <w:rPr>
          <w:rFonts w:ascii="Times New Roman" w:hAnsi="Times New Roman" w:cs="Times New Roman"/>
          <w:bCs/>
          <w:i/>
          <w:color w:val="000000"/>
          <w:sz w:val="24"/>
          <w:szCs w:val="24"/>
        </w:rPr>
        <w:t>76</w:t>
      </w:r>
    </w:p>
    <w:p w:rsidR="006C200E" w:rsidRDefault="006C200E" w:rsidP="006C200E">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 xml:space="preserve">качества </w:t>
      </w:r>
      <w:r w:rsidRPr="00065089">
        <w:rPr>
          <w:rFonts w:ascii="Times New Roman" w:hAnsi="Times New Roman" w:cs="Times New Roman"/>
          <w:b/>
          <w:sz w:val="24"/>
          <w:szCs w:val="24"/>
        </w:rPr>
        <w:t>официальной информации</w:t>
      </w:r>
      <w:r>
        <w:rPr>
          <w:rFonts w:ascii="Times New Roman" w:hAnsi="Times New Roman" w:cs="Times New Roman"/>
          <w:b/>
          <w:sz w:val="24"/>
          <w:szCs w:val="24"/>
        </w:rPr>
        <w:t xml:space="preserve"> </w:t>
      </w:r>
      <w:r w:rsidRPr="00065089">
        <w:rPr>
          <w:rFonts w:ascii="Times New Roman" w:hAnsi="Times New Roman" w:cs="Times New Roman"/>
          <w:b/>
          <w:sz w:val="24"/>
          <w:szCs w:val="24"/>
        </w:rPr>
        <w:t>о состоянии конкурентной среды</w:t>
      </w:r>
    </w:p>
    <w:tbl>
      <w:tblPr>
        <w:tblStyle w:val="a3"/>
        <w:tblW w:w="0" w:type="auto"/>
        <w:jc w:val="center"/>
        <w:tblInd w:w="-1175" w:type="dxa"/>
        <w:tblLook w:val="04A0"/>
      </w:tblPr>
      <w:tblGrid>
        <w:gridCol w:w="3733"/>
        <w:gridCol w:w="2790"/>
        <w:gridCol w:w="2840"/>
      </w:tblGrid>
      <w:tr w:rsidR="006C200E" w:rsidRPr="00773CE6" w:rsidTr="006C200E">
        <w:trPr>
          <w:cantSplit/>
          <w:trHeight w:val="746"/>
          <w:jc w:val="center"/>
        </w:trPr>
        <w:tc>
          <w:tcPr>
            <w:tcW w:w="3733" w:type="dxa"/>
            <w:vAlign w:val="center"/>
          </w:tcPr>
          <w:p w:rsidR="006C200E" w:rsidRPr="00216E49" w:rsidRDefault="006C200E" w:rsidP="006C200E">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Характеристики информации</w:t>
            </w:r>
          </w:p>
        </w:tc>
        <w:tc>
          <w:tcPr>
            <w:tcW w:w="2790"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840" w:type="dxa"/>
            <w:vAlign w:val="center"/>
          </w:tcPr>
          <w:p w:rsidR="006C200E" w:rsidRPr="00773CE6" w:rsidRDefault="006C200E" w:rsidP="006C200E">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9048E3" w:rsidRPr="00E46F62" w:rsidTr="006C200E">
        <w:trPr>
          <w:jc w:val="center"/>
        </w:trPr>
        <w:tc>
          <w:tcPr>
            <w:tcW w:w="3733" w:type="dxa"/>
          </w:tcPr>
          <w:p w:rsidR="009048E3" w:rsidRPr="001C64A4" w:rsidRDefault="009048E3" w:rsidP="006C200E">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доступности</w:t>
            </w:r>
          </w:p>
        </w:tc>
        <w:tc>
          <w:tcPr>
            <w:tcW w:w="2790" w:type="dxa"/>
            <w:vAlign w:val="bottom"/>
          </w:tcPr>
          <w:p w:rsidR="009048E3" w:rsidRPr="009048E3" w:rsidRDefault="009048E3">
            <w:pPr>
              <w:jc w:val="center"/>
              <w:rPr>
                <w:rFonts w:ascii="Times New Roman" w:hAnsi="Times New Roman" w:cs="Times New Roman"/>
                <w:color w:val="000000"/>
                <w:sz w:val="24"/>
                <w:szCs w:val="24"/>
              </w:rPr>
            </w:pPr>
            <w:r w:rsidRPr="009048E3">
              <w:rPr>
                <w:rFonts w:ascii="Times New Roman" w:hAnsi="Times New Roman" w:cs="Times New Roman"/>
                <w:color w:val="000000"/>
                <w:sz w:val="24"/>
                <w:szCs w:val="24"/>
              </w:rPr>
              <w:t>80</w:t>
            </w:r>
          </w:p>
        </w:tc>
        <w:tc>
          <w:tcPr>
            <w:tcW w:w="2840" w:type="dxa"/>
            <w:vAlign w:val="bottom"/>
          </w:tcPr>
          <w:p w:rsidR="009048E3" w:rsidRPr="009048E3" w:rsidRDefault="009048E3">
            <w:pPr>
              <w:jc w:val="center"/>
              <w:rPr>
                <w:rFonts w:ascii="Times New Roman" w:hAnsi="Times New Roman" w:cs="Times New Roman"/>
                <w:color w:val="000000"/>
                <w:sz w:val="24"/>
                <w:szCs w:val="24"/>
              </w:rPr>
            </w:pPr>
            <w:r w:rsidRPr="009048E3">
              <w:rPr>
                <w:rFonts w:ascii="Times New Roman" w:hAnsi="Times New Roman" w:cs="Times New Roman"/>
                <w:color w:val="000000"/>
                <w:sz w:val="24"/>
                <w:szCs w:val="24"/>
              </w:rPr>
              <w:t>3,3</w:t>
            </w:r>
          </w:p>
        </w:tc>
      </w:tr>
      <w:tr w:rsidR="009048E3" w:rsidRPr="00E46F62" w:rsidTr="006C200E">
        <w:trPr>
          <w:jc w:val="center"/>
        </w:trPr>
        <w:tc>
          <w:tcPr>
            <w:tcW w:w="3733" w:type="dxa"/>
          </w:tcPr>
          <w:p w:rsidR="009048E3" w:rsidRPr="001C64A4" w:rsidRDefault="009048E3" w:rsidP="006C200E">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понятности</w:t>
            </w:r>
          </w:p>
        </w:tc>
        <w:tc>
          <w:tcPr>
            <w:tcW w:w="2790" w:type="dxa"/>
            <w:vAlign w:val="bottom"/>
          </w:tcPr>
          <w:p w:rsidR="009048E3" w:rsidRPr="009048E3" w:rsidRDefault="009048E3">
            <w:pPr>
              <w:jc w:val="center"/>
              <w:rPr>
                <w:rFonts w:ascii="Times New Roman" w:hAnsi="Times New Roman" w:cs="Times New Roman"/>
                <w:color w:val="000000"/>
                <w:sz w:val="24"/>
                <w:szCs w:val="24"/>
              </w:rPr>
            </w:pPr>
            <w:r w:rsidRPr="009048E3">
              <w:rPr>
                <w:rFonts w:ascii="Times New Roman" w:hAnsi="Times New Roman" w:cs="Times New Roman"/>
                <w:color w:val="000000"/>
                <w:sz w:val="24"/>
                <w:szCs w:val="24"/>
              </w:rPr>
              <w:t>80</w:t>
            </w:r>
          </w:p>
        </w:tc>
        <w:tc>
          <w:tcPr>
            <w:tcW w:w="2840" w:type="dxa"/>
            <w:vAlign w:val="bottom"/>
          </w:tcPr>
          <w:p w:rsidR="009048E3" w:rsidRPr="009048E3" w:rsidRDefault="009048E3">
            <w:pPr>
              <w:jc w:val="center"/>
              <w:rPr>
                <w:rFonts w:ascii="Times New Roman" w:hAnsi="Times New Roman" w:cs="Times New Roman"/>
                <w:color w:val="000000"/>
                <w:sz w:val="24"/>
                <w:szCs w:val="24"/>
              </w:rPr>
            </w:pPr>
            <w:r w:rsidRPr="009048E3">
              <w:rPr>
                <w:rFonts w:ascii="Times New Roman" w:hAnsi="Times New Roman" w:cs="Times New Roman"/>
                <w:color w:val="000000"/>
                <w:sz w:val="24"/>
                <w:szCs w:val="24"/>
              </w:rPr>
              <w:t>3,3</w:t>
            </w:r>
          </w:p>
        </w:tc>
      </w:tr>
      <w:tr w:rsidR="009048E3" w:rsidRPr="00E46F62" w:rsidTr="006C200E">
        <w:trPr>
          <w:jc w:val="center"/>
        </w:trPr>
        <w:tc>
          <w:tcPr>
            <w:tcW w:w="3733" w:type="dxa"/>
          </w:tcPr>
          <w:p w:rsidR="009048E3" w:rsidRPr="001C64A4" w:rsidRDefault="009048E3" w:rsidP="006C200E">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Удобство получения</w:t>
            </w:r>
          </w:p>
        </w:tc>
        <w:tc>
          <w:tcPr>
            <w:tcW w:w="2790" w:type="dxa"/>
            <w:vAlign w:val="bottom"/>
          </w:tcPr>
          <w:p w:rsidR="009048E3" w:rsidRPr="009048E3" w:rsidRDefault="009048E3">
            <w:pPr>
              <w:jc w:val="center"/>
              <w:rPr>
                <w:rFonts w:ascii="Times New Roman" w:hAnsi="Times New Roman" w:cs="Times New Roman"/>
                <w:color w:val="000000"/>
                <w:sz w:val="24"/>
                <w:szCs w:val="24"/>
              </w:rPr>
            </w:pPr>
            <w:r w:rsidRPr="009048E3">
              <w:rPr>
                <w:rFonts w:ascii="Times New Roman" w:hAnsi="Times New Roman" w:cs="Times New Roman"/>
                <w:color w:val="000000"/>
                <w:sz w:val="24"/>
                <w:szCs w:val="24"/>
              </w:rPr>
              <w:t>83,3</w:t>
            </w:r>
          </w:p>
        </w:tc>
        <w:tc>
          <w:tcPr>
            <w:tcW w:w="2840" w:type="dxa"/>
            <w:vAlign w:val="bottom"/>
          </w:tcPr>
          <w:p w:rsidR="009048E3" w:rsidRPr="009048E3" w:rsidRDefault="009048E3">
            <w:pPr>
              <w:jc w:val="center"/>
              <w:rPr>
                <w:rFonts w:ascii="Times New Roman" w:hAnsi="Times New Roman" w:cs="Times New Roman"/>
                <w:color w:val="000000"/>
                <w:sz w:val="24"/>
                <w:szCs w:val="24"/>
              </w:rPr>
            </w:pPr>
            <w:r w:rsidRPr="009048E3">
              <w:rPr>
                <w:rFonts w:ascii="Times New Roman" w:hAnsi="Times New Roman" w:cs="Times New Roman"/>
                <w:color w:val="000000"/>
                <w:sz w:val="24"/>
                <w:szCs w:val="24"/>
              </w:rPr>
              <w:t> </w:t>
            </w:r>
          </w:p>
        </w:tc>
      </w:tr>
    </w:tbl>
    <w:p w:rsidR="006C200E" w:rsidRDefault="006C200E" w:rsidP="006C200E">
      <w:pPr>
        <w:widowControl w:val="0"/>
        <w:autoSpaceDE w:val="0"/>
        <w:autoSpaceDN w:val="0"/>
        <w:adjustRightInd w:val="0"/>
        <w:spacing w:after="0" w:line="240" w:lineRule="auto"/>
        <w:rPr>
          <w:rFonts w:ascii="Times New Roman" w:hAnsi="Times New Roman" w:cs="Times New Roman"/>
          <w:sz w:val="24"/>
          <w:szCs w:val="24"/>
        </w:rPr>
      </w:pPr>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 xml:space="preserve"> </w:t>
      </w:r>
    </w:p>
    <w:p w:rsidR="006C200E" w:rsidRDefault="00290A76" w:rsidP="006C200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83,3</w:t>
      </w:r>
      <w:r w:rsidR="006C200E">
        <w:rPr>
          <w:rFonts w:ascii="Times New Roman" w:hAnsi="Times New Roman" w:cs="Times New Roman"/>
          <w:sz w:val="28"/>
          <w:szCs w:val="28"/>
        </w:rPr>
        <w:t xml:space="preserve">% респондентов считают, что информация удобна для получения, </w:t>
      </w:r>
      <w:proofErr w:type="gramStart"/>
      <w:r>
        <w:rPr>
          <w:rFonts w:ascii="Times New Roman" w:hAnsi="Times New Roman" w:cs="Times New Roman"/>
          <w:sz w:val="28"/>
          <w:szCs w:val="28"/>
        </w:rPr>
        <w:t>при чем</w:t>
      </w:r>
      <w:proofErr w:type="gramEnd"/>
      <w:r>
        <w:rPr>
          <w:rFonts w:ascii="Times New Roman" w:hAnsi="Times New Roman" w:cs="Times New Roman"/>
          <w:sz w:val="28"/>
          <w:szCs w:val="28"/>
        </w:rPr>
        <w:t xml:space="preserve"> ни один респондент не указал, что </w:t>
      </w:r>
      <w:r w:rsidR="006C200E" w:rsidRPr="00844A8A">
        <w:rPr>
          <w:rFonts w:ascii="Times New Roman" w:hAnsi="Times New Roman" w:cs="Times New Roman"/>
          <w:sz w:val="28"/>
          <w:szCs w:val="28"/>
        </w:rPr>
        <w:t>испытыва</w:t>
      </w:r>
      <w:r>
        <w:rPr>
          <w:rFonts w:ascii="Times New Roman" w:hAnsi="Times New Roman" w:cs="Times New Roman"/>
          <w:sz w:val="28"/>
          <w:szCs w:val="28"/>
        </w:rPr>
        <w:t>е</w:t>
      </w:r>
      <w:r w:rsidR="006C200E" w:rsidRPr="00844A8A">
        <w:rPr>
          <w:rFonts w:ascii="Times New Roman" w:hAnsi="Times New Roman" w:cs="Times New Roman"/>
          <w:sz w:val="28"/>
          <w:szCs w:val="28"/>
        </w:rPr>
        <w:t xml:space="preserve">т </w:t>
      </w:r>
      <w:r w:rsidR="006C200E">
        <w:rPr>
          <w:rFonts w:ascii="Times New Roman" w:hAnsi="Times New Roman" w:cs="Times New Roman"/>
          <w:sz w:val="28"/>
          <w:szCs w:val="28"/>
        </w:rPr>
        <w:t>неудобство получения</w:t>
      </w:r>
      <w:r w:rsidR="006C200E" w:rsidRPr="00844A8A">
        <w:rPr>
          <w:rFonts w:ascii="Times New Roman" w:hAnsi="Times New Roman" w:cs="Times New Roman"/>
          <w:sz w:val="28"/>
          <w:szCs w:val="28"/>
        </w:rPr>
        <w:t>.</w:t>
      </w:r>
    </w:p>
    <w:p w:rsidR="006C200E" w:rsidRDefault="00DF39DD" w:rsidP="006C200E">
      <w:pPr>
        <w:widowControl w:val="0"/>
        <w:autoSpaceDE w:val="0"/>
        <w:autoSpaceDN w:val="0"/>
        <w:adjustRightInd w:val="0"/>
        <w:spacing w:after="0" w:line="240" w:lineRule="auto"/>
        <w:jc w:val="center"/>
        <w:rPr>
          <w:rFonts w:ascii="Times New Roman" w:hAnsi="Times New Roman" w:cs="Times New Roman"/>
          <w:sz w:val="24"/>
          <w:szCs w:val="24"/>
        </w:rPr>
      </w:pPr>
      <w:r w:rsidRPr="00DF39DD">
        <w:rPr>
          <w:rFonts w:ascii="Times New Roman" w:hAnsi="Times New Roman" w:cs="Times New Roman"/>
          <w:noProof/>
          <w:sz w:val="24"/>
          <w:szCs w:val="24"/>
          <w:lang w:eastAsia="ru-RU"/>
        </w:rPr>
        <w:drawing>
          <wp:inline distT="0" distB="0" distL="0" distR="0">
            <wp:extent cx="6238875" cy="1209675"/>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6C200E" w:rsidRPr="00D812C5" w:rsidRDefault="006C200E" w:rsidP="006C200E">
      <w:pPr>
        <w:widowControl w:val="0"/>
        <w:autoSpaceDE w:val="0"/>
        <w:autoSpaceDN w:val="0"/>
        <w:adjustRightInd w:val="0"/>
        <w:spacing w:after="0" w:line="240" w:lineRule="auto"/>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sidR="00102916">
        <w:rPr>
          <w:rFonts w:ascii="Times New Roman" w:hAnsi="Times New Roman" w:cs="Times New Roman"/>
          <w:bCs/>
          <w:i/>
          <w:color w:val="000000"/>
          <w:sz w:val="24"/>
          <w:szCs w:val="24"/>
        </w:rPr>
        <w:t>6</w:t>
      </w:r>
      <w:r>
        <w:rPr>
          <w:rFonts w:ascii="Times New Roman" w:hAnsi="Times New Roman" w:cs="Times New Roman"/>
          <w:bCs/>
          <w:i/>
          <w:color w:val="000000"/>
          <w:sz w:val="24"/>
          <w:szCs w:val="24"/>
        </w:rPr>
        <w:t>2</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w:t>
      </w:r>
      <w:r w:rsidR="00E076A4">
        <w:rPr>
          <w:rFonts w:ascii="Times New Roman" w:hAnsi="Times New Roman" w:cs="Times New Roman"/>
          <w:bCs/>
          <w:i/>
          <w:color w:val="000000"/>
          <w:sz w:val="24"/>
          <w:szCs w:val="24"/>
        </w:rPr>
        <w:t>Мильков</w:t>
      </w:r>
      <w:r w:rsidRPr="000143A9">
        <w:rPr>
          <w:rFonts w:ascii="Times New Roman" w:hAnsi="Times New Roman" w:cs="Times New Roman"/>
          <w:bCs/>
          <w:i/>
          <w:color w:val="000000"/>
          <w:sz w:val="24"/>
          <w:szCs w:val="24"/>
        </w:rPr>
        <w:t>ского муниципального района</w:t>
      </w:r>
      <w:r>
        <w:rPr>
          <w:rFonts w:ascii="Times New Roman" w:hAnsi="Times New Roman" w:cs="Times New Roman"/>
          <w:i/>
          <w:sz w:val="24"/>
          <w:szCs w:val="24"/>
        </w:rPr>
        <w:t xml:space="preserve"> качества </w:t>
      </w:r>
      <w:r w:rsidRPr="00CE58EE">
        <w:rPr>
          <w:rFonts w:ascii="Times New Roman" w:hAnsi="Times New Roman" w:cs="Times New Roman"/>
          <w:i/>
          <w:sz w:val="24"/>
          <w:szCs w:val="24"/>
        </w:rPr>
        <w:t>официальной информации</w:t>
      </w:r>
      <w:r>
        <w:rPr>
          <w:rFonts w:ascii="Times New Roman" w:hAnsi="Times New Roman" w:cs="Times New Roman"/>
          <w:i/>
          <w:sz w:val="24"/>
          <w:szCs w:val="24"/>
        </w:rPr>
        <w:t xml:space="preserve"> </w:t>
      </w:r>
      <w:r w:rsidRPr="00CE58EE">
        <w:rPr>
          <w:rFonts w:ascii="Times New Roman" w:hAnsi="Times New Roman" w:cs="Times New Roman"/>
          <w:i/>
          <w:sz w:val="24"/>
          <w:szCs w:val="24"/>
        </w:rPr>
        <w:t>о состоянии конкурентной среды</w:t>
      </w:r>
      <w:r>
        <w:rPr>
          <w:rFonts w:ascii="Times New Roman" w:hAnsi="Times New Roman" w:cs="Times New Roman"/>
          <w:i/>
          <w:sz w:val="24"/>
          <w:szCs w:val="24"/>
        </w:rPr>
        <w:t xml:space="preserve"> (доля </w:t>
      </w:r>
      <w:r w:rsidRPr="00D812C5">
        <w:rPr>
          <w:rFonts w:ascii="Times New Roman" w:hAnsi="Times New Roman" w:cs="Times New Roman"/>
          <w:i/>
          <w:sz w:val="24"/>
          <w:szCs w:val="24"/>
        </w:rPr>
        <w:t xml:space="preserve"> респондентов</w:t>
      </w:r>
      <w:proofErr w:type="gramStart"/>
      <w:r w:rsidRPr="00D812C5">
        <w:rPr>
          <w:rFonts w:ascii="Times New Roman" w:hAnsi="Times New Roman" w:cs="Times New Roman"/>
          <w:i/>
          <w:sz w:val="24"/>
          <w:szCs w:val="24"/>
        </w:rPr>
        <w:t>, %)</w:t>
      </w:r>
      <w:proofErr w:type="gramEnd"/>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6C200E" w:rsidRDefault="006C200E" w:rsidP="006C20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6C200E" w:rsidRDefault="006C200E" w:rsidP="006C200E">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2712C5" w:rsidRDefault="002712C5" w:rsidP="002712C5">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ЕЛИЗОВСКИЙ МУНИЦИПАЛЬНЫЙ РАЙОН</w:t>
      </w:r>
    </w:p>
    <w:p w:rsidR="002712C5" w:rsidRDefault="002712C5" w:rsidP="002712C5">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2712C5" w:rsidRDefault="002712C5" w:rsidP="002712C5">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D812C5">
        <w:rPr>
          <w:rFonts w:ascii="Times New Roman" w:hAnsi="Times New Roman" w:cs="Times New Roman"/>
          <w:b/>
          <w:bCs/>
          <w:color w:val="000000"/>
          <w:sz w:val="28"/>
          <w:szCs w:val="28"/>
        </w:rPr>
        <w:t xml:space="preserve">1 УДОВЛЕТВОРЕННОСТЬ КАЧЕСТВОМ И ЦЕНАМИ ТОВАРОВ </w:t>
      </w:r>
    </w:p>
    <w:p w:rsidR="002712C5" w:rsidRDefault="002712C5" w:rsidP="00D93886">
      <w:pPr>
        <w:widowControl w:val="0"/>
        <w:autoSpaceDE w:val="0"/>
        <w:autoSpaceDN w:val="0"/>
        <w:adjustRightInd w:val="0"/>
        <w:spacing w:after="0" w:line="240" w:lineRule="auto"/>
        <w:jc w:val="center"/>
        <w:rPr>
          <w:rFonts w:ascii="Times New Roman" w:hAnsi="Times New Roman" w:cs="Times New Roman"/>
          <w:b/>
          <w:bCs/>
          <w:sz w:val="28"/>
          <w:szCs w:val="28"/>
        </w:rPr>
      </w:pPr>
      <w:r w:rsidRPr="00D812C5">
        <w:rPr>
          <w:rFonts w:ascii="Times New Roman" w:hAnsi="Times New Roman" w:cs="Times New Roman"/>
          <w:b/>
          <w:bCs/>
          <w:color w:val="000000"/>
          <w:sz w:val="28"/>
          <w:szCs w:val="28"/>
        </w:rPr>
        <w:t>И УСЛУГ</w:t>
      </w:r>
      <w:r w:rsidRPr="00987BF2">
        <w:rPr>
          <w:rFonts w:ascii="Times New Roman" w:hAnsi="Times New Roman" w:cs="Times New Roman"/>
          <w:b/>
          <w:bCs/>
          <w:color w:val="000000"/>
          <w:sz w:val="28"/>
          <w:szCs w:val="28"/>
        </w:rPr>
        <w:t xml:space="preserve"> </w:t>
      </w:r>
      <w:r w:rsidR="00D93886">
        <w:rPr>
          <w:rFonts w:ascii="Times New Roman" w:hAnsi="Times New Roman" w:cs="Times New Roman"/>
          <w:b/>
          <w:bCs/>
          <w:color w:val="000000"/>
          <w:sz w:val="28"/>
          <w:szCs w:val="28"/>
        </w:rPr>
        <w:t xml:space="preserve">НА РЫНКАХ </w:t>
      </w:r>
      <w:r w:rsidR="00D93886">
        <w:rPr>
          <w:rFonts w:ascii="Times New Roman" w:hAnsi="Times New Roman" w:cs="Times New Roman"/>
          <w:b/>
          <w:bCs/>
          <w:sz w:val="28"/>
          <w:szCs w:val="28"/>
        </w:rPr>
        <w:t>ЕЛИЗ</w:t>
      </w:r>
      <w:r w:rsidR="00D93886" w:rsidRPr="00D73E42">
        <w:rPr>
          <w:rFonts w:ascii="Times New Roman" w:hAnsi="Times New Roman" w:cs="Times New Roman"/>
          <w:b/>
          <w:bCs/>
          <w:sz w:val="28"/>
          <w:szCs w:val="28"/>
        </w:rPr>
        <w:t>ОВСКОГО МУНИЦИПАЛЬНОГО РАЙОНА</w:t>
      </w:r>
    </w:p>
    <w:p w:rsidR="00D93886" w:rsidRDefault="00D93886" w:rsidP="00D93886">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2712C5" w:rsidRPr="00102916" w:rsidRDefault="002712C5" w:rsidP="002712C5">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 xml:space="preserve">1.1 Оценка удовлетворенности количеством организаций, предоставляющих товары и </w:t>
      </w:r>
      <w:r w:rsidRPr="00102916">
        <w:rPr>
          <w:rFonts w:ascii="Times New Roman" w:hAnsi="Times New Roman" w:cs="Times New Roman"/>
          <w:b/>
          <w:bCs/>
          <w:color w:val="000000"/>
          <w:sz w:val="28"/>
          <w:szCs w:val="28"/>
        </w:rPr>
        <w:t xml:space="preserve">услуги </w:t>
      </w:r>
      <w:r w:rsidR="00102916" w:rsidRPr="00102916">
        <w:rPr>
          <w:rFonts w:ascii="Times New Roman" w:hAnsi="Times New Roman" w:cs="Times New Roman"/>
          <w:b/>
          <w:bCs/>
          <w:color w:val="000000"/>
          <w:sz w:val="28"/>
          <w:szCs w:val="28"/>
        </w:rPr>
        <w:t>на рынках</w:t>
      </w:r>
      <w:r w:rsidR="00102916" w:rsidRPr="00102916">
        <w:rPr>
          <w:rFonts w:ascii="Times New Roman" w:hAnsi="Times New Roman" w:cs="Times New Roman"/>
          <w:b/>
          <w:bCs/>
          <w:sz w:val="28"/>
          <w:szCs w:val="28"/>
        </w:rPr>
        <w:t xml:space="preserve"> Елизовского муниципального района</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712C5" w:rsidRPr="0011359D"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sz w:val="28"/>
          <w:szCs w:val="28"/>
        </w:rPr>
        <w:t xml:space="preserve">Достаточное или даже избыточное </w:t>
      </w:r>
      <w:r w:rsidRPr="002B3DF4">
        <w:rPr>
          <w:rFonts w:ascii="Times New Roman" w:hAnsi="Times New Roman" w:cs="Times New Roman"/>
          <w:bCs/>
          <w:sz w:val="28"/>
          <w:szCs w:val="28"/>
        </w:rPr>
        <w:t xml:space="preserve"> колич</w:t>
      </w:r>
      <w:r>
        <w:rPr>
          <w:rFonts w:ascii="Times New Roman" w:hAnsi="Times New Roman" w:cs="Times New Roman"/>
          <w:bCs/>
          <w:sz w:val="28"/>
          <w:szCs w:val="28"/>
        </w:rPr>
        <w:t>е</w:t>
      </w:r>
      <w:r w:rsidRPr="002B3DF4">
        <w:rPr>
          <w:rFonts w:ascii="Times New Roman" w:hAnsi="Times New Roman" w:cs="Times New Roman"/>
          <w:bCs/>
          <w:sz w:val="28"/>
          <w:szCs w:val="28"/>
        </w:rPr>
        <w:t xml:space="preserve">ство предприятий, по мнению </w:t>
      </w:r>
      <w:r>
        <w:rPr>
          <w:rFonts w:ascii="Times New Roman" w:hAnsi="Times New Roman" w:cs="Times New Roman"/>
          <w:bCs/>
          <w:sz w:val="28"/>
          <w:szCs w:val="28"/>
        </w:rPr>
        <w:t>80%</w:t>
      </w:r>
      <w:r w:rsidRPr="0011359D">
        <w:rPr>
          <w:rFonts w:ascii="Times New Roman" w:hAnsi="Times New Roman" w:cs="Times New Roman"/>
          <w:bCs/>
          <w:sz w:val="28"/>
          <w:szCs w:val="28"/>
        </w:rPr>
        <w:t xml:space="preserve"> </w:t>
      </w:r>
      <w:r>
        <w:rPr>
          <w:rFonts w:ascii="Times New Roman" w:hAnsi="Times New Roman" w:cs="Times New Roman"/>
          <w:bCs/>
          <w:sz w:val="28"/>
          <w:szCs w:val="28"/>
        </w:rPr>
        <w:t>респондентов</w:t>
      </w:r>
      <w:r w:rsidRPr="002B3DF4">
        <w:rPr>
          <w:rFonts w:ascii="Times New Roman" w:hAnsi="Times New Roman" w:cs="Times New Roman"/>
          <w:bCs/>
          <w:sz w:val="28"/>
          <w:szCs w:val="28"/>
        </w:rPr>
        <w:t xml:space="preserve"> </w:t>
      </w:r>
      <w:r>
        <w:rPr>
          <w:rFonts w:ascii="Times New Roman" w:hAnsi="Times New Roman" w:cs="Times New Roman"/>
          <w:bCs/>
          <w:sz w:val="28"/>
          <w:szCs w:val="28"/>
        </w:rPr>
        <w:t xml:space="preserve">в Елизовском </w:t>
      </w:r>
      <w:r w:rsidRPr="002B3DF4">
        <w:rPr>
          <w:rFonts w:ascii="Times New Roman" w:hAnsi="Times New Roman" w:cs="Times New Roman"/>
          <w:bCs/>
          <w:sz w:val="28"/>
          <w:szCs w:val="28"/>
        </w:rPr>
        <w:t>муниципально</w:t>
      </w:r>
      <w:r>
        <w:rPr>
          <w:rFonts w:ascii="Times New Roman" w:hAnsi="Times New Roman" w:cs="Times New Roman"/>
          <w:bCs/>
          <w:sz w:val="28"/>
          <w:szCs w:val="28"/>
        </w:rPr>
        <w:t>м</w:t>
      </w:r>
      <w:r w:rsidRPr="002B3DF4">
        <w:rPr>
          <w:rFonts w:ascii="Times New Roman" w:hAnsi="Times New Roman" w:cs="Times New Roman"/>
          <w:bCs/>
          <w:sz w:val="28"/>
          <w:szCs w:val="28"/>
        </w:rPr>
        <w:t xml:space="preserve"> район</w:t>
      </w:r>
      <w:r>
        <w:rPr>
          <w:rFonts w:ascii="Times New Roman" w:hAnsi="Times New Roman" w:cs="Times New Roman"/>
          <w:bCs/>
          <w:sz w:val="28"/>
          <w:szCs w:val="28"/>
        </w:rPr>
        <w:t>е,</w:t>
      </w:r>
      <w:r w:rsidRPr="002B3DF4">
        <w:rPr>
          <w:rFonts w:ascii="Times New Roman" w:hAnsi="Times New Roman" w:cs="Times New Roman"/>
          <w:bCs/>
          <w:sz w:val="28"/>
          <w:szCs w:val="28"/>
        </w:rPr>
        <w:t xml:space="preserve"> </w:t>
      </w:r>
      <w:r>
        <w:rPr>
          <w:rFonts w:ascii="Times New Roman" w:hAnsi="Times New Roman" w:cs="Times New Roman"/>
          <w:bCs/>
          <w:sz w:val="28"/>
          <w:szCs w:val="28"/>
        </w:rPr>
        <w:t xml:space="preserve">действует на </w:t>
      </w:r>
      <w:r w:rsidRPr="002B3DF4">
        <w:rPr>
          <w:rFonts w:ascii="Times New Roman" w:hAnsi="Times New Roman" w:cs="Times New Roman"/>
          <w:bCs/>
          <w:sz w:val="28"/>
          <w:szCs w:val="28"/>
        </w:rPr>
        <w:t xml:space="preserve"> рынк</w:t>
      </w:r>
      <w:r>
        <w:rPr>
          <w:rFonts w:ascii="Times New Roman" w:hAnsi="Times New Roman" w:cs="Times New Roman"/>
          <w:bCs/>
          <w:sz w:val="28"/>
          <w:szCs w:val="28"/>
        </w:rPr>
        <w:t xml:space="preserve">е услуг </w:t>
      </w:r>
      <w:r w:rsidRPr="00796B5A">
        <w:rPr>
          <w:rFonts w:ascii="Times New Roman" w:hAnsi="Times New Roman" w:cs="Times New Roman"/>
          <w:bCs/>
          <w:color w:val="000000"/>
          <w:sz w:val="28"/>
          <w:szCs w:val="28"/>
        </w:rPr>
        <w:t>перевозок пассажиров наземным транспортом</w:t>
      </w:r>
      <w:r>
        <w:rPr>
          <w:rFonts w:ascii="Times New Roman" w:hAnsi="Times New Roman" w:cs="Times New Roman"/>
          <w:bCs/>
          <w:sz w:val="28"/>
          <w:szCs w:val="28"/>
        </w:rPr>
        <w:t xml:space="preserve"> </w:t>
      </w:r>
      <w:r w:rsidRPr="002B3DF4">
        <w:rPr>
          <w:rFonts w:ascii="Times New Roman" w:hAnsi="Times New Roman" w:cs="Times New Roman"/>
          <w:bCs/>
          <w:sz w:val="28"/>
          <w:szCs w:val="28"/>
        </w:rPr>
        <w:t xml:space="preserve">(табл. </w:t>
      </w:r>
      <w:r w:rsidR="00102916">
        <w:rPr>
          <w:rFonts w:ascii="Times New Roman" w:hAnsi="Times New Roman" w:cs="Times New Roman"/>
          <w:bCs/>
          <w:sz w:val="28"/>
          <w:szCs w:val="28"/>
        </w:rPr>
        <w:t>77</w:t>
      </w:r>
      <w:r w:rsidRPr="002B3DF4">
        <w:rPr>
          <w:rFonts w:ascii="Times New Roman" w:hAnsi="Times New Roman" w:cs="Times New Roman"/>
          <w:bCs/>
          <w:sz w:val="28"/>
          <w:szCs w:val="28"/>
        </w:rPr>
        <w:t>)</w:t>
      </w:r>
      <w:r>
        <w:rPr>
          <w:rFonts w:ascii="Times New Roman" w:hAnsi="Times New Roman" w:cs="Times New Roman"/>
          <w:bCs/>
          <w:sz w:val="28"/>
          <w:szCs w:val="28"/>
        </w:rPr>
        <w:t xml:space="preserve">. Чуть меньшее количество респондентов (63,4%) считают, что достаточное количество </w:t>
      </w:r>
      <w:r w:rsidRPr="0011359D">
        <w:rPr>
          <w:rFonts w:ascii="Times New Roman" w:hAnsi="Times New Roman" w:cs="Times New Roman"/>
          <w:bCs/>
          <w:sz w:val="28"/>
          <w:szCs w:val="28"/>
        </w:rPr>
        <w:t xml:space="preserve">предприятий на рынке </w:t>
      </w:r>
      <w:r w:rsidRPr="0011359D">
        <w:rPr>
          <w:rFonts w:ascii="Times New Roman" w:hAnsi="Times New Roman" w:cs="Times New Roman"/>
          <w:bCs/>
          <w:color w:val="000000"/>
          <w:sz w:val="28"/>
          <w:szCs w:val="28"/>
        </w:rPr>
        <w:t xml:space="preserve">производства продуктов питания,  услуг связи (60%),  </w:t>
      </w:r>
      <w:r w:rsidRPr="0011359D">
        <w:rPr>
          <w:rFonts w:ascii="Times New Roman" w:hAnsi="Times New Roman" w:cs="Times New Roman"/>
          <w:bCs/>
          <w:sz w:val="28"/>
          <w:szCs w:val="28"/>
        </w:rPr>
        <w:t>розничной торговли (5</w:t>
      </w:r>
      <w:r w:rsidR="00F801E7">
        <w:rPr>
          <w:rFonts w:ascii="Times New Roman" w:hAnsi="Times New Roman" w:cs="Times New Roman"/>
          <w:bCs/>
          <w:sz w:val="28"/>
          <w:szCs w:val="28"/>
        </w:rPr>
        <w:t>6</w:t>
      </w:r>
      <w:r w:rsidRPr="0011359D">
        <w:rPr>
          <w:rFonts w:ascii="Times New Roman" w:hAnsi="Times New Roman" w:cs="Times New Roman"/>
          <w:bCs/>
          <w:sz w:val="28"/>
          <w:szCs w:val="28"/>
        </w:rPr>
        <w:t xml:space="preserve">,6%), </w:t>
      </w:r>
      <w:r w:rsidRPr="0011359D">
        <w:rPr>
          <w:rFonts w:ascii="Times New Roman" w:hAnsi="Times New Roman" w:cs="Times New Roman"/>
          <w:bCs/>
          <w:color w:val="000000"/>
          <w:sz w:val="28"/>
          <w:szCs w:val="28"/>
        </w:rPr>
        <w:t>услуг электроэнергетики (50%) и социального обслуживания населения (50%)</w:t>
      </w:r>
      <w:r>
        <w:rPr>
          <w:rFonts w:ascii="Times New Roman" w:hAnsi="Times New Roman" w:cs="Times New Roman"/>
          <w:bCs/>
          <w:color w:val="000000"/>
          <w:sz w:val="28"/>
          <w:szCs w:val="28"/>
        </w:rPr>
        <w:t xml:space="preserve"> (рис. </w:t>
      </w:r>
      <w:r w:rsidR="00102916">
        <w:rPr>
          <w:rFonts w:ascii="Times New Roman" w:hAnsi="Times New Roman" w:cs="Times New Roman"/>
          <w:bCs/>
          <w:color w:val="000000"/>
          <w:sz w:val="28"/>
          <w:szCs w:val="28"/>
        </w:rPr>
        <w:t>63</w:t>
      </w:r>
      <w:r>
        <w:rPr>
          <w:rFonts w:ascii="Times New Roman" w:hAnsi="Times New Roman" w:cs="Times New Roman"/>
          <w:bCs/>
          <w:color w:val="000000"/>
          <w:sz w:val="28"/>
          <w:szCs w:val="28"/>
        </w:rPr>
        <w:t>)</w:t>
      </w:r>
      <w:r w:rsidRPr="0011359D">
        <w:rPr>
          <w:rFonts w:ascii="Times New Roman" w:hAnsi="Times New Roman" w:cs="Times New Roman"/>
          <w:bCs/>
          <w:color w:val="000000"/>
          <w:sz w:val="28"/>
          <w:szCs w:val="28"/>
        </w:rPr>
        <w:t xml:space="preserve">. </w:t>
      </w:r>
    </w:p>
    <w:p w:rsidR="002712C5" w:rsidRPr="00172626" w:rsidRDefault="00102916" w:rsidP="002712C5">
      <w:pPr>
        <w:widowControl w:val="0"/>
        <w:autoSpaceDE w:val="0"/>
        <w:autoSpaceDN w:val="0"/>
        <w:adjustRightInd w:val="0"/>
        <w:spacing w:before="120" w:after="0" w:line="24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Таблица 77</w:t>
      </w:r>
    </w:p>
    <w:p w:rsidR="002712C5" w:rsidRDefault="002712C5" w:rsidP="002712C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количества организаций, предоставляющих товары и услуги </w:t>
      </w:r>
      <w:r>
        <w:rPr>
          <w:rFonts w:ascii="Times New Roman" w:hAnsi="Times New Roman" w:cs="Times New Roman"/>
          <w:b/>
          <w:bCs/>
          <w:color w:val="000000"/>
          <w:sz w:val="24"/>
          <w:szCs w:val="24"/>
        </w:rPr>
        <w:br/>
        <w:t>на рынках Елизов</w:t>
      </w:r>
      <w:r w:rsidRPr="00EC14F1">
        <w:rPr>
          <w:rFonts w:ascii="Times New Roman" w:hAnsi="Times New Roman" w:cs="Times New Roman"/>
          <w:b/>
          <w:bCs/>
          <w:color w:val="000000"/>
          <w:sz w:val="24"/>
          <w:szCs w:val="24"/>
        </w:rPr>
        <w:t>ского муниципального района,</w:t>
      </w:r>
      <w:r>
        <w:rPr>
          <w:rFonts w:ascii="Times New Roman" w:hAnsi="Times New Roman" w:cs="Times New Roman"/>
          <w:b/>
          <w:bCs/>
          <w:color w:val="000000"/>
          <w:sz w:val="24"/>
          <w:szCs w:val="24"/>
        </w:rPr>
        <w:t xml:space="preserve"> %</w:t>
      </w:r>
    </w:p>
    <w:tbl>
      <w:tblPr>
        <w:tblStyle w:val="a3"/>
        <w:tblW w:w="0" w:type="auto"/>
        <w:tblLook w:val="04A0"/>
      </w:tblPr>
      <w:tblGrid>
        <w:gridCol w:w="6062"/>
        <w:gridCol w:w="1868"/>
        <w:gridCol w:w="1842"/>
      </w:tblGrid>
      <w:tr w:rsidR="002712C5" w:rsidTr="002712C5">
        <w:trPr>
          <w:tblHeader/>
        </w:trPr>
        <w:tc>
          <w:tcPr>
            <w:tcW w:w="6062" w:type="dxa"/>
            <w:vAlign w:val="center"/>
          </w:tcPr>
          <w:p w:rsidR="002712C5" w:rsidRPr="00216E49" w:rsidRDefault="002712C5" w:rsidP="002712C5">
            <w:pPr>
              <w:widowControl w:val="0"/>
              <w:autoSpaceDE w:val="0"/>
              <w:autoSpaceDN w:val="0"/>
              <w:adjustRightInd w:val="0"/>
              <w:jc w:val="center"/>
              <w:rPr>
                <w:rFonts w:ascii="Times New Roman" w:hAnsi="Times New Roman" w:cs="Times New Roman"/>
                <w:bCs/>
                <w:color w:val="000000"/>
                <w:sz w:val="24"/>
                <w:szCs w:val="24"/>
              </w:rPr>
            </w:pPr>
            <w:r>
              <w:rPr>
                <w:rFonts w:ascii="Times New Roman" w:eastAsia="Times New Roman" w:hAnsi="Times New Roman" w:cs="Times New Roman"/>
                <w:sz w:val="24"/>
                <w:szCs w:val="24"/>
                <w:lang w:eastAsia="ru-RU"/>
              </w:rPr>
              <w:t>Вид рынка</w:t>
            </w:r>
          </w:p>
        </w:tc>
        <w:tc>
          <w:tcPr>
            <w:tcW w:w="1868" w:type="dxa"/>
            <w:vAlign w:val="center"/>
          </w:tcPr>
          <w:p w:rsidR="002712C5" w:rsidRPr="00D20E9F" w:rsidRDefault="002712C5" w:rsidP="002712C5">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Достаточно</w:t>
            </w:r>
            <w:r>
              <w:rPr>
                <w:rFonts w:ascii="Times New Roman" w:hAnsi="Times New Roman" w:cs="Times New Roman"/>
                <w:bCs/>
                <w:color w:val="000000"/>
                <w:sz w:val="20"/>
                <w:szCs w:val="20"/>
              </w:rPr>
              <w:t xml:space="preserve"> или даже избыточно</w:t>
            </w:r>
          </w:p>
        </w:tc>
        <w:tc>
          <w:tcPr>
            <w:tcW w:w="1842" w:type="dxa"/>
            <w:vAlign w:val="center"/>
          </w:tcPr>
          <w:p w:rsidR="002712C5" w:rsidRPr="00D20E9F" w:rsidRDefault="002712C5" w:rsidP="002712C5">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Мало</w:t>
            </w:r>
            <w:r>
              <w:rPr>
                <w:rFonts w:ascii="Times New Roman" w:hAnsi="Times New Roman" w:cs="Times New Roman"/>
                <w:bCs/>
                <w:color w:val="000000"/>
                <w:sz w:val="20"/>
                <w:szCs w:val="20"/>
              </w:rPr>
              <w:t xml:space="preserve"> или нет совсем</w:t>
            </w:r>
          </w:p>
        </w:tc>
      </w:tr>
      <w:tr w:rsidR="00CF14BE" w:rsidTr="002712C5">
        <w:tc>
          <w:tcPr>
            <w:tcW w:w="6062" w:type="dxa"/>
          </w:tcPr>
          <w:p w:rsidR="00CF14BE" w:rsidRPr="00216E49" w:rsidRDefault="00CF14BE" w:rsidP="002712C5">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868"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26,7</w:t>
            </w:r>
          </w:p>
        </w:tc>
        <w:tc>
          <w:tcPr>
            <w:tcW w:w="1842" w:type="dxa"/>
            <w:vAlign w:val="bottom"/>
          </w:tcPr>
          <w:p w:rsidR="00CF14BE" w:rsidRPr="00CF14BE" w:rsidRDefault="00CF14BE">
            <w:pPr>
              <w:jc w:val="center"/>
              <w:rPr>
                <w:rFonts w:ascii="Times New Roman" w:hAnsi="Times New Roman" w:cs="Times New Roman"/>
                <w:b/>
                <w:bCs/>
                <w:color w:val="FF0000"/>
                <w:sz w:val="24"/>
                <w:szCs w:val="24"/>
              </w:rPr>
            </w:pPr>
            <w:r w:rsidRPr="00CF14BE">
              <w:rPr>
                <w:rFonts w:ascii="Times New Roman" w:hAnsi="Times New Roman" w:cs="Times New Roman"/>
                <w:b/>
                <w:bCs/>
                <w:color w:val="FF0000"/>
                <w:sz w:val="24"/>
                <w:szCs w:val="24"/>
              </w:rPr>
              <w:t>73,3</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868"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33,3</w:t>
            </w:r>
          </w:p>
        </w:tc>
        <w:tc>
          <w:tcPr>
            <w:tcW w:w="1842" w:type="dxa"/>
            <w:vAlign w:val="bottom"/>
          </w:tcPr>
          <w:p w:rsidR="00CF14BE" w:rsidRPr="00CF14BE" w:rsidRDefault="00CF14BE">
            <w:pPr>
              <w:jc w:val="center"/>
              <w:rPr>
                <w:rFonts w:ascii="Times New Roman" w:hAnsi="Times New Roman" w:cs="Times New Roman"/>
                <w:b/>
                <w:bCs/>
                <w:color w:val="FF0000"/>
                <w:sz w:val="24"/>
                <w:szCs w:val="24"/>
              </w:rPr>
            </w:pPr>
            <w:r w:rsidRPr="00CF14BE">
              <w:rPr>
                <w:rFonts w:ascii="Times New Roman" w:hAnsi="Times New Roman" w:cs="Times New Roman"/>
                <w:b/>
                <w:bCs/>
                <w:color w:val="FF0000"/>
                <w:sz w:val="24"/>
                <w:szCs w:val="24"/>
              </w:rPr>
              <w:t>66,7</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20</w:t>
            </w:r>
          </w:p>
        </w:tc>
        <w:tc>
          <w:tcPr>
            <w:tcW w:w="1842" w:type="dxa"/>
            <w:vAlign w:val="bottom"/>
          </w:tcPr>
          <w:p w:rsidR="00CF14BE" w:rsidRPr="00CF14BE" w:rsidRDefault="00CF14BE">
            <w:pPr>
              <w:jc w:val="center"/>
              <w:rPr>
                <w:rFonts w:ascii="Times New Roman" w:hAnsi="Times New Roman" w:cs="Times New Roman"/>
                <w:b/>
                <w:bCs/>
                <w:color w:val="FF0000"/>
                <w:sz w:val="24"/>
                <w:szCs w:val="24"/>
              </w:rPr>
            </w:pPr>
            <w:r w:rsidRPr="00CF14BE">
              <w:rPr>
                <w:rFonts w:ascii="Times New Roman" w:hAnsi="Times New Roman" w:cs="Times New Roman"/>
                <w:b/>
                <w:bCs/>
                <w:color w:val="FF0000"/>
                <w:sz w:val="24"/>
                <w:szCs w:val="24"/>
              </w:rPr>
              <w:t>76,7</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26,7</w:t>
            </w:r>
          </w:p>
        </w:tc>
        <w:tc>
          <w:tcPr>
            <w:tcW w:w="1842" w:type="dxa"/>
            <w:vAlign w:val="bottom"/>
          </w:tcPr>
          <w:p w:rsidR="00CF14BE" w:rsidRPr="00CF14BE" w:rsidRDefault="00CF14BE">
            <w:pPr>
              <w:jc w:val="center"/>
              <w:rPr>
                <w:rFonts w:ascii="Times New Roman" w:hAnsi="Times New Roman" w:cs="Times New Roman"/>
                <w:b/>
                <w:bCs/>
                <w:color w:val="FF0000"/>
                <w:sz w:val="24"/>
                <w:szCs w:val="24"/>
              </w:rPr>
            </w:pPr>
            <w:r w:rsidRPr="00CF14BE">
              <w:rPr>
                <w:rFonts w:ascii="Times New Roman" w:hAnsi="Times New Roman" w:cs="Times New Roman"/>
                <w:b/>
                <w:bCs/>
                <w:color w:val="FF0000"/>
                <w:sz w:val="24"/>
                <w:szCs w:val="24"/>
              </w:rPr>
              <w:t>73,3</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868"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26,7</w:t>
            </w:r>
          </w:p>
        </w:tc>
        <w:tc>
          <w:tcPr>
            <w:tcW w:w="1842" w:type="dxa"/>
            <w:vAlign w:val="bottom"/>
          </w:tcPr>
          <w:p w:rsidR="00CF14BE" w:rsidRPr="00CF14BE" w:rsidRDefault="00CF14BE">
            <w:pPr>
              <w:jc w:val="center"/>
              <w:rPr>
                <w:rFonts w:ascii="Times New Roman" w:hAnsi="Times New Roman" w:cs="Times New Roman"/>
                <w:b/>
                <w:bCs/>
                <w:color w:val="FF0000"/>
                <w:sz w:val="24"/>
                <w:szCs w:val="24"/>
              </w:rPr>
            </w:pPr>
            <w:r w:rsidRPr="00CF14BE">
              <w:rPr>
                <w:rFonts w:ascii="Times New Roman" w:hAnsi="Times New Roman" w:cs="Times New Roman"/>
                <w:b/>
                <w:bCs/>
                <w:color w:val="FF0000"/>
                <w:sz w:val="24"/>
                <w:szCs w:val="24"/>
              </w:rPr>
              <w:t>70</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23,3</w:t>
            </w:r>
          </w:p>
        </w:tc>
        <w:tc>
          <w:tcPr>
            <w:tcW w:w="1842" w:type="dxa"/>
            <w:vAlign w:val="bottom"/>
          </w:tcPr>
          <w:p w:rsidR="00CF14BE" w:rsidRPr="00CF14BE" w:rsidRDefault="00CF14BE">
            <w:pPr>
              <w:jc w:val="center"/>
              <w:rPr>
                <w:rFonts w:ascii="Times New Roman" w:hAnsi="Times New Roman" w:cs="Times New Roman"/>
                <w:b/>
                <w:bCs/>
                <w:color w:val="FF0000"/>
                <w:sz w:val="24"/>
                <w:szCs w:val="24"/>
              </w:rPr>
            </w:pPr>
            <w:r w:rsidRPr="00CF14BE">
              <w:rPr>
                <w:rFonts w:ascii="Times New Roman" w:hAnsi="Times New Roman" w:cs="Times New Roman"/>
                <w:b/>
                <w:bCs/>
                <w:color w:val="FF0000"/>
                <w:sz w:val="24"/>
                <w:szCs w:val="24"/>
              </w:rPr>
              <w:t>76,7</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868"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36,7</w:t>
            </w:r>
          </w:p>
        </w:tc>
        <w:tc>
          <w:tcPr>
            <w:tcW w:w="1842" w:type="dxa"/>
            <w:vAlign w:val="bottom"/>
          </w:tcPr>
          <w:p w:rsidR="00CF14BE" w:rsidRPr="00CF14BE" w:rsidRDefault="00CF14BE">
            <w:pPr>
              <w:jc w:val="center"/>
              <w:rPr>
                <w:rFonts w:ascii="Times New Roman" w:hAnsi="Times New Roman" w:cs="Times New Roman"/>
                <w:b/>
                <w:bCs/>
                <w:color w:val="FF0000"/>
                <w:sz w:val="24"/>
                <w:szCs w:val="24"/>
              </w:rPr>
            </w:pPr>
            <w:r w:rsidRPr="00CF14BE">
              <w:rPr>
                <w:rFonts w:ascii="Times New Roman" w:hAnsi="Times New Roman" w:cs="Times New Roman"/>
                <w:b/>
                <w:bCs/>
                <w:color w:val="FF0000"/>
                <w:sz w:val="24"/>
                <w:szCs w:val="24"/>
              </w:rPr>
              <w:t>60</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868"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43,3</w:t>
            </w:r>
          </w:p>
        </w:tc>
        <w:tc>
          <w:tcPr>
            <w:tcW w:w="1842" w:type="dxa"/>
            <w:vAlign w:val="bottom"/>
          </w:tcPr>
          <w:p w:rsidR="00CF14BE" w:rsidRPr="00CF14BE" w:rsidRDefault="00CF14BE">
            <w:pPr>
              <w:jc w:val="center"/>
              <w:rPr>
                <w:rFonts w:ascii="Times New Roman" w:hAnsi="Times New Roman" w:cs="Times New Roman"/>
                <w:b/>
                <w:bCs/>
                <w:color w:val="FF0000"/>
                <w:sz w:val="24"/>
                <w:szCs w:val="24"/>
              </w:rPr>
            </w:pPr>
            <w:r w:rsidRPr="00CF14BE">
              <w:rPr>
                <w:rFonts w:ascii="Times New Roman" w:hAnsi="Times New Roman" w:cs="Times New Roman"/>
                <w:b/>
                <w:bCs/>
                <w:color w:val="FF0000"/>
                <w:sz w:val="24"/>
                <w:szCs w:val="24"/>
              </w:rPr>
              <w:t>56,7</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868" w:type="dxa"/>
            <w:vAlign w:val="bottom"/>
          </w:tcPr>
          <w:p w:rsidR="00CF14BE" w:rsidRPr="00CF14BE" w:rsidRDefault="00CF14BE">
            <w:pPr>
              <w:jc w:val="center"/>
              <w:rPr>
                <w:rFonts w:ascii="Times New Roman" w:hAnsi="Times New Roman" w:cs="Times New Roman"/>
                <w:b/>
                <w:bCs/>
                <w:color w:val="0070C0"/>
                <w:sz w:val="24"/>
                <w:szCs w:val="24"/>
              </w:rPr>
            </w:pPr>
            <w:r w:rsidRPr="00CF14BE">
              <w:rPr>
                <w:rFonts w:ascii="Times New Roman" w:hAnsi="Times New Roman" w:cs="Times New Roman"/>
                <w:b/>
                <w:bCs/>
                <w:color w:val="0070C0"/>
                <w:sz w:val="24"/>
                <w:szCs w:val="24"/>
              </w:rPr>
              <w:t>50</w:t>
            </w:r>
          </w:p>
        </w:tc>
        <w:tc>
          <w:tcPr>
            <w:tcW w:w="1842"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46,6</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868" w:type="dxa"/>
            <w:vAlign w:val="bottom"/>
          </w:tcPr>
          <w:p w:rsidR="00CF14BE" w:rsidRPr="00CF14BE" w:rsidRDefault="00CF14BE">
            <w:pPr>
              <w:jc w:val="center"/>
              <w:rPr>
                <w:rFonts w:ascii="Times New Roman" w:hAnsi="Times New Roman" w:cs="Times New Roman"/>
                <w:b/>
                <w:bCs/>
                <w:color w:val="0070C0"/>
                <w:sz w:val="24"/>
                <w:szCs w:val="24"/>
              </w:rPr>
            </w:pPr>
            <w:r w:rsidRPr="00CF14BE">
              <w:rPr>
                <w:rFonts w:ascii="Times New Roman" w:hAnsi="Times New Roman" w:cs="Times New Roman"/>
                <w:b/>
                <w:bCs/>
                <w:color w:val="0070C0"/>
                <w:sz w:val="24"/>
                <w:szCs w:val="24"/>
              </w:rPr>
              <w:t>56,6</w:t>
            </w:r>
          </w:p>
        </w:tc>
        <w:tc>
          <w:tcPr>
            <w:tcW w:w="1842"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43,3</w:t>
            </w:r>
          </w:p>
        </w:tc>
      </w:tr>
      <w:tr w:rsidR="00CF14BE" w:rsidTr="002712C5">
        <w:tc>
          <w:tcPr>
            <w:tcW w:w="6062" w:type="dxa"/>
          </w:tcPr>
          <w:p w:rsidR="00CF14BE" w:rsidRPr="00654182" w:rsidRDefault="00CF14BE" w:rsidP="002712C5">
            <w:pPr>
              <w:widowControl w:val="0"/>
              <w:autoSpaceDE w:val="0"/>
              <w:autoSpaceDN w:val="0"/>
              <w:adjustRightInd w:val="0"/>
              <w:rPr>
                <w:rFonts w:ascii="Times New Roman" w:hAnsi="Times New Roman" w:cs="Times New Roman"/>
                <w:bCs/>
                <w:color w:val="000000"/>
                <w:sz w:val="24"/>
                <w:szCs w:val="24"/>
              </w:rPr>
            </w:pPr>
            <w:r w:rsidRPr="00654182">
              <w:rPr>
                <w:rFonts w:ascii="Times New Roman" w:hAnsi="Times New Roman" w:cs="Times New Roman"/>
                <w:bCs/>
                <w:color w:val="000000"/>
                <w:sz w:val="24"/>
                <w:szCs w:val="24"/>
              </w:rPr>
              <w:t>Рынок производства продуктов питания</w:t>
            </w:r>
          </w:p>
        </w:tc>
        <w:tc>
          <w:tcPr>
            <w:tcW w:w="1868" w:type="dxa"/>
            <w:vAlign w:val="bottom"/>
          </w:tcPr>
          <w:p w:rsidR="00CF14BE" w:rsidRPr="00CF14BE" w:rsidRDefault="00CF14BE">
            <w:pPr>
              <w:jc w:val="center"/>
              <w:rPr>
                <w:rFonts w:ascii="Times New Roman" w:hAnsi="Times New Roman" w:cs="Times New Roman"/>
                <w:b/>
                <w:bCs/>
                <w:color w:val="0070C0"/>
                <w:sz w:val="24"/>
                <w:szCs w:val="24"/>
              </w:rPr>
            </w:pPr>
            <w:r w:rsidRPr="00CF14BE">
              <w:rPr>
                <w:rFonts w:ascii="Times New Roman" w:hAnsi="Times New Roman" w:cs="Times New Roman"/>
                <w:b/>
                <w:bCs/>
                <w:color w:val="0070C0"/>
                <w:sz w:val="24"/>
                <w:szCs w:val="24"/>
              </w:rPr>
              <w:t>63,4</w:t>
            </w:r>
          </w:p>
        </w:tc>
        <w:tc>
          <w:tcPr>
            <w:tcW w:w="1842"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36,7</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868" w:type="dxa"/>
            <w:vAlign w:val="bottom"/>
          </w:tcPr>
          <w:p w:rsidR="00CF14BE" w:rsidRPr="00CF14BE" w:rsidRDefault="00CF14BE">
            <w:pPr>
              <w:jc w:val="center"/>
              <w:rPr>
                <w:rFonts w:ascii="Times New Roman" w:hAnsi="Times New Roman" w:cs="Times New Roman"/>
                <w:b/>
                <w:bCs/>
                <w:color w:val="0070C0"/>
                <w:sz w:val="24"/>
                <w:szCs w:val="24"/>
              </w:rPr>
            </w:pPr>
            <w:r w:rsidRPr="00CF14BE">
              <w:rPr>
                <w:rFonts w:ascii="Times New Roman" w:hAnsi="Times New Roman" w:cs="Times New Roman"/>
                <w:b/>
                <w:bCs/>
                <w:color w:val="0070C0"/>
                <w:sz w:val="24"/>
                <w:szCs w:val="24"/>
              </w:rPr>
              <w:t>80</w:t>
            </w:r>
          </w:p>
        </w:tc>
        <w:tc>
          <w:tcPr>
            <w:tcW w:w="1842"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16,7</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868"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10</w:t>
            </w:r>
          </w:p>
        </w:tc>
        <w:tc>
          <w:tcPr>
            <w:tcW w:w="1842" w:type="dxa"/>
            <w:vAlign w:val="bottom"/>
          </w:tcPr>
          <w:p w:rsidR="00CF14BE" w:rsidRPr="00CF14BE" w:rsidRDefault="00CF14BE">
            <w:pPr>
              <w:jc w:val="center"/>
              <w:rPr>
                <w:rFonts w:ascii="Times New Roman" w:hAnsi="Times New Roman" w:cs="Times New Roman"/>
                <w:b/>
                <w:bCs/>
                <w:color w:val="FF0000"/>
                <w:sz w:val="24"/>
                <w:szCs w:val="24"/>
              </w:rPr>
            </w:pPr>
            <w:r w:rsidRPr="00CF14BE">
              <w:rPr>
                <w:rFonts w:ascii="Times New Roman" w:hAnsi="Times New Roman" w:cs="Times New Roman"/>
                <w:b/>
                <w:bCs/>
                <w:color w:val="FF0000"/>
                <w:sz w:val="24"/>
                <w:szCs w:val="24"/>
              </w:rPr>
              <w:t>70</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868"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6,7</w:t>
            </w:r>
          </w:p>
        </w:tc>
        <w:tc>
          <w:tcPr>
            <w:tcW w:w="1842" w:type="dxa"/>
            <w:vAlign w:val="bottom"/>
          </w:tcPr>
          <w:p w:rsidR="00CF14BE" w:rsidRPr="00CF14BE" w:rsidRDefault="00CF14BE">
            <w:pPr>
              <w:jc w:val="center"/>
              <w:rPr>
                <w:rFonts w:ascii="Times New Roman" w:hAnsi="Times New Roman" w:cs="Times New Roman"/>
                <w:b/>
                <w:bCs/>
                <w:color w:val="FF0000"/>
                <w:sz w:val="24"/>
                <w:szCs w:val="24"/>
              </w:rPr>
            </w:pPr>
            <w:r w:rsidRPr="00CF14BE">
              <w:rPr>
                <w:rFonts w:ascii="Times New Roman" w:hAnsi="Times New Roman" w:cs="Times New Roman"/>
                <w:b/>
                <w:bCs/>
                <w:color w:val="FF0000"/>
                <w:sz w:val="24"/>
                <w:szCs w:val="24"/>
              </w:rPr>
              <w:t>66,7</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868" w:type="dxa"/>
            <w:vAlign w:val="bottom"/>
          </w:tcPr>
          <w:p w:rsidR="00CF14BE" w:rsidRPr="00CF14BE" w:rsidRDefault="00CF14BE">
            <w:pPr>
              <w:jc w:val="center"/>
              <w:rPr>
                <w:rFonts w:ascii="Times New Roman" w:hAnsi="Times New Roman" w:cs="Times New Roman"/>
                <w:b/>
                <w:bCs/>
                <w:color w:val="0070C0"/>
                <w:sz w:val="24"/>
                <w:szCs w:val="24"/>
              </w:rPr>
            </w:pPr>
            <w:r w:rsidRPr="00CF14BE">
              <w:rPr>
                <w:rFonts w:ascii="Times New Roman" w:hAnsi="Times New Roman" w:cs="Times New Roman"/>
                <w:b/>
                <w:bCs/>
                <w:color w:val="0070C0"/>
                <w:sz w:val="24"/>
                <w:szCs w:val="24"/>
              </w:rPr>
              <w:t>50</w:t>
            </w:r>
          </w:p>
        </w:tc>
        <w:tc>
          <w:tcPr>
            <w:tcW w:w="1842"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23,3</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868"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43,3</w:t>
            </w:r>
          </w:p>
        </w:tc>
        <w:tc>
          <w:tcPr>
            <w:tcW w:w="1842"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30</w:t>
            </w:r>
          </w:p>
        </w:tc>
      </w:tr>
      <w:tr w:rsidR="00CF14BE" w:rsidTr="002712C5">
        <w:tc>
          <w:tcPr>
            <w:tcW w:w="6062" w:type="dxa"/>
          </w:tcPr>
          <w:p w:rsidR="00CF14BE" w:rsidRPr="001B0308" w:rsidRDefault="00CF14B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868" w:type="dxa"/>
            <w:vAlign w:val="bottom"/>
          </w:tcPr>
          <w:p w:rsidR="00CF14BE" w:rsidRPr="00CF14BE" w:rsidRDefault="00CF14BE">
            <w:pPr>
              <w:jc w:val="center"/>
              <w:rPr>
                <w:rFonts w:ascii="Times New Roman" w:hAnsi="Times New Roman" w:cs="Times New Roman"/>
                <w:b/>
                <w:bCs/>
                <w:color w:val="0070C0"/>
                <w:sz w:val="24"/>
                <w:szCs w:val="24"/>
              </w:rPr>
            </w:pPr>
            <w:r w:rsidRPr="00CF14BE">
              <w:rPr>
                <w:rFonts w:ascii="Times New Roman" w:hAnsi="Times New Roman" w:cs="Times New Roman"/>
                <w:b/>
                <w:bCs/>
                <w:color w:val="0070C0"/>
                <w:sz w:val="24"/>
                <w:szCs w:val="24"/>
              </w:rPr>
              <w:t>60</w:t>
            </w:r>
          </w:p>
        </w:tc>
        <w:tc>
          <w:tcPr>
            <w:tcW w:w="1842" w:type="dxa"/>
            <w:vAlign w:val="bottom"/>
          </w:tcPr>
          <w:p w:rsidR="00CF14BE" w:rsidRPr="00CF14BE" w:rsidRDefault="00CF14BE">
            <w:pPr>
              <w:jc w:val="center"/>
              <w:rPr>
                <w:rFonts w:ascii="Times New Roman" w:hAnsi="Times New Roman" w:cs="Times New Roman"/>
                <w:color w:val="000000"/>
                <w:sz w:val="24"/>
                <w:szCs w:val="24"/>
              </w:rPr>
            </w:pPr>
            <w:r w:rsidRPr="00CF14BE">
              <w:rPr>
                <w:rFonts w:ascii="Times New Roman" w:hAnsi="Times New Roman" w:cs="Times New Roman"/>
                <w:color w:val="000000"/>
                <w:sz w:val="24"/>
                <w:szCs w:val="24"/>
              </w:rPr>
              <w:t>20</w:t>
            </w:r>
          </w:p>
        </w:tc>
      </w:tr>
    </w:tbl>
    <w:p w:rsidR="00D93886" w:rsidRDefault="00D93886">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F801E7" w:rsidRPr="00D72823"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roofErr w:type="gramStart"/>
      <w:r w:rsidRPr="00D72823">
        <w:rPr>
          <w:rFonts w:ascii="Times New Roman" w:hAnsi="Times New Roman" w:cs="Times New Roman"/>
          <w:bCs/>
          <w:color w:val="000000"/>
          <w:sz w:val="28"/>
          <w:szCs w:val="28"/>
        </w:rPr>
        <w:lastRenderedPageBreak/>
        <w:t>Количество предприятий на остальных рынках большая часть респондентов посчитала как недостаточное: услуг дополнительного образования детей (76,7%), психолого-педагогического сопровождения детей с ОВЗ (76,7%), услуг дошкольного образования (73,3%), медицинских услуг (73,3%), торговли фармацевтической продукцией (70%), перевозок пассажиров воздушным транспортом (70%), детского отдыха и оздоровления (66,7%), перевозок пассажиров водным транспортом (66,7%), в сфере культуры (60%),</w:t>
      </w:r>
      <w:proofErr w:type="gramEnd"/>
      <w:r w:rsidRPr="00D72823">
        <w:rPr>
          <w:rFonts w:ascii="Times New Roman" w:hAnsi="Times New Roman" w:cs="Times New Roman"/>
          <w:bCs/>
          <w:color w:val="000000"/>
          <w:sz w:val="28"/>
          <w:szCs w:val="28"/>
        </w:rPr>
        <w:t xml:space="preserve"> услуг ЖКХ (56,7%).</w:t>
      </w:r>
    </w:p>
    <w:p w:rsidR="002712C5" w:rsidRDefault="00F801E7" w:rsidP="00F801E7">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F801E7">
        <w:rPr>
          <w:rFonts w:ascii="Times New Roman" w:hAnsi="Times New Roman" w:cs="Times New Roman"/>
          <w:bCs/>
          <w:noProof/>
          <w:color w:val="000000"/>
          <w:sz w:val="28"/>
          <w:szCs w:val="28"/>
          <w:lang w:eastAsia="ru-RU"/>
        </w:rPr>
        <w:drawing>
          <wp:inline distT="0" distB="0" distL="0" distR="0">
            <wp:extent cx="6248400" cy="3629025"/>
            <wp:effectExtent l="0" t="0" r="0" b="0"/>
            <wp:docPr id="3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2712C5" w:rsidRPr="0029020B" w:rsidRDefault="002712C5" w:rsidP="002712C5">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102916">
        <w:rPr>
          <w:rFonts w:ascii="Times New Roman" w:hAnsi="Times New Roman" w:cs="Times New Roman"/>
          <w:bCs/>
          <w:i/>
          <w:color w:val="000000"/>
          <w:sz w:val="24"/>
          <w:szCs w:val="24"/>
        </w:rPr>
        <w:t>63</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r w:rsidR="00F801E7">
        <w:rPr>
          <w:rFonts w:ascii="Times New Roman" w:hAnsi="Times New Roman" w:cs="Times New Roman"/>
          <w:bCs/>
          <w:i/>
          <w:color w:val="000000"/>
          <w:sz w:val="24"/>
          <w:szCs w:val="24"/>
        </w:rPr>
        <w:t>Елизовского</w:t>
      </w:r>
      <w:r w:rsidRPr="007B020B">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7B020B">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по числу действующих на них организаций (</w:t>
      </w:r>
      <w:r>
        <w:rPr>
          <w:rFonts w:ascii="Times New Roman" w:hAnsi="Times New Roman" w:cs="Times New Roman"/>
          <w:bCs/>
          <w:i/>
          <w:color w:val="000000"/>
          <w:sz w:val="24"/>
          <w:szCs w:val="24"/>
        </w:rPr>
        <w:t xml:space="preserve">распределение </w:t>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ей</w:t>
      </w:r>
      <w:r w:rsidRPr="0029020B">
        <w:rPr>
          <w:rFonts w:ascii="Times New Roman" w:hAnsi="Times New Roman" w:cs="Times New Roman"/>
          <w:bCs/>
          <w:i/>
          <w:color w:val="000000"/>
          <w:sz w:val="24"/>
          <w:szCs w:val="24"/>
        </w:rPr>
        <w:t xml:space="preserve"> респондентов, оценивших число организаций как «достаточное и избыточное»</w:t>
      </w:r>
      <w:r>
        <w:rPr>
          <w:rFonts w:ascii="Times New Roman" w:hAnsi="Times New Roman" w:cs="Times New Roman"/>
          <w:bCs/>
          <w:i/>
          <w:color w:val="000000"/>
          <w:sz w:val="24"/>
          <w:szCs w:val="24"/>
        </w:rPr>
        <w:t xml:space="preserve"> и «мало или совсем нет</w:t>
      </w:r>
      <w:proofErr w:type="gramStart"/>
      <w:r>
        <w:rPr>
          <w:rFonts w:ascii="Times New Roman" w:hAnsi="Times New Roman" w:cs="Times New Roman"/>
          <w:bCs/>
          <w:i/>
          <w:color w:val="000000"/>
          <w:sz w:val="24"/>
          <w:szCs w:val="24"/>
        </w:rPr>
        <w:t>»</w:t>
      </w:r>
      <w:r w:rsidRPr="0029020B">
        <w:rPr>
          <w:rFonts w:ascii="Times New Roman" w:hAnsi="Times New Roman" w:cs="Times New Roman"/>
          <w:bCs/>
          <w:i/>
          <w:color w:val="000000"/>
          <w:sz w:val="24"/>
          <w:szCs w:val="24"/>
        </w:rPr>
        <w:t>,</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w:t>
      </w:r>
      <w:proofErr w:type="gramEnd"/>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712C5" w:rsidRPr="0029020B" w:rsidRDefault="002712C5" w:rsidP="002712C5">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9020B">
        <w:rPr>
          <w:rFonts w:ascii="Times New Roman" w:hAnsi="Times New Roman" w:cs="Times New Roman"/>
          <w:b/>
          <w:bCs/>
          <w:color w:val="000000"/>
          <w:sz w:val="28"/>
          <w:szCs w:val="28"/>
        </w:rPr>
        <w:t>1.2 Оценка удовлетворенности характеристиками отдельных товаров и услуг</w:t>
      </w:r>
      <w:r>
        <w:rPr>
          <w:rFonts w:ascii="Times New Roman" w:hAnsi="Times New Roman" w:cs="Times New Roman"/>
          <w:b/>
          <w:bCs/>
          <w:color w:val="000000"/>
          <w:sz w:val="28"/>
          <w:szCs w:val="28"/>
        </w:rPr>
        <w:t xml:space="preserve"> </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Оценка удовлетворенности характеристиками отдельных товаров и услуг проводилась по трем критериям:</w:t>
      </w:r>
    </w:p>
    <w:p w:rsidR="002712C5" w:rsidRDefault="002712C5" w:rsidP="00F801E7">
      <w:pPr>
        <w:pStyle w:val="a4"/>
        <w:widowControl w:val="0"/>
        <w:numPr>
          <w:ilvl w:val="0"/>
          <w:numId w:val="8"/>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Уровень цен на товары и услуги;</w:t>
      </w:r>
    </w:p>
    <w:p w:rsidR="002712C5" w:rsidRDefault="002712C5" w:rsidP="00F801E7">
      <w:pPr>
        <w:pStyle w:val="a4"/>
        <w:widowControl w:val="0"/>
        <w:numPr>
          <w:ilvl w:val="0"/>
          <w:numId w:val="8"/>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Качество товаров и услуг;</w:t>
      </w:r>
    </w:p>
    <w:p w:rsidR="002712C5" w:rsidRPr="009B671C" w:rsidRDefault="002712C5" w:rsidP="00F801E7">
      <w:pPr>
        <w:pStyle w:val="a4"/>
        <w:widowControl w:val="0"/>
        <w:numPr>
          <w:ilvl w:val="0"/>
          <w:numId w:val="8"/>
        </w:numPr>
        <w:autoSpaceDE w:val="0"/>
        <w:autoSpaceDN w:val="0"/>
        <w:adjustRightInd w:val="0"/>
        <w:spacing w:after="0" w:line="240" w:lineRule="auto"/>
        <w:jc w:val="both"/>
        <w:rPr>
          <w:rFonts w:ascii="Times New Roman" w:hAnsi="Times New Roman" w:cs="Times New Roman"/>
          <w:b/>
          <w:bCs/>
          <w:color w:val="000000"/>
          <w:sz w:val="24"/>
          <w:szCs w:val="24"/>
        </w:rPr>
      </w:pPr>
      <w:r w:rsidRPr="009B671C">
        <w:rPr>
          <w:rFonts w:ascii="Times New Roman" w:hAnsi="Times New Roman" w:cs="Times New Roman"/>
          <w:bCs/>
          <w:color w:val="000000"/>
          <w:sz w:val="28"/>
          <w:szCs w:val="28"/>
        </w:rPr>
        <w:t>Возможность выбора тех или иных товаров и услуг.</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A3F2F">
        <w:rPr>
          <w:rFonts w:ascii="Times New Roman" w:hAnsi="Times New Roman" w:cs="Times New Roman"/>
          <w:bCs/>
          <w:color w:val="000000"/>
          <w:sz w:val="28"/>
          <w:szCs w:val="28"/>
        </w:rPr>
        <w:t xml:space="preserve">Анализ удовлетворенности </w:t>
      </w:r>
      <w:r w:rsidRPr="00A40074">
        <w:rPr>
          <w:rFonts w:ascii="Times New Roman" w:hAnsi="Times New Roman" w:cs="Times New Roman"/>
          <w:b/>
          <w:bCs/>
          <w:i/>
          <w:color w:val="000000"/>
          <w:sz w:val="28"/>
          <w:szCs w:val="28"/>
        </w:rPr>
        <w:t>уровнем цен</w:t>
      </w:r>
      <w:r w:rsidRPr="006A3F2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демонстрирует</w:t>
      </w:r>
      <w:r w:rsidRPr="006A3F2F">
        <w:rPr>
          <w:rFonts w:ascii="Times New Roman" w:hAnsi="Times New Roman" w:cs="Times New Roman"/>
          <w:bCs/>
          <w:color w:val="000000"/>
          <w:sz w:val="28"/>
          <w:szCs w:val="28"/>
        </w:rPr>
        <w:t xml:space="preserve">, что на </w:t>
      </w:r>
      <w:r>
        <w:rPr>
          <w:rFonts w:ascii="Times New Roman" w:hAnsi="Times New Roman" w:cs="Times New Roman"/>
          <w:bCs/>
          <w:color w:val="000000"/>
          <w:sz w:val="28"/>
          <w:szCs w:val="28"/>
        </w:rPr>
        <w:t>большей части</w:t>
      </w:r>
      <w:r w:rsidRPr="006A3F2F">
        <w:rPr>
          <w:rFonts w:ascii="Times New Roman" w:hAnsi="Times New Roman" w:cs="Times New Roman"/>
          <w:bCs/>
          <w:color w:val="000000"/>
          <w:sz w:val="28"/>
          <w:szCs w:val="28"/>
        </w:rPr>
        <w:t xml:space="preserve"> товарных рынк</w:t>
      </w:r>
      <w:r>
        <w:rPr>
          <w:rFonts w:ascii="Times New Roman" w:hAnsi="Times New Roman" w:cs="Times New Roman"/>
          <w:bCs/>
          <w:color w:val="000000"/>
          <w:sz w:val="28"/>
          <w:szCs w:val="28"/>
        </w:rPr>
        <w:t>ов</w:t>
      </w:r>
      <w:r w:rsidRPr="006A3F2F">
        <w:rPr>
          <w:rFonts w:ascii="Times New Roman" w:hAnsi="Times New Roman" w:cs="Times New Roman"/>
          <w:bCs/>
          <w:color w:val="000000"/>
          <w:sz w:val="28"/>
          <w:szCs w:val="28"/>
        </w:rPr>
        <w:t xml:space="preserve"> </w:t>
      </w:r>
      <w:r w:rsidR="00715C43">
        <w:rPr>
          <w:rFonts w:ascii="Times New Roman" w:hAnsi="Times New Roman" w:cs="Times New Roman"/>
          <w:bCs/>
          <w:color w:val="000000"/>
          <w:sz w:val="28"/>
          <w:szCs w:val="28"/>
        </w:rPr>
        <w:t>Елиз</w:t>
      </w:r>
      <w:r>
        <w:rPr>
          <w:rFonts w:ascii="Times New Roman" w:hAnsi="Times New Roman" w:cs="Times New Roman"/>
          <w:bCs/>
          <w:color w:val="000000"/>
          <w:sz w:val="28"/>
          <w:szCs w:val="28"/>
        </w:rPr>
        <w:t>овского</w:t>
      </w:r>
      <w:r w:rsidRPr="009B671C">
        <w:rPr>
          <w:rFonts w:ascii="Times New Roman" w:hAnsi="Times New Roman" w:cs="Times New Roman"/>
          <w:bCs/>
          <w:color w:val="000000"/>
          <w:sz w:val="28"/>
          <w:szCs w:val="28"/>
        </w:rPr>
        <w:t xml:space="preserve"> муниципальн</w:t>
      </w:r>
      <w:r>
        <w:rPr>
          <w:rFonts w:ascii="Times New Roman" w:hAnsi="Times New Roman" w:cs="Times New Roman"/>
          <w:bCs/>
          <w:color w:val="000000"/>
          <w:sz w:val="28"/>
          <w:szCs w:val="28"/>
        </w:rPr>
        <w:t>ого</w:t>
      </w:r>
      <w:r w:rsidRPr="009B671C">
        <w:rPr>
          <w:rFonts w:ascii="Times New Roman" w:hAnsi="Times New Roman" w:cs="Times New Roman"/>
          <w:bCs/>
          <w:color w:val="000000"/>
          <w:sz w:val="28"/>
          <w:szCs w:val="28"/>
        </w:rPr>
        <w:t xml:space="preserve"> район</w:t>
      </w:r>
      <w:r>
        <w:rPr>
          <w:rFonts w:ascii="Times New Roman" w:hAnsi="Times New Roman" w:cs="Times New Roman"/>
          <w:bCs/>
          <w:color w:val="000000"/>
          <w:sz w:val="28"/>
          <w:szCs w:val="28"/>
        </w:rPr>
        <w:t>а</w:t>
      </w:r>
      <w:r w:rsidRPr="006A3F2F">
        <w:rPr>
          <w:rFonts w:ascii="Times New Roman" w:hAnsi="Times New Roman" w:cs="Times New Roman"/>
          <w:bCs/>
          <w:color w:val="000000"/>
          <w:sz w:val="28"/>
          <w:szCs w:val="28"/>
        </w:rPr>
        <w:t xml:space="preserve"> наблюдается </w:t>
      </w:r>
      <w:r w:rsidRPr="00511470">
        <w:rPr>
          <w:rFonts w:ascii="Times New Roman" w:hAnsi="Times New Roman" w:cs="Times New Roman"/>
          <w:bCs/>
          <w:color w:val="000000"/>
          <w:sz w:val="28"/>
          <w:szCs w:val="28"/>
        </w:rPr>
        <w:t xml:space="preserve">достаточно высокая удовлетворенность ценами  на товары и услуги (табл. </w:t>
      </w:r>
      <w:r w:rsidR="00102916">
        <w:rPr>
          <w:rFonts w:ascii="Times New Roman" w:hAnsi="Times New Roman" w:cs="Times New Roman"/>
          <w:bCs/>
          <w:color w:val="000000"/>
          <w:sz w:val="28"/>
          <w:szCs w:val="28"/>
        </w:rPr>
        <w:t>78</w:t>
      </w:r>
      <w:r w:rsidRPr="00511470">
        <w:rPr>
          <w:rFonts w:ascii="Times New Roman" w:hAnsi="Times New Roman" w:cs="Times New Roman"/>
          <w:bCs/>
          <w:color w:val="000000"/>
          <w:sz w:val="28"/>
          <w:szCs w:val="28"/>
        </w:rPr>
        <w:t xml:space="preserve">). </w:t>
      </w:r>
      <w:proofErr w:type="gramStart"/>
      <w:r w:rsidRPr="00511470">
        <w:rPr>
          <w:rFonts w:ascii="Times New Roman" w:hAnsi="Times New Roman" w:cs="Times New Roman"/>
          <w:bCs/>
          <w:color w:val="000000"/>
          <w:sz w:val="28"/>
          <w:szCs w:val="28"/>
        </w:rPr>
        <w:t xml:space="preserve">Наибольшее количество респондентов, удовлетворенных уровень цен, указали  рынки </w:t>
      </w:r>
      <w:r w:rsidRPr="00511470">
        <w:rPr>
          <w:rFonts w:ascii="Times New Roman" w:hAnsi="Times New Roman" w:cs="Times New Roman"/>
          <w:bCs/>
          <w:sz w:val="28"/>
          <w:szCs w:val="28"/>
        </w:rPr>
        <w:t xml:space="preserve">услуг дошкольного образования (76,6%), детского отдыха и оздоровления (73,3%), дополнительного образования детей (63,3%), </w:t>
      </w:r>
      <w:r w:rsidRPr="00511470">
        <w:rPr>
          <w:rFonts w:ascii="Times New Roman" w:hAnsi="Times New Roman" w:cs="Times New Roman"/>
          <w:bCs/>
          <w:sz w:val="28"/>
          <w:szCs w:val="28"/>
        </w:rPr>
        <w:lastRenderedPageBreak/>
        <w:t>медицинских услуг (63,3%), торговли фармацевтической продукцией (56,7%), услуг психолого-педагогического сопровождения детей с ОВЗ (56,7%), в сфере культуры (66,7%), услуг ЖКХ (53,3%), розничной торговли (50%), производства продуктов питания (60%), перевозок пассажиров наземным транспортом (66,7%).</w:t>
      </w:r>
      <w:proofErr w:type="gramEnd"/>
    </w:p>
    <w:p w:rsidR="002712C5" w:rsidRPr="003264AA" w:rsidRDefault="002712C5" w:rsidP="002712C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264AA">
        <w:rPr>
          <w:rFonts w:ascii="Times New Roman" w:hAnsi="Times New Roman" w:cs="Times New Roman"/>
          <w:bCs/>
          <w:sz w:val="28"/>
          <w:szCs w:val="28"/>
        </w:rPr>
        <w:t>Но в отношении ряда рынков, большая доля респондентов затруднилис</w:t>
      </w:r>
      <w:r>
        <w:rPr>
          <w:rFonts w:ascii="Times New Roman" w:hAnsi="Times New Roman" w:cs="Times New Roman"/>
          <w:bCs/>
          <w:sz w:val="28"/>
          <w:szCs w:val="28"/>
        </w:rPr>
        <w:t>ь</w:t>
      </w:r>
      <w:r w:rsidRPr="003264AA">
        <w:rPr>
          <w:rFonts w:ascii="Times New Roman" w:hAnsi="Times New Roman" w:cs="Times New Roman"/>
          <w:bCs/>
          <w:sz w:val="28"/>
          <w:szCs w:val="28"/>
        </w:rPr>
        <w:t xml:space="preserve"> дать оценку удовлетворенности ценами на товары и услуги: услуг перевозок пассажиров воздушным транспортом (76,7%), перевозок пассажиров водным транспортом (76,7%), социального обслуживания населения (66,7%), туристских услуг (56,7%) и  услуг с</w:t>
      </w:r>
      <w:r w:rsidRPr="003264AA">
        <w:rPr>
          <w:rFonts w:ascii="Times New Roman" w:hAnsi="Times New Roman" w:cs="Times New Roman"/>
          <w:bCs/>
          <w:color w:val="000000"/>
          <w:sz w:val="28"/>
          <w:szCs w:val="28"/>
        </w:rPr>
        <w:t>вязи (56,7%)</w:t>
      </w:r>
      <w:r>
        <w:rPr>
          <w:rFonts w:ascii="Times New Roman" w:hAnsi="Times New Roman" w:cs="Times New Roman"/>
          <w:bCs/>
          <w:color w:val="000000"/>
          <w:sz w:val="28"/>
          <w:szCs w:val="28"/>
        </w:rPr>
        <w:t xml:space="preserve"> </w:t>
      </w:r>
      <w:r>
        <w:rPr>
          <w:rFonts w:ascii="Times New Roman" w:hAnsi="Times New Roman" w:cs="Times New Roman"/>
          <w:bCs/>
          <w:sz w:val="28"/>
          <w:szCs w:val="28"/>
        </w:rPr>
        <w:t xml:space="preserve">(рис. </w:t>
      </w:r>
      <w:r w:rsidR="00102916">
        <w:rPr>
          <w:rFonts w:ascii="Times New Roman" w:hAnsi="Times New Roman" w:cs="Times New Roman"/>
          <w:bCs/>
          <w:sz w:val="28"/>
          <w:szCs w:val="28"/>
        </w:rPr>
        <w:t>64</w:t>
      </w:r>
      <w:r>
        <w:rPr>
          <w:rFonts w:ascii="Times New Roman" w:hAnsi="Times New Roman" w:cs="Times New Roman"/>
          <w:bCs/>
          <w:sz w:val="28"/>
          <w:szCs w:val="28"/>
        </w:rPr>
        <w:t>)</w:t>
      </w:r>
      <w:r w:rsidRPr="003264AA">
        <w:rPr>
          <w:rFonts w:ascii="Times New Roman" w:hAnsi="Times New Roman" w:cs="Times New Roman"/>
          <w:bCs/>
          <w:color w:val="000000"/>
          <w:sz w:val="28"/>
          <w:szCs w:val="28"/>
        </w:rPr>
        <w:t>.</w:t>
      </w:r>
    </w:p>
    <w:p w:rsidR="002712C5" w:rsidRPr="00172626" w:rsidRDefault="002712C5" w:rsidP="002712C5">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102916">
        <w:rPr>
          <w:rFonts w:ascii="Times New Roman" w:hAnsi="Times New Roman" w:cs="Times New Roman"/>
          <w:bCs/>
          <w:i/>
          <w:color w:val="000000"/>
          <w:sz w:val="24"/>
          <w:szCs w:val="24"/>
        </w:rPr>
        <w:t>78</w:t>
      </w:r>
    </w:p>
    <w:p w:rsidR="002712C5" w:rsidRDefault="002712C5" w:rsidP="002712C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ценами на товары и услуги </w:t>
      </w:r>
    </w:p>
    <w:p w:rsidR="002712C5" w:rsidRDefault="002712C5" w:rsidP="002712C5">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00DA3641" w:rsidRPr="00DA3641">
        <w:rPr>
          <w:rFonts w:ascii="Times New Roman" w:hAnsi="Times New Roman" w:cs="Times New Roman"/>
          <w:b/>
          <w:bCs/>
          <w:color w:val="000000"/>
          <w:sz w:val="24"/>
          <w:szCs w:val="24"/>
        </w:rPr>
        <w:t>Елизовского</w:t>
      </w:r>
      <w:r w:rsidR="00DA3641" w:rsidRPr="009B671C">
        <w:rPr>
          <w:rFonts w:ascii="Times New Roman" w:hAnsi="Times New Roman" w:cs="Times New Roman"/>
          <w:bCs/>
          <w:color w:val="000000"/>
          <w:sz w:val="28"/>
          <w:szCs w:val="28"/>
        </w:rPr>
        <w:t xml:space="preserve">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 %</w:t>
      </w:r>
    </w:p>
    <w:tbl>
      <w:tblPr>
        <w:tblStyle w:val="a3"/>
        <w:tblW w:w="0" w:type="auto"/>
        <w:tblLook w:val="04A0"/>
      </w:tblPr>
      <w:tblGrid>
        <w:gridCol w:w="6629"/>
        <w:gridCol w:w="1555"/>
        <w:gridCol w:w="1513"/>
      </w:tblGrid>
      <w:tr w:rsidR="002712C5" w:rsidRPr="00E11A22" w:rsidTr="002712C5">
        <w:tc>
          <w:tcPr>
            <w:tcW w:w="6629" w:type="dxa"/>
            <w:vAlign w:val="center"/>
          </w:tcPr>
          <w:p w:rsidR="002712C5" w:rsidRPr="00E11A22" w:rsidRDefault="002712C5" w:rsidP="002712C5">
            <w:pPr>
              <w:widowControl w:val="0"/>
              <w:autoSpaceDE w:val="0"/>
              <w:autoSpaceDN w:val="0"/>
              <w:adjustRightInd w:val="0"/>
              <w:jc w:val="center"/>
              <w:rPr>
                <w:rFonts w:ascii="Times New Roman" w:hAnsi="Times New Roman" w:cs="Times New Roman"/>
                <w:bCs/>
                <w:sz w:val="24"/>
                <w:szCs w:val="24"/>
              </w:rPr>
            </w:pPr>
            <w:r w:rsidRPr="00E11A22">
              <w:rPr>
                <w:rFonts w:ascii="Times New Roman" w:eastAsia="Times New Roman" w:hAnsi="Times New Roman" w:cs="Times New Roman"/>
                <w:sz w:val="24"/>
                <w:szCs w:val="24"/>
                <w:lang w:eastAsia="ru-RU"/>
              </w:rPr>
              <w:t>Вид рынка</w:t>
            </w:r>
          </w:p>
        </w:tc>
        <w:tc>
          <w:tcPr>
            <w:tcW w:w="1555" w:type="dxa"/>
            <w:vAlign w:val="center"/>
          </w:tcPr>
          <w:p w:rsidR="002712C5" w:rsidRPr="00E11A22" w:rsidRDefault="002712C5" w:rsidP="002712C5">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Удовлетворены или скорее удовлетворены</w:t>
            </w:r>
          </w:p>
        </w:tc>
        <w:tc>
          <w:tcPr>
            <w:tcW w:w="1513" w:type="dxa"/>
            <w:vAlign w:val="center"/>
          </w:tcPr>
          <w:p w:rsidR="002712C5" w:rsidRPr="00E11A22" w:rsidRDefault="002712C5" w:rsidP="002712C5">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Не удовлетворены и скорее не удовлетворены</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дошкольного образования (</w:t>
            </w:r>
            <w:r w:rsidRPr="00E11A22">
              <w:rPr>
                <w:rFonts w:ascii="Times New Roman" w:hAnsi="Times New Roman" w:cs="Times New Roman"/>
                <w:i/>
                <w:iCs/>
                <w:sz w:val="24"/>
                <w:szCs w:val="24"/>
              </w:rPr>
              <w:t>негосударственные детские сады, имеющие лицензию</w:t>
            </w:r>
            <w:r w:rsidRPr="00E11A22">
              <w:rPr>
                <w:rFonts w:ascii="Times New Roman" w:hAnsi="Times New Roman" w:cs="Times New Roman"/>
                <w:sz w:val="24"/>
                <w:szCs w:val="24"/>
              </w:rPr>
              <w:t>)</w:t>
            </w:r>
          </w:p>
        </w:tc>
        <w:tc>
          <w:tcPr>
            <w:tcW w:w="1555" w:type="dxa"/>
            <w:vAlign w:val="bottom"/>
          </w:tcPr>
          <w:p w:rsidR="00BE4532" w:rsidRPr="00BE4532" w:rsidRDefault="00BE4532">
            <w:pPr>
              <w:jc w:val="center"/>
              <w:rPr>
                <w:rFonts w:ascii="Times New Roman" w:hAnsi="Times New Roman" w:cs="Times New Roman"/>
                <w:b/>
                <w:bCs/>
                <w:color w:val="0070C0"/>
                <w:sz w:val="24"/>
                <w:szCs w:val="24"/>
              </w:rPr>
            </w:pPr>
            <w:r w:rsidRPr="00BE4532">
              <w:rPr>
                <w:rFonts w:ascii="Times New Roman" w:hAnsi="Times New Roman" w:cs="Times New Roman"/>
                <w:b/>
                <w:bCs/>
                <w:color w:val="0070C0"/>
                <w:sz w:val="24"/>
                <w:szCs w:val="24"/>
              </w:rPr>
              <w:t>76,6</w:t>
            </w:r>
          </w:p>
        </w:tc>
        <w:tc>
          <w:tcPr>
            <w:tcW w:w="1513"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6,7</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детского отдыха и оздоровления</w:t>
            </w:r>
          </w:p>
        </w:tc>
        <w:tc>
          <w:tcPr>
            <w:tcW w:w="1555" w:type="dxa"/>
            <w:vAlign w:val="bottom"/>
          </w:tcPr>
          <w:p w:rsidR="00BE4532" w:rsidRPr="00BE4532" w:rsidRDefault="00BE4532">
            <w:pPr>
              <w:jc w:val="center"/>
              <w:rPr>
                <w:rFonts w:ascii="Times New Roman" w:hAnsi="Times New Roman" w:cs="Times New Roman"/>
                <w:b/>
                <w:bCs/>
                <w:color w:val="0070C0"/>
                <w:sz w:val="24"/>
                <w:szCs w:val="24"/>
              </w:rPr>
            </w:pPr>
            <w:r w:rsidRPr="00BE4532">
              <w:rPr>
                <w:rFonts w:ascii="Times New Roman" w:hAnsi="Times New Roman" w:cs="Times New Roman"/>
                <w:b/>
                <w:bCs/>
                <w:color w:val="0070C0"/>
                <w:sz w:val="24"/>
                <w:szCs w:val="24"/>
              </w:rPr>
              <w:t>73,3</w:t>
            </w:r>
          </w:p>
        </w:tc>
        <w:tc>
          <w:tcPr>
            <w:tcW w:w="1513"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10</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дополнительного образования детей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BE4532" w:rsidRPr="00BE4532" w:rsidRDefault="00BE4532">
            <w:pPr>
              <w:jc w:val="center"/>
              <w:rPr>
                <w:rFonts w:ascii="Times New Roman" w:hAnsi="Times New Roman" w:cs="Times New Roman"/>
                <w:b/>
                <w:bCs/>
                <w:color w:val="0070C0"/>
                <w:sz w:val="24"/>
                <w:szCs w:val="24"/>
              </w:rPr>
            </w:pPr>
            <w:r w:rsidRPr="00BE4532">
              <w:rPr>
                <w:rFonts w:ascii="Times New Roman" w:hAnsi="Times New Roman" w:cs="Times New Roman"/>
                <w:b/>
                <w:bCs/>
                <w:color w:val="0070C0"/>
                <w:sz w:val="24"/>
                <w:szCs w:val="24"/>
              </w:rPr>
              <w:t>63,3</w:t>
            </w:r>
          </w:p>
        </w:tc>
        <w:tc>
          <w:tcPr>
            <w:tcW w:w="1513"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16,6</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медицинских услуг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BE4532" w:rsidRPr="00BE4532" w:rsidRDefault="00BE4532">
            <w:pPr>
              <w:jc w:val="center"/>
              <w:rPr>
                <w:rFonts w:ascii="Times New Roman" w:hAnsi="Times New Roman" w:cs="Times New Roman"/>
                <w:b/>
                <w:bCs/>
                <w:color w:val="0070C0"/>
                <w:sz w:val="24"/>
                <w:szCs w:val="24"/>
              </w:rPr>
            </w:pPr>
            <w:r w:rsidRPr="00BE4532">
              <w:rPr>
                <w:rFonts w:ascii="Times New Roman" w:hAnsi="Times New Roman" w:cs="Times New Roman"/>
                <w:b/>
                <w:bCs/>
                <w:color w:val="0070C0"/>
                <w:sz w:val="24"/>
                <w:szCs w:val="24"/>
              </w:rPr>
              <w:t>63,3</w:t>
            </w:r>
          </w:p>
        </w:tc>
        <w:tc>
          <w:tcPr>
            <w:tcW w:w="1513"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bCs/>
                <w:color w:val="000000"/>
                <w:sz w:val="24"/>
                <w:szCs w:val="24"/>
              </w:rPr>
              <w:t>26,7</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розничной торговли фармацевтической продукцией</w:t>
            </w:r>
          </w:p>
        </w:tc>
        <w:tc>
          <w:tcPr>
            <w:tcW w:w="1555" w:type="dxa"/>
            <w:vAlign w:val="bottom"/>
          </w:tcPr>
          <w:p w:rsidR="00BE4532" w:rsidRPr="00BE4532" w:rsidRDefault="00BE4532">
            <w:pPr>
              <w:jc w:val="center"/>
              <w:rPr>
                <w:rFonts w:ascii="Times New Roman" w:hAnsi="Times New Roman" w:cs="Times New Roman"/>
                <w:b/>
                <w:bCs/>
                <w:color w:val="0070C0"/>
                <w:sz w:val="24"/>
                <w:szCs w:val="24"/>
              </w:rPr>
            </w:pPr>
            <w:r w:rsidRPr="00BE4532">
              <w:rPr>
                <w:rFonts w:ascii="Times New Roman" w:hAnsi="Times New Roman" w:cs="Times New Roman"/>
                <w:b/>
                <w:bCs/>
                <w:color w:val="0070C0"/>
                <w:sz w:val="24"/>
                <w:szCs w:val="24"/>
              </w:rPr>
              <w:t>56,7</w:t>
            </w:r>
          </w:p>
        </w:tc>
        <w:tc>
          <w:tcPr>
            <w:tcW w:w="1513"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30</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психолого-педагогического сопровождения детей с ОВЗ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BE4532" w:rsidRPr="00BE4532" w:rsidRDefault="00BE4532">
            <w:pPr>
              <w:jc w:val="center"/>
              <w:rPr>
                <w:rFonts w:ascii="Times New Roman" w:hAnsi="Times New Roman" w:cs="Times New Roman"/>
                <w:b/>
                <w:bCs/>
                <w:color w:val="0070C0"/>
                <w:sz w:val="24"/>
                <w:szCs w:val="24"/>
              </w:rPr>
            </w:pPr>
            <w:r w:rsidRPr="00BE4532">
              <w:rPr>
                <w:rFonts w:ascii="Times New Roman" w:hAnsi="Times New Roman" w:cs="Times New Roman"/>
                <w:b/>
                <w:bCs/>
                <w:color w:val="0070C0"/>
                <w:sz w:val="24"/>
                <w:szCs w:val="24"/>
              </w:rPr>
              <w:t>56,7</w:t>
            </w:r>
          </w:p>
        </w:tc>
        <w:tc>
          <w:tcPr>
            <w:tcW w:w="1513"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26,6</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в сфере культуры</w:t>
            </w:r>
          </w:p>
        </w:tc>
        <w:tc>
          <w:tcPr>
            <w:tcW w:w="1555" w:type="dxa"/>
            <w:vAlign w:val="bottom"/>
          </w:tcPr>
          <w:p w:rsidR="00BE4532" w:rsidRPr="00BE4532" w:rsidRDefault="00BE4532">
            <w:pPr>
              <w:jc w:val="center"/>
              <w:rPr>
                <w:rFonts w:ascii="Times New Roman" w:hAnsi="Times New Roman" w:cs="Times New Roman"/>
                <w:b/>
                <w:bCs/>
                <w:color w:val="0070C0"/>
                <w:sz w:val="24"/>
                <w:szCs w:val="24"/>
              </w:rPr>
            </w:pPr>
            <w:r w:rsidRPr="00BE4532">
              <w:rPr>
                <w:rFonts w:ascii="Times New Roman" w:hAnsi="Times New Roman" w:cs="Times New Roman"/>
                <w:b/>
                <w:bCs/>
                <w:color w:val="0070C0"/>
                <w:sz w:val="24"/>
                <w:szCs w:val="24"/>
              </w:rPr>
              <w:t>66,7</w:t>
            </w:r>
          </w:p>
        </w:tc>
        <w:tc>
          <w:tcPr>
            <w:tcW w:w="1513"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26,7</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ЖКХ</w:t>
            </w:r>
          </w:p>
        </w:tc>
        <w:tc>
          <w:tcPr>
            <w:tcW w:w="1555" w:type="dxa"/>
            <w:vAlign w:val="bottom"/>
          </w:tcPr>
          <w:p w:rsidR="00BE4532" w:rsidRPr="00BE4532" w:rsidRDefault="00BE4532">
            <w:pPr>
              <w:jc w:val="center"/>
              <w:rPr>
                <w:rFonts w:ascii="Times New Roman" w:hAnsi="Times New Roman" w:cs="Times New Roman"/>
                <w:b/>
                <w:bCs/>
                <w:color w:val="0070C0"/>
                <w:sz w:val="24"/>
                <w:szCs w:val="24"/>
              </w:rPr>
            </w:pPr>
            <w:r w:rsidRPr="00BE4532">
              <w:rPr>
                <w:rFonts w:ascii="Times New Roman" w:hAnsi="Times New Roman" w:cs="Times New Roman"/>
                <w:b/>
                <w:bCs/>
                <w:color w:val="0070C0"/>
                <w:sz w:val="24"/>
                <w:szCs w:val="24"/>
              </w:rPr>
              <w:t>53,3</w:t>
            </w:r>
          </w:p>
        </w:tc>
        <w:tc>
          <w:tcPr>
            <w:tcW w:w="1513" w:type="dxa"/>
            <w:vAlign w:val="bottom"/>
          </w:tcPr>
          <w:p w:rsidR="00BE4532" w:rsidRPr="00BE4532" w:rsidRDefault="00BE4532">
            <w:pPr>
              <w:jc w:val="center"/>
              <w:rPr>
                <w:rFonts w:ascii="Times New Roman" w:hAnsi="Times New Roman" w:cs="Times New Roman"/>
                <w:b/>
                <w:bCs/>
                <w:color w:val="FF0000"/>
                <w:sz w:val="24"/>
                <w:szCs w:val="24"/>
              </w:rPr>
            </w:pPr>
            <w:r w:rsidRPr="00BE4532">
              <w:rPr>
                <w:rFonts w:ascii="Times New Roman" w:hAnsi="Times New Roman" w:cs="Times New Roman"/>
                <w:b/>
                <w:bCs/>
                <w:color w:val="FF0000"/>
                <w:sz w:val="24"/>
                <w:szCs w:val="24"/>
              </w:rPr>
              <w:t>33,3</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электроэнергетики</w:t>
            </w:r>
          </w:p>
        </w:tc>
        <w:tc>
          <w:tcPr>
            <w:tcW w:w="1555"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46,7</w:t>
            </w:r>
          </w:p>
        </w:tc>
        <w:tc>
          <w:tcPr>
            <w:tcW w:w="1513" w:type="dxa"/>
            <w:vAlign w:val="bottom"/>
          </w:tcPr>
          <w:p w:rsidR="00BE4532" w:rsidRPr="00BE4532" w:rsidRDefault="00BE4532">
            <w:pPr>
              <w:jc w:val="center"/>
              <w:rPr>
                <w:rFonts w:ascii="Times New Roman" w:hAnsi="Times New Roman" w:cs="Times New Roman"/>
                <w:b/>
                <w:bCs/>
                <w:color w:val="FF0000"/>
                <w:sz w:val="24"/>
                <w:szCs w:val="24"/>
              </w:rPr>
            </w:pPr>
            <w:r w:rsidRPr="00BE4532">
              <w:rPr>
                <w:rFonts w:ascii="Times New Roman" w:hAnsi="Times New Roman" w:cs="Times New Roman"/>
                <w:b/>
                <w:bCs/>
                <w:color w:val="FF0000"/>
                <w:sz w:val="24"/>
                <w:szCs w:val="24"/>
              </w:rPr>
              <w:t>36,6</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Розничная торговля</w:t>
            </w:r>
          </w:p>
        </w:tc>
        <w:tc>
          <w:tcPr>
            <w:tcW w:w="1555" w:type="dxa"/>
            <w:vAlign w:val="bottom"/>
          </w:tcPr>
          <w:p w:rsidR="00BE4532" w:rsidRPr="00BE4532" w:rsidRDefault="00BE4532">
            <w:pPr>
              <w:jc w:val="center"/>
              <w:rPr>
                <w:rFonts w:ascii="Times New Roman" w:hAnsi="Times New Roman" w:cs="Times New Roman"/>
                <w:b/>
                <w:bCs/>
                <w:color w:val="0070C0"/>
                <w:sz w:val="24"/>
                <w:szCs w:val="24"/>
              </w:rPr>
            </w:pPr>
            <w:r w:rsidRPr="00BE4532">
              <w:rPr>
                <w:rFonts w:ascii="Times New Roman" w:hAnsi="Times New Roman" w:cs="Times New Roman"/>
                <w:b/>
                <w:bCs/>
                <w:color w:val="0070C0"/>
                <w:sz w:val="24"/>
                <w:szCs w:val="24"/>
              </w:rPr>
              <w:t>50</w:t>
            </w:r>
          </w:p>
        </w:tc>
        <w:tc>
          <w:tcPr>
            <w:tcW w:w="1513" w:type="dxa"/>
            <w:vAlign w:val="bottom"/>
          </w:tcPr>
          <w:p w:rsidR="00BE4532" w:rsidRPr="00BE4532" w:rsidRDefault="00BE4532">
            <w:pPr>
              <w:jc w:val="center"/>
              <w:rPr>
                <w:rFonts w:ascii="Times New Roman" w:hAnsi="Times New Roman" w:cs="Times New Roman"/>
                <w:b/>
                <w:bCs/>
                <w:color w:val="FF0000"/>
                <w:sz w:val="24"/>
                <w:szCs w:val="24"/>
              </w:rPr>
            </w:pPr>
            <w:r w:rsidRPr="00BE4532">
              <w:rPr>
                <w:rFonts w:ascii="Times New Roman" w:hAnsi="Times New Roman" w:cs="Times New Roman"/>
                <w:b/>
                <w:bCs/>
                <w:color w:val="FF0000"/>
                <w:sz w:val="24"/>
                <w:szCs w:val="24"/>
              </w:rPr>
              <w:t>40</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производства продуктов питания</w:t>
            </w:r>
          </w:p>
        </w:tc>
        <w:tc>
          <w:tcPr>
            <w:tcW w:w="1555" w:type="dxa"/>
            <w:vAlign w:val="bottom"/>
          </w:tcPr>
          <w:p w:rsidR="00BE4532" w:rsidRPr="00BE4532" w:rsidRDefault="00BE4532">
            <w:pPr>
              <w:jc w:val="center"/>
              <w:rPr>
                <w:rFonts w:ascii="Times New Roman" w:hAnsi="Times New Roman" w:cs="Times New Roman"/>
                <w:b/>
                <w:bCs/>
                <w:color w:val="0070C0"/>
                <w:sz w:val="24"/>
                <w:szCs w:val="24"/>
              </w:rPr>
            </w:pPr>
            <w:r w:rsidRPr="00BE4532">
              <w:rPr>
                <w:rFonts w:ascii="Times New Roman" w:hAnsi="Times New Roman" w:cs="Times New Roman"/>
                <w:b/>
                <w:bCs/>
                <w:color w:val="0070C0"/>
                <w:sz w:val="24"/>
                <w:szCs w:val="24"/>
              </w:rPr>
              <w:t>60</w:t>
            </w:r>
          </w:p>
        </w:tc>
        <w:tc>
          <w:tcPr>
            <w:tcW w:w="1513" w:type="dxa"/>
            <w:vAlign w:val="bottom"/>
          </w:tcPr>
          <w:p w:rsidR="00BE4532" w:rsidRPr="00BE4532" w:rsidRDefault="00BE4532">
            <w:pPr>
              <w:jc w:val="center"/>
              <w:rPr>
                <w:rFonts w:ascii="Times New Roman" w:hAnsi="Times New Roman" w:cs="Times New Roman"/>
                <w:b/>
                <w:bCs/>
                <w:color w:val="FF0000"/>
                <w:sz w:val="24"/>
                <w:szCs w:val="24"/>
              </w:rPr>
            </w:pPr>
            <w:r w:rsidRPr="00BE4532">
              <w:rPr>
                <w:rFonts w:ascii="Times New Roman" w:hAnsi="Times New Roman" w:cs="Times New Roman"/>
                <w:b/>
                <w:bCs/>
                <w:color w:val="FF0000"/>
                <w:sz w:val="24"/>
                <w:szCs w:val="24"/>
              </w:rPr>
              <w:t>36,7</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наземным транспортом (</w:t>
            </w:r>
            <w:r w:rsidRPr="00E11A22">
              <w:rPr>
                <w:rFonts w:ascii="Times New Roman" w:hAnsi="Times New Roman" w:cs="Times New Roman"/>
                <w:i/>
                <w:iCs/>
                <w:sz w:val="24"/>
                <w:szCs w:val="24"/>
              </w:rPr>
              <w:t>рынок услуг межмуниципальных перевозок пассажиров автомобильным транспортом</w:t>
            </w:r>
            <w:r w:rsidRPr="00E11A22">
              <w:rPr>
                <w:rFonts w:ascii="Times New Roman" w:hAnsi="Times New Roman" w:cs="Times New Roman"/>
                <w:sz w:val="24"/>
                <w:szCs w:val="24"/>
              </w:rPr>
              <w:t>)</w:t>
            </w:r>
          </w:p>
        </w:tc>
        <w:tc>
          <w:tcPr>
            <w:tcW w:w="1555" w:type="dxa"/>
            <w:vAlign w:val="bottom"/>
          </w:tcPr>
          <w:p w:rsidR="00BE4532" w:rsidRPr="00BE4532" w:rsidRDefault="00BE4532">
            <w:pPr>
              <w:jc w:val="center"/>
              <w:rPr>
                <w:rFonts w:ascii="Times New Roman" w:hAnsi="Times New Roman" w:cs="Times New Roman"/>
                <w:b/>
                <w:bCs/>
                <w:color w:val="0070C0"/>
                <w:sz w:val="24"/>
                <w:szCs w:val="24"/>
              </w:rPr>
            </w:pPr>
            <w:r w:rsidRPr="00BE4532">
              <w:rPr>
                <w:rFonts w:ascii="Times New Roman" w:hAnsi="Times New Roman" w:cs="Times New Roman"/>
                <w:b/>
                <w:bCs/>
                <w:color w:val="0070C0"/>
                <w:sz w:val="24"/>
                <w:szCs w:val="24"/>
              </w:rPr>
              <w:t>66,7</w:t>
            </w:r>
          </w:p>
        </w:tc>
        <w:tc>
          <w:tcPr>
            <w:tcW w:w="1513"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bCs/>
                <w:color w:val="000000"/>
                <w:sz w:val="24"/>
                <w:szCs w:val="24"/>
              </w:rPr>
              <w:t>26,6</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воздушным транспортом</w:t>
            </w:r>
          </w:p>
        </w:tc>
        <w:tc>
          <w:tcPr>
            <w:tcW w:w="1555"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13,3</w:t>
            </w:r>
          </w:p>
        </w:tc>
        <w:tc>
          <w:tcPr>
            <w:tcW w:w="1513"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bCs/>
                <w:color w:val="000000"/>
                <w:sz w:val="24"/>
                <w:szCs w:val="24"/>
              </w:rPr>
              <w:t>10</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водным транспортом</w:t>
            </w:r>
          </w:p>
        </w:tc>
        <w:tc>
          <w:tcPr>
            <w:tcW w:w="1555"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6,7</w:t>
            </w:r>
          </w:p>
        </w:tc>
        <w:tc>
          <w:tcPr>
            <w:tcW w:w="1513"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16,6</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социального обслуживания населения</w:t>
            </w:r>
          </w:p>
        </w:tc>
        <w:tc>
          <w:tcPr>
            <w:tcW w:w="1555"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13,3</w:t>
            </w:r>
          </w:p>
        </w:tc>
        <w:tc>
          <w:tcPr>
            <w:tcW w:w="1513"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20</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туристских услуг</w:t>
            </w:r>
          </w:p>
        </w:tc>
        <w:tc>
          <w:tcPr>
            <w:tcW w:w="1555"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23,3</w:t>
            </w:r>
          </w:p>
        </w:tc>
        <w:tc>
          <w:tcPr>
            <w:tcW w:w="1513"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20</w:t>
            </w:r>
          </w:p>
        </w:tc>
      </w:tr>
      <w:tr w:rsidR="00BE4532" w:rsidRPr="00E11A22" w:rsidTr="002712C5">
        <w:tc>
          <w:tcPr>
            <w:tcW w:w="6629" w:type="dxa"/>
          </w:tcPr>
          <w:p w:rsidR="00BE4532" w:rsidRPr="00E11A22" w:rsidRDefault="00BE4532" w:rsidP="002712C5">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связи</w:t>
            </w:r>
          </w:p>
        </w:tc>
        <w:tc>
          <w:tcPr>
            <w:tcW w:w="1555"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bCs/>
                <w:color w:val="000000"/>
                <w:sz w:val="24"/>
                <w:szCs w:val="24"/>
              </w:rPr>
              <w:t>23,3</w:t>
            </w:r>
          </w:p>
        </w:tc>
        <w:tc>
          <w:tcPr>
            <w:tcW w:w="1513" w:type="dxa"/>
            <w:vAlign w:val="bottom"/>
          </w:tcPr>
          <w:p w:rsidR="00BE4532" w:rsidRPr="00BE4532" w:rsidRDefault="00BE4532">
            <w:pPr>
              <w:jc w:val="center"/>
              <w:rPr>
                <w:rFonts w:ascii="Times New Roman" w:hAnsi="Times New Roman" w:cs="Times New Roman"/>
                <w:color w:val="000000"/>
                <w:sz w:val="24"/>
                <w:szCs w:val="24"/>
              </w:rPr>
            </w:pPr>
            <w:r w:rsidRPr="00BE4532">
              <w:rPr>
                <w:rFonts w:ascii="Times New Roman" w:hAnsi="Times New Roman" w:cs="Times New Roman"/>
                <w:color w:val="000000"/>
                <w:sz w:val="24"/>
                <w:szCs w:val="24"/>
              </w:rPr>
              <w:t>20</w:t>
            </w:r>
          </w:p>
        </w:tc>
      </w:tr>
    </w:tbl>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46B2E">
        <w:rPr>
          <w:rFonts w:ascii="Times New Roman" w:hAnsi="Times New Roman" w:cs="Times New Roman"/>
          <w:bCs/>
          <w:color w:val="000000"/>
          <w:sz w:val="28"/>
          <w:szCs w:val="28"/>
        </w:rPr>
        <w:t xml:space="preserve">Более трети респондентов указали, что не удовлетворены сложившимся уровнем цен на товары и услуги на рынках </w:t>
      </w:r>
      <w:r w:rsidRPr="00F46B2E">
        <w:rPr>
          <w:rFonts w:ascii="Times New Roman" w:hAnsi="Times New Roman" w:cs="Times New Roman"/>
          <w:bCs/>
          <w:sz w:val="28"/>
          <w:szCs w:val="28"/>
        </w:rPr>
        <w:t>услуг ЖКХ (33,3%), электроэнергетики (36,6%), производства продуктов питания (36,7%) и розничной торговли (40%).</w:t>
      </w:r>
      <w:r>
        <w:rPr>
          <w:rFonts w:ascii="Times New Roman" w:hAnsi="Times New Roman" w:cs="Times New Roman"/>
          <w:bCs/>
          <w:sz w:val="28"/>
          <w:szCs w:val="28"/>
        </w:rPr>
        <w:t xml:space="preserve"> Однако доля респондентов, которые удовлетворены уровнем цен на указанных рынках значительно больше.</w:t>
      </w:r>
    </w:p>
    <w:p w:rsidR="00E2288D" w:rsidRDefault="00E2288D" w:rsidP="00E2288D">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Таким образом, можно сделать вывод, что жители </w:t>
      </w:r>
      <w:r w:rsidRPr="009B671C">
        <w:rPr>
          <w:rFonts w:ascii="Times New Roman" w:hAnsi="Times New Roman" w:cs="Times New Roman"/>
          <w:bCs/>
          <w:color w:val="000000"/>
          <w:sz w:val="28"/>
          <w:szCs w:val="28"/>
        </w:rPr>
        <w:t>муниципальн</w:t>
      </w:r>
      <w:r>
        <w:rPr>
          <w:rFonts w:ascii="Times New Roman" w:hAnsi="Times New Roman" w:cs="Times New Roman"/>
          <w:bCs/>
          <w:color w:val="000000"/>
          <w:sz w:val="28"/>
          <w:szCs w:val="28"/>
        </w:rPr>
        <w:t>ого</w:t>
      </w:r>
      <w:r w:rsidRPr="009B671C">
        <w:rPr>
          <w:rFonts w:ascii="Times New Roman" w:hAnsi="Times New Roman" w:cs="Times New Roman"/>
          <w:bCs/>
          <w:color w:val="000000"/>
          <w:sz w:val="28"/>
          <w:szCs w:val="28"/>
        </w:rPr>
        <w:t xml:space="preserve"> район</w:t>
      </w:r>
      <w:r>
        <w:rPr>
          <w:rFonts w:ascii="Times New Roman" w:hAnsi="Times New Roman" w:cs="Times New Roman"/>
          <w:bCs/>
          <w:color w:val="000000"/>
          <w:sz w:val="28"/>
          <w:szCs w:val="28"/>
        </w:rPr>
        <w:t>а удовлетворены ценами на товары и услуги практически всех социально значимых товарных рынках.</w:t>
      </w:r>
    </w:p>
    <w:p w:rsidR="00E2288D" w:rsidRDefault="00E2288D">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2712C5" w:rsidRDefault="00BE4532" w:rsidP="00BE4532">
      <w:pPr>
        <w:widowControl w:val="0"/>
        <w:autoSpaceDE w:val="0"/>
        <w:autoSpaceDN w:val="0"/>
        <w:adjustRightInd w:val="0"/>
        <w:spacing w:after="0" w:line="240" w:lineRule="auto"/>
        <w:jc w:val="center"/>
        <w:rPr>
          <w:rFonts w:ascii="Times New Roman" w:hAnsi="Times New Roman" w:cs="Times New Roman"/>
          <w:bCs/>
          <w:noProof/>
          <w:color w:val="000000"/>
          <w:sz w:val="28"/>
          <w:szCs w:val="28"/>
          <w:lang w:eastAsia="ru-RU"/>
        </w:rPr>
      </w:pPr>
      <w:r w:rsidRPr="00BE4532">
        <w:rPr>
          <w:rFonts w:ascii="Times New Roman" w:hAnsi="Times New Roman" w:cs="Times New Roman"/>
          <w:bCs/>
          <w:noProof/>
          <w:color w:val="000000"/>
          <w:sz w:val="28"/>
          <w:szCs w:val="28"/>
          <w:lang w:eastAsia="ru-RU"/>
        </w:rPr>
        <w:lastRenderedPageBreak/>
        <w:drawing>
          <wp:inline distT="0" distB="0" distL="0" distR="0">
            <wp:extent cx="6038850" cy="3619500"/>
            <wp:effectExtent l="0" t="0" r="0" b="0"/>
            <wp:docPr id="3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2712C5" w:rsidRDefault="002712C5" w:rsidP="002712C5">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102916">
        <w:rPr>
          <w:rFonts w:ascii="Times New Roman" w:hAnsi="Times New Roman" w:cs="Times New Roman"/>
          <w:bCs/>
          <w:i/>
          <w:color w:val="000000"/>
          <w:sz w:val="24"/>
          <w:szCs w:val="24"/>
        </w:rPr>
        <w:t>64</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 xml:space="preserve">в </w:t>
      </w:r>
      <w:r w:rsidR="00DA3641">
        <w:rPr>
          <w:rFonts w:ascii="Times New Roman" w:hAnsi="Times New Roman" w:cs="Times New Roman"/>
          <w:bCs/>
          <w:i/>
          <w:color w:val="000000"/>
          <w:sz w:val="24"/>
          <w:szCs w:val="24"/>
        </w:rPr>
        <w:t>Елиз</w:t>
      </w:r>
      <w:r>
        <w:rPr>
          <w:rFonts w:ascii="Times New Roman" w:hAnsi="Times New Roman" w:cs="Times New Roman"/>
          <w:bCs/>
          <w:i/>
          <w:color w:val="000000"/>
          <w:sz w:val="24"/>
          <w:szCs w:val="24"/>
        </w:rPr>
        <w:t>ов</w:t>
      </w:r>
      <w:r w:rsidRPr="007B020B">
        <w:rPr>
          <w:rFonts w:ascii="Times New Roman" w:hAnsi="Times New Roman" w:cs="Times New Roman"/>
          <w:bCs/>
          <w:i/>
          <w:color w:val="000000"/>
          <w:sz w:val="24"/>
          <w:szCs w:val="24"/>
        </w:rPr>
        <w:t>ско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29020B">
        <w:rPr>
          <w:rFonts w:ascii="Times New Roman" w:hAnsi="Times New Roman" w:cs="Times New Roman"/>
          <w:bCs/>
          <w:i/>
          <w:color w:val="000000"/>
          <w:sz w:val="24"/>
          <w:szCs w:val="24"/>
        </w:rPr>
        <w:t xml:space="preserve"> 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ценами</w:t>
      </w:r>
      <w:r w:rsidRPr="0029020B">
        <w:rPr>
          <w:rFonts w:ascii="Times New Roman" w:hAnsi="Times New Roman" w:cs="Times New Roman"/>
          <w:bCs/>
          <w:i/>
          <w:color w:val="000000"/>
          <w:sz w:val="24"/>
          <w:szCs w:val="24"/>
        </w:rPr>
        <w:t xml:space="preserve"> (дол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w:t>
      </w:r>
      <w:proofErr w:type="gramStart"/>
      <w:r w:rsidRPr="0029020B">
        <w:rPr>
          <w:rFonts w:ascii="Times New Roman" w:hAnsi="Times New Roman" w:cs="Times New Roman"/>
          <w:bCs/>
          <w:i/>
          <w:color w:val="000000"/>
          <w:sz w:val="24"/>
          <w:szCs w:val="24"/>
        </w:rPr>
        <w:t>, %)</w:t>
      </w:r>
      <w:proofErr w:type="gramEnd"/>
    </w:p>
    <w:p w:rsidR="002712C5" w:rsidRPr="0029020B" w:rsidRDefault="002712C5" w:rsidP="002712C5">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p>
    <w:p w:rsidR="002712C5" w:rsidRPr="006F0B3C" w:rsidRDefault="002712C5" w:rsidP="002712C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F0B3C">
        <w:rPr>
          <w:rFonts w:ascii="Times New Roman" w:hAnsi="Times New Roman" w:cs="Times New Roman"/>
          <w:bCs/>
          <w:sz w:val="28"/>
          <w:szCs w:val="28"/>
        </w:rPr>
        <w:t xml:space="preserve">Среди отдельных товаров и услуг, жители </w:t>
      </w:r>
      <w:r>
        <w:rPr>
          <w:rFonts w:ascii="Times New Roman" w:hAnsi="Times New Roman" w:cs="Times New Roman"/>
          <w:bCs/>
          <w:sz w:val="28"/>
          <w:szCs w:val="28"/>
        </w:rPr>
        <w:t>района</w:t>
      </w:r>
      <w:r w:rsidRPr="006F0B3C">
        <w:rPr>
          <w:rFonts w:ascii="Times New Roman" w:hAnsi="Times New Roman" w:cs="Times New Roman"/>
          <w:bCs/>
          <w:sz w:val="28"/>
          <w:szCs w:val="28"/>
        </w:rPr>
        <w:t xml:space="preserve"> выделяют те, цены на которые, по их мнению, значительно выше, чем в других регионах страны (табл. </w:t>
      </w:r>
      <w:r w:rsidR="00102916">
        <w:rPr>
          <w:rFonts w:ascii="Times New Roman" w:hAnsi="Times New Roman" w:cs="Times New Roman"/>
          <w:bCs/>
          <w:sz w:val="28"/>
          <w:szCs w:val="28"/>
        </w:rPr>
        <w:t>79</w:t>
      </w:r>
      <w:r>
        <w:rPr>
          <w:rFonts w:ascii="Times New Roman" w:hAnsi="Times New Roman" w:cs="Times New Roman"/>
          <w:bCs/>
          <w:sz w:val="28"/>
          <w:szCs w:val="28"/>
        </w:rPr>
        <w:t xml:space="preserve"> и рис. 6</w:t>
      </w:r>
      <w:r w:rsidR="00102916">
        <w:rPr>
          <w:rFonts w:ascii="Times New Roman" w:hAnsi="Times New Roman" w:cs="Times New Roman"/>
          <w:bCs/>
          <w:sz w:val="28"/>
          <w:szCs w:val="28"/>
        </w:rPr>
        <w:t>5</w:t>
      </w:r>
      <w:r w:rsidRPr="006F0B3C">
        <w:rPr>
          <w:rFonts w:ascii="Times New Roman" w:hAnsi="Times New Roman" w:cs="Times New Roman"/>
          <w:bCs/>
          <w:sz w:val="28"/>
          <w:szCs w:val="28"/>
        </w:rPr>
        <w:t xml:space="preserve">). </w:t>
      </w:r>
    </w:p>
    <w:p w:rsidR="002712C5" w:rsidRPr="00172626" w:rsidRDefault="002712C5" w:rsidP="002712C5">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102916">
        <w:rPr>
          <w:rFonts w:ascii="Times New Roman" w:hAnsi="Times New Roman" w:cs="Times New Roman"/>
          <w:bCs/>
          <w:i/>
          <w:color w:val="000000"/>
          <w:sz w:val="24"/>
          <w:szCs w:val="24"/>
        </w:rPr>
        <w:t>79</w:t>
      </w:r>
    </w:p>
    <w:p w:rsidR="002712C5" w:rsidRPr="00B54FCF" w:rsidRDefault="002712C5" w:rsidP="002712C5">
      <w:pPr>
        <w:widowControl w:val="0"/>
        <w:autoSpaceDE w:val="0"/>
        <w:autoSpaceDN w:val="0"/>
        <w:adjustRightInd w:val="0"/>
        <w:spacing w:after="120" w:line="240" w:lineRule="auto"/>
        <w:ind w:firstLine="709"/>
        <w:jc w:val="center"/>
        <w:rPr>
          <w:rFonts w:ascii="Times New Roman" w:hAnsi="Times New Roman" w:cs="Times New Roman"/>
          <w:b/>
          <w:bCs/>
          <w:color w:val="000000"/>
          <w:sz w:val="24"/>
          <w:szCs w:val="24"/>
        </w:rPr>
      </w:pPr>
      <w:r w:rsidRPr="008D0FA4">
        <w:rPr>
          <w:rFonts w:ascii="Times New Roman" w:hAnsi="Times New Roman" w:cs="Times New Roman"/>
          <w:b/>
          <w:bCs/>
          <w:color w:val="000000"/>
          <w:sz w:val="24"/>
          <w:szCs w:val="24"/>
        </w:rPr>
        <w:t xml:space="preserve">Перечень наиболее дорогих (в сравнении с другими регионами) товаров и услуг в </w:t>
      </w:r>
      <w:r w:rsidR="00DA3641" w:rsidRPr="00DA3641">
        <w:rPr>
          <w:rFonts w:ascii="Times New Roman" w:hAnsi="Times New Roman" w:cs="Times New Roman"/>
          <w:b/>
          <w:bCs/>
          <w:color w:val="000000"/>
          <w:sz w:val="24"/>
          <w:szCs w:val="24"/>
        </w:rPr>
        <w:t>Елизовско</w:t>
      </w:r>
      <w:r w:rsidR="00DA3641">
        <w:rPr>
          <w:rFonts w:ascii="Times New Roman" w:hAnsi="Times New Roman" w:cs="Times New Roman"/>
          <w:b/>
          <w:bCs/>
          <w:color w:val="000000"/>
          <w:sz w:val="24"/>
          <w:szCs w:val="24"/>
        </w:rPr>
        <w:t>м</w:t>
      </w:r>
      <w:r w:rsidR="00DA3641" w:rsidRPr="009B671C">
        <w:rPr>
          <w:rFonts w:ascii="Times New Roman" w:hAnsi="Times New Roman" w:cs="Times New Roman"/>
          <w:bCs/>
          <w:color w:val="000000"/>
          <w:sz w:val="28"/>
          <w:szCs w:val="28"/>
        </w:rPr>
        <w:t xml:space="preserve">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ом</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е</w:t>
      </w:r>
    </w:p>
    <w:tbl>
      <w:tblPr>
        <w:tblStyle w:val="a3"/>
        <w:tblW w:w="0" w:type="auto"/>
        <w:jc w:val="center"/>
        <w:tblInd w:w="-237" w:type="dxa"/>
        <w:tblLook w:val="04A0"/>
      </w:tblPr>
      <w:tblGrid>
        <w:gridCol w:w="3913"/>
        <w:gridCol w:w="3154"/>
        <w:gridCol w:w="3024"/>
      </w:tblGrid>
      <w:tr w:rsidR="002712C5" w:rsidTr="002712C5">
        <w:trPr>
          <w:jc w:val="center"/>
        </w:trPr>
        <w:tc>
          <w:tcPr>
            <w:tcW w:w="3913" w:type="dxa"/>
            <w:vAlign w:val="center"/>
          </w:tcPr>
          <w:p w:rsidR="002712C5" w:rsidRDefault="002712C5" w:rsidP="002712C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товаров, услуг</w:t>
            </w:r>
          </w:p>
        </w:tc>
        <w:tc>
          <w:tcPr>
            <w:tcW w:w="3154" w:type="dxa"/>
            <w:vAlign w:val="center"/>
          </w:tcPr>
          <w:p w:rsidR="002712C5" w:rsidRDefault="002712C5" w:rsidP="002712C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Число респондентов, отметивших данный товар (услугу)</w:t>
            </w:r>
          </w:p>
        </w:tc>
        <w:tc>
          <w:tcPr>
            <w:tcW w:w="3024" w:type="dxa"/>
            <w:vAlign w:val="center"/>
          </w:tcPr>
          <w:p w:rsidR="002712C5" w:rsidRDefault="002712C5" w:rsidP="002712C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Доля респондентов в общем количестве ответов, %</w:t>
            </w:r>
          </w:p>
        </w:tc>
      </w:tr>
      <w:tr w:rsidR="005F320A" w:rsidTr="002712C5">
        <w:trPr>
          <w:jc w:val="center"/>
        </w:trPr>
        <w:tc>
          <w:tcPr>
            <w:tcW w:w="3913" w:type="dxa"/>
          </w:tcPr>
          <w:p w:rsidR="005F320A" w:rsidRPr="005F320A" w:rsidRDefault="005F320A">
            <w:pPr>
              <w:rPr>
                <w:rFonts w:ascii="Times New Roman" w:hAnsi="Times New Roman" w:cs="Times New Roman"/>
                <w:color w:val="000000"/>
                <w:sz w:val="24"/>
                <w:szCs w:val="24"/>
              </w:rPr>
            </w:pPr>
            <w:r w:rsidRPr="005F320A">
              <w:rPr>
                <w:rFonts w:ascii="Times New Roman" w:hAnsi="Times New Roman" w:cs="Times New Roman"/>
                <w:color w:val="000000"/>
                <w:sz w:val="24"/>
                <w:szCs w:val="24"/>
              </w:rPr>
              <w:t>Авиабилеты</w:t>
            </w:r>
          </w:p>
        </w:tc>
        <w:tc>
          <w:tcPr>
            <w:tcW w:w="315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13</w:t>
            </w:r>
          </w:p>
        </w:tc>
        <w:tc>
          <w:tcPr>
            <w:tcW w:w="302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36,1</w:t>
            </w:r>
          </w:p>
        </w:tc>
      </w:tr>
      <w:tr w:rsidR="005F320A" w:rsidTr="002712C5">
        <w:trPr>
          <w:jc w:val="center"/>
        </w:trPr>
        <w:tc>
          <w:tcPr>
            <w:tcW w:w="3913" w:type="dxa"/>
          </w:tcPr>
          <w:p w:rsidR="005F320A" w:rsidRPr="005F320A" w:rsidRDefault="005F320A">
            <w:pPr>
              <w:rPr>
                <w:rFonts w:ascii="Times New Roman" w:hAnsi="Times New Roman" w:cs="Times New Roman"/>
                <w:color w:val="000000"/>
                <w:sz w:val="24"/>
                <w:szCs w:val="24"/>
              </w:rPr>
            </w:pPr>
            <w:r w:rsidRPr="005F320A">
              <w:rPr>
                <w:rFonts w:ascii="Times New Roman" w:hAnsi="Times New Roman" w:cs="Times New Roman"/>
                <w:color w:val="000000"/>
                <w:sz w:val="24"/>
                <w:szCs w:val="24"/>
              </w:rPr>
              <w:t>Лекарства</w:t>
            </w:r>
          </w:p>
        </w:tc>
        <w:tc>
          <w:tcPr>
            <w:tcW w:w="315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5</w:t>
            </w:r>
          </w:p>
        </w:tc>
        <w:tc>
          <w:tcPr>
            <w:tcW w:w="302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13,9</w:t>
            </w:r>
          </w:p>
        </w:tc>
      </w:tr>
      <w:tr w:rsidR="005F320A" w:rsidTr="002712C5">
        <w:trPr>
          <w:jc w:val="center"/>
        </w:trPr>
        <w:tc>
          <w:tcPr>
            <w:tcW w:w="3913" w:type="dxa"/>
          </w:tcPr>
          <w:p w:rsidR="005F320A" w:rsidRPr="005F320A" w:rsidRDefault="005F320A">
            <w:pPr>
              <w:rPr>
                <w:rFonts w:ascii="Times New Roman" w:hAnsi="Times New Roman" w:cs="Times New Roman"/>
                <w:color w:val="000000"/>
                <w:sz w:val="24"/>
                <w:szCs w:val="24"/>
              </w:rPr>
            </w:pPr>
            <w:r w:rsidRPr="005F320A">
              <w:rPr>
                <w:rFonts w:ascii="Times New Roman" w:hAnsi="Times New Roman" w:cs="Times New Roman"/>
                <w:color w:val="000000"/>
                <w:sz w:val="24"/>
                <w:szCs w:val="24"/>
              </w:rPr>
              <w:t>Медицинские услуги</w:t>
            </w:r>
          </w:p>
        </w:tc>
        <w:tc>
          <w:tcPr>
            <w:tcW w:w="315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1</w:t>
            </w:r>
          </w:p>
        </w:tc>
        <w:tc>
          <w:tcPr>
            <w:tcW w:w="302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2,8</w:t>
            </w:r>
          </w:p>
        </w:tc>
      </w:tr>
      <w:tr w:rsidR="005F320A" w:rsidTr="002712C5">
        <w:trPr>
          <w:jc w:val="center"/>
        </w:trPr>
        <w:tc>
          <w:tcPr>
            <w:tcW w:w="3913" w:type="dxa"/>
          </w:tcPr>
          <w:p w:rsidR="005F320A" w:rsidRPr="005F320A" w:rsidRDefault="005F320A">
            <w:pPr>
              <w:rPr>
                <w:rFonts w:ascii="Times New Roman" w:hAnsi="Times New Roman" w:cs="Times New Roman"/>
                <w:color w:val="000000"/>
                <w:sz w:val="24"/>
                <w:szCs w:val="24"/>
              </w:rPr>
            </w:pPr>
            <w:r w:rsidRPr="005F320A">
              <w:rPr>
                <w:rFonts w:ascii="Times New Roman" w:hAnsi="Times New Roman" w:cs="Times New Roman"/>
                <w:color w:val="000000"/>
                <w:sz w:val="24"/>
                <w:szCs w:val="24"/>
              </w:rPr>
              <w:t>Одежда, обувь</w:t>
            </w:r>
          </w:p>
        </w:tc>
        <w:tc>
          <w:tcPr>
            <w:tcW w:w="315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2</w:t>
            </w:r>
          </w:p>
        </w:tc>
        <w:tc>
          <w:tcPr>
            <w:tcW w:w="302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5,6</w:t>
            </w:r>
          </w:p>
        </w:tc>
      </w:tr>
      <w:tr w:rsidR="005F320A" w:rsidTr="002712C5">
        <w:trPr>
          <w:jc w:val="center"/>
        </w:trPr>
        <w:tc>
          <w:tcPr>
            <w:tcW w:w="3913" w:type="dxa"/>
          </w:tcPr>
          <w:p w:rsidR="005F320A" w:rsidRPr="005F320A" w:rsidRDefault="005F320A">
            <w:pPr>
              <w:rPr>
                <w:rFonts w:ascii="Times New Roman" w:hAnsi="Times New Roman" w:cs="Times New Roman"/>
                <w:color w:val="000000"/>
                <w:sz w:val="24"/>
                <w:szCs w:val="24"/>
              </w:rPr>
            </w:pPr>
            <w:r w:rsidRPr="005F320A">
              <w:rPr>
                <w:rFonts w:ascii="Times New Roman" w:hAnsi="Times New Roman" w:cs="Times New Roman"/>
                <w:color w:val="000000"/>
                <w:sz w:val="24"/>
                <w:szCs w:val="24"/>
              </w:rPr>
              <w:t>Услуги ЖКХ, электротарифы</w:t>
            </w:r>
          </w:p>
        </w:tc>
        <w:tc>
          <w:tcPr>
            <w:tcW w:w="315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6</w:t>
            </w:r>
          </w:p>
        </w:tc>
        <w:tc>
          <w:tcPr>
            <w:tcW w:w="302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16,7</w:t>
            </w:r>
          </w:p>
        </w:tc>
      </w:tr>
      <w:tr w:rsidR="005F320A" w:rsidTr="002712C5">
        <w:trPr>
          <w:jc w:val="center"/>
        </w:trPr>
        <w:tc>
          <w:tcPr>
            <w:tcW w:w="3913" w:type="dxa"/>
          </w:tcPr>
          <w:p w:rsidR="005F320A" w:rsidRPr="005F320A" w:rsidRDefault="005F320A">
            <w:pPr>
              <w:rPr>
                <w:rFonts w:ascii="Times New Roman" w:hAnsi="Times New Roman" w:cs="Times New Roman"/>
                <w:color w:val="000000"/>
                <w:sz w:val="24"/>
                <w:szCs w:val="24"/>
              </w:rPr>
            </w:pPr>
            <w:r w:rsidRPr="005F320A">
              <w:rPr>
                <w:rFonts w:ascii="Times New Roman" w:hAnsi="Times New Roman" w:cs="Times New Roman"/>
                <w:color w:val="000000"/>
                <w:sz w:val="24"/>
                <w:szCs w:val="24"/>
              </w:rPr>
              <w:t>Продукты питания</w:t>
            </w:r>
          </w:p>
        </w:tc>
        <w:tc>
          <w:tcPr>
            <w:tcW w:w="315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15</w:t>
            </w:r>
          </w:p>
        </w:tc>
        <w:tc>
          <w:tcPr>
            <w:tcW w:w="302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41,7</w:t>
            </w:r>
          </w:p>
        </w:tc>
      </w:tr>
      <w:tr w:rsidR="005F320A" w:rsidTr="002712C5">
        <w:trPr>
          <w:jc w:val="center"/>
        </w:trPr>
        <w:tc>
          <w:tcPr>
            <w:tcW w:w="3913" w:type="dxa"/>
          </w:tcPr>
          <w:p w:rsidR="005F320A" w:rsidRPr="005F320A" w:rsidRDefault="005F320A">
            <w:pPr>
              <w:rPr>
                <w:rFonts w:ascii="Times New Roman" w:hAnsi="Times New Roman" w:cs="Times New Roman"/>
                <w:color w:val="000000"/>
                <w:sz w:val="24"/>
                <w:szCs w:val="24"/>
              </w:rPr>
            </w:pPr>
            <w:r w:rsidRPr="005F320A">
              <w:rPr>
                <w:rFonts w:ascii="Times New Roman" w:hAnsi="Times New Roman" w:cs="Times New Roman"/>
                <w:color w:val="000000"/>
                <w:sz w:val="24"/>
                <w:szCs w:val="24"/>
              </w:rPr>
              <w:t>Бензин, топливо</w:t>
            </w:r>
          </w:p>
        </w:tc>
        <w:tc>
          <w:tcPr>
            <w:tcW w:w="315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6</w:t>
            </w:r>
          </w:p>
        </w:tc>
        <w:tc>
          <w:tcPr>
            <w:tcW w:w="302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16,7</w:t>
            </w:r>
          </w:p>
        </w:tc>
      </w:tr>
      <w:tr w:rsidR="005F320A" w:rsidTr="002712C5">
        <w:trPr>
          <w:jc w:val="center"/>
        </w:trPr>
        <w:tc>
          <w:tcPr>
            <w:tcW w:w="3913" w:type="dxa"/>
          </w:tcPr>
          <w:p w:rsidR="005F320A" w:rsidRPr="005F320A" w:rsidRDefault="005F320A">
            <w:pPr>
              <w:rPr>
                <w:rFonts w:ascii="Times New Roman" w:hAnsi="Times New Roman" w:cs="Times New Roman"/>
                <w:color w:val="000000"/>
                <w:sz w:val="24"/>
                <w:szCs w:val="24"/>
              </w:rPr>
            </w:pPr>
            <w:r w:rsidRPr="005F320A">
              <w:rPr>
                <w:rFonts w:ascii="Times New Roman" w:hAnsi="Times New Roman" w:cs="Times New Roman"/>
                <w:color w:val="000000"/>
                <w:sz w:val="24"/>
                <w:szCs w:val="24"/>
              </w:rPr>
              <w:t xml:space="preserve">Развлечения </w:t>
            </w:r>
          </w:p>
        </w:tc>
        <w:tc>
          <w:tcPr>
            <w:tcW w:w="315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3</w:t>
            </w:r>
          </w:p>
        </w:tc>
        <w:tc>
          <w:tcPr>
            <w:tcW w:w="302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8,3</w:t>
            </w:r>
          </w:p>
        </w:tc>
      </w:tr>
      <w:tr w:rsidR="005F320A" w:rsidTr="002712C5">
        <w:trPr>
          <w:jc w:val="center"/>
        </w:trPr>
        <w:tc>
          <w:tcPr>
            <w:tcW w:w="3913" w:type="dxa"/>
          </w:tcPr>
          <w:p w:rsidR="005F320A" w:rsidRPr="005F320A" w:rsidRDefault="005F320A">
            <w:pPr>
              <w:rPr>
                <w:rFonts w:ascii="Times New Roman" w:hAnsi="Times New Roman" w:cs="Times New Roman"/>
                <w:color w:val="000000"/>
                <w:sz w:val="24"/>
                <w:szCs w:val="24"/>
              </w:rPr>
            </w:pPr>
            <w:r w:rsidRPr="005F320A">
              <w:rPr>
                <w:rFonts w:ascii="Times New Roman" w:hAnsi="Times New Roman" w:cs="Times New Roman"/>
                <w:color w:val="000000"/>
                <w:sz w:val="24"/>
                <w:szCs w:val="24"/>
              </w:rPr>
              <w:t>«На все»</w:t>
            </w:r>
          </w:p>
        </w:tc>
        <w:tc>
          <w:tcPr>
            <w:tcW w:w="315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15</w:t>
            </w:r>
          </w:p>
        </w:tc>
        <w:tc>
          <w:tcPr>
            <w:tcW w:w="3024" w:type="dxa"/>
            <w:vAlign w:val="bottom"/>
          </w:tcPr>
          <w:p w:rsidR="005F320A" w:rsidRPr="005F320A" w:rsidRDefault="005F320A">
            <w:pPr>
              <w:jc w:val="center"/>
              <w:rPr>
                <w:rFonts w:ascii="Times New Roman" w:hAnsi="Times New Roman" w:cs="Times New Roman"/>
                <w:color w:val="000000"/>
                <w:sz w:val="24"/>
                <w:szCs w:val="24"/>
              </w:rPr>
            </w:pPr>
            <w:r w:rsidRPr="005F320A">
              <w:rPr>
                <w:rFonts w:ascii="Times New Roman" w:hAnsi="Times New Roman" w:cs="Times New Roman"/>
                <w:color w:val="000000"/>
                <w:sz w:val="24"/>
                <w:szCs w:val="24"/>
              </w:rPr>
              <w:t>41,7</w:t>
            </w:r>
          </w:p>
        </w:tc>
      </w:tr>
    </w:tbl>
    <w:p w:rsidR="001E5716" w:rsidRDefault="001E5716" w:rsidP="002712C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712C5" w:rsidRDefault="001E5716" w:rsidP="002712C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41,7% респондентов указали, что цены </w:t>
      </w:r>
      <w:r w:rsidRPr="006738B3">
        <w:rPr>
          <w:rFonts w:ascii="Times New Roman" w:hAnsi="Times New Roman" w:cs="Times New Roman"/>
          <w:color w:val="000000"/>
          <w:sz w:val="28"/>
          <w:szCs w:val="28"/>
        </w:rPr>
        <w:t xml:space="preserve">«на все» </w:t>
      </w:r>
      <w:r>
        <w:rPr>
          <w:rFonts w:ascii="Times New Roman" w:hAnsi="Times New Roman" w:cs="Times New Roman"/>
          <w:color w:val="000000"/>
          <w:sz w:val="28"/>
          <w:szCs w:val="28"/>
        </w:rPr>
        <w:t xml:space="preserve">выше, чем в </w:t>
      </w:r>
      <w:r>
        <w:rPr>
          <w:rFonts w:ascii="Times New Roman" w:hAnsi="Times New Roman" w:cs="Times New Roman"/>
          <w:bCs/>
          <w:sz w:val="28"/>
          <w:szCs w:val="28"/>
        </w:rPr>
        <w:t>иных регионах страны. Такое же количество</w:t>
      </w:r>
      <w:r w:rsidR="005F320A">
        <w:rPr>
          <w:rFonts w:ascii="Times New Roman" w:hAnsi="Times New Roman" w:cs="Times New Roman"/>
          <w:bCs/>
          <w:sz w:val="28"/>
          <w:szCs w:val="28"/>
        </w:rPr>
        <w:t xml:space="preserve"> </w:t>
      </w:r>
      <w:r w:rsidR="002712C5">
        <w:rPr>
          <w:rFonts w:ascii="Times New Roman" w:hAnsi="Times New Roman" w:cs="Times New Roman"/>
          <w:bCs/>
          <w:sz w:val="28"/>
          <w:szCs w:val="28"/>
        </w:rPr>
        <w:t xml:space="preserve">респондентов указали, что </w:t>
      </w:r>
      <w:r>
        <w:rPr>
          <w:rFonts w:ascii="Times New Roman" w:hAnsi="Times New Roman" w:cs="Times New Roman"/>
          <w:bCs/>
          <w:sz w:val="28"/>
          <w:szCs w:val="28"/>
        </w:rPr>
        <w:t xml:space="preserve">дороже продукты, а </w:t>
      </w:r>
      <w:r w:rsidR="005F320A">
        <w:rPr>
          <w:rFonts w:ascii="Times New Roman" w:hAnsi="Times New Roman" w:cs="Times New Roman"/>
          <w:bCs/>
          <w:sz w:val="28"/>
          <w:szCs w:val="28"/>
        </w:rPr>
        <w:t xml:space="preserve">36,1% респондентов указали на высокие </w:t>
      </w:r>
      <w:proofErr w:type="gramStart"/>
      <w:r w:rsidR="005F320A">
        <w:rPr>
          <w:rFonts w:ascii="Times New Roman" w:hAnsi="Times New Roman" w:cs="Times New Roman"/>
          <w:bCs/>
          <w:sz w:val="28"/>
          <w:szCs w:val="28"/>
        </w:rPr>
        <w:t>цены</w:t>
      </w:r>
      <w:proofErr w:type="gramEnd"/>
      <w:r w:rsidR="005F320A">
        <w:rPr>
          <w:rFonts w:ascii="Times New Roman" w:hAnsi="Times New Roman" w:cs="Times New Roman"/>
          <w:bCs/>
          <w:sz w:val="28"/>
          <w:szCs w:val="28"/>
        </w:rPr>
        <w:t xml:space="preserve"> на авиабилеты.</w:t>
      </w:r>
    </w:p>
    <w:p w:rsidR="005F320A" w:rsidRDefault="005F320A" w:rsidP="002712C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Также 16,7% респондентов Елизовского района </w:t>
      </w:r>
      <w:r w:rsidR="002712C5" w:rsidRPr="006F0B3C">
        <w:rPr>
          <w:rFonts w:ascii="Times New Roman" w:hAnsi="Times New Roman" w:cs="Times New Roman"/>
          <w:bCs/>
          <w:sz w:val="28"/>
          <w:szCs w:val="28"/>
        </w:rPr>
        <w:t xml:space="preserve"> счита</w:t>
      </w:r>
      <w:r>
        <w:rPr>
          <w:rFonts w:ascii="Times New Roman" w:hAnsi="Times New Roman" w:cs="Times New Roman"/>
          <w:bCs/>
          <w:sz w:val="28"/>
          <w:szCs w:val="28"/>
        </w:rPr>
        <w:t>ю</w:t>
      </w:r>
      <w:r w:rsidR="002712C5" w:rsidRPr="006F0B3C">
        <w:rPr>
          <w:rFonts w:ascii="Times New Roman" w:hAnsi="Times New Roman" w:cs="Times New Roman"/>
          <w:bCs/>
          <w:sz w:val="28"/>
          <w:szCs w:val="28"/>
        </w:rPr>
        <w:t xml:space="preserve">т, что </w:t>
      </w:r>
      <w:r w:rsidR="002712C5">
        <w:rPr>
          <w:rFonts w:ascii="Times New Roman" w:hAnsi="Times New Roman" w:cs="Times New Roman"/>
          <w:bCs/>
          <w:sz w:val="28"/>
          <w:szCs w:val="28"/>
        </w:rPr>
        <w:t xml:space="preserve">цены </w:t>
      </w:r>
      <w:r w:rsidRPr="006738B3">
        <w:rPr>
          <w:rFonts w:ascii="Times New Roman" w:hAnsi="Times New Roman" w:cs="Times New Roman"/>
          <w:bCs/>
          <w:sz w:val="28"/>
          <w:szCs w:val="28"/>
        </w:rPr>
        <w:t>выше, чем в других регионах страны</w:t>
      </w:r>
      <w:r>
        <w:rPr>
          <w:rFonts w:ascii="Times New Roman" w:hAnsi="Times New Roman" w:cs="Times New Roman"/>
          <w:bCs/>
          <w:sz w:val="28"/>
          <w:szCs w:val="28"/>
        </w:rPr>
        <w:t xml:space="preserve"> </w:t>
      </w:r>
      <w:r w:rsidR="002712C5">
        <w:rPr>
          <w:rFonts w:ascii="Times New Roman" w:hAnsi="Times New Roman" w:cs="Times New Roman"/>
          <w:bCs/>
          <w:sz w:val="28"/>
          <w:szCs w:val="28"/>
        </w:rPr>
        <w:t>на услуги ЖКХ</w:t>
      </w:r>
      <w:r>
        <w:rPr>
          <w:rFonts w:ascii="Times New Roman" w:hAnsi="Times New Roman" w:cs="Times New Roman"/>
          <w:bCs/>
          <w:sz w:val="28"/>
          <w:szCs w:val="28"/>
        </w:rPr>
        <w:t xml:space="preserve"> и топливо/бензин</w:t>
      </w:r>
      <w:r w:rsidR="002712C5" w:rsidRPr="006738B3">
        <w:rPr>
          <w:rFonts w:ascii="Times New Roman" w:hAnsi="Times New Roman" w:cs="Times New Roman"/>
          <w:bCs/>
          <w:sz w:val="28"/>
          <w:szCs w:val="28"/>
        </w:rPr>
        <w:t xml:space="preserve">. </w:t>
      </w:r>
    </w:p>
    <w:p w:rsidR="002712C5" w:rsidRPr="006738B3" w:rsidRDefault="005F320A" w:rsidP="002712C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В перечень дорогих товаров попали </w:t>
      </w:r>
      <w:r w:rsidR="002712C5" w:rsidRPr="006738B3">
        <w:rPr>
          <w:rFonts w:ascii="Times New Roman" w:hAnsi="Times New Roman" w:cs="Times New Roman"/>
          <w:color w:val="000000"/>
          <w:sz w:val="28"/>
          <w:szCs w:val="28"/>
        </w:rPr>
        <w:t>лекарства (</w:t>
      </w:r>
      <w:r w:rsidR="001E5716">
        <w:rPr>
          <w:rFonts w:ascii="Times New Roman" w:hAnsi="Times New Roman" w:cs="Times New Roman"/>
          <w:color w:val="000000"/>
          <w:sz w:val="28"/>
          <w:szCs w:val="28"/>
        </w:rPr>
        <w:t>13,9</w:t>
      </w:r>
      <w:r w:rsidR="002712C5" w:rsidRPr="006738B3">
        <w:rPr>
          <w:rFonts w:ascii="Times New Roman" w:hAnsi="Times New Roman" w:cs="Times New Roman"/>
          <w:color w:val="000000"/>
          <w:sz w:val="28"/>
          <w:szCs w:val="28"/>
        </w:rPr>
        <w:t>%),</w:t>
      </w:r>
      <w:r w:rsidR="001E5716">
        <w:rPr>
          <w:rFonts w:ascii="Times New Roman" w:hAnsi="Times New Roman" w:cs="Times New Roman"/>
          <w:color w:val="000000"/>
          <w:sz w:val="28"/>
          <w:szCs w:val="28"/>
        </w:rPr>
        <w:t xml:space="preserve"> развлечения (8,3%), обувь и одежда (5,6%), медицинские услуги (2,8%).</w:t>
      </w:r>
    </w:p>
    <w:p w:rsidR="005F320A" w:rsidRDefault="005F320A" w:rsidP="002712C5">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r w:rsidRPr="005F320A">
        <w:rPr>
          <w:rFonts w:ascii="Times New Roman" w:hAnsi="Times New Roman" w:cs="Times New Roman"/>
          <w:noProof/>
          <w:sz w:val="24"/>
          <w:szCs w:val="24"/>
          <w:lang w:eastAsia="ru-RU"/>
        </w:rPr>
        <w:lastRenderedPageBreak/>
        <w:drawing>
          <wp:inline distT="0" distB="0" distL="0" distR="0">
            <wp:extent cx="5915025" cy="2048510"/>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2712C5" w:rsidRPr="00CC566A" w:rsidRDefault="002712C5" w:rsidP="002712C5">
      <w:pPr>
        <w:widowControl w:val="0"/>
        <w:autoSpaceDE w:val="0"/>
        <w:autoSpaceDN w:val="0"/>
        <w:adjustRightInd w:val="0"/>
        <w:spacing w:after="0" w:line="240" w:lineRule="auto"/>
        <w:ind w:firstLine="709"/>
        <w:jc w:val="center"/>
        <w:rPr>
          <w:rFonts w:ascii="Times New Roman" w:hAnsi="Times New Roman" w:cs="Times New Roman"/>
          <w:bCs/>
          <w:i/>
          <w:color w:val="000000"/>
          <w:sz w:val="28"/>
          <w:szCs w:val="28"/>
        </w:rPr>
      </w:pPr>
      <w:r w:rsidRPr="0029020B">
        <w:rPr>
          <w:rFonts w:ascii="Times New Roman" w:hAnsi="Times New Roman" w:cs="Times New Roman"/>
          <w:bCs/>
          <w:i/>
          <w:color w:val="000000"/>
          <w:sz w:val="24"/>
          <w:szCs w:val="24"/>
        </w:rPr>
        <w:t xml:space="preserve">Рисунок </w:t>
      </w:r>
      <w:r>
        <w:rPr>
          <w:rFonts w:ascii="Times New Roman" w:hAnsi="Times New Roman" w:cs="Times New Roman"/>
          <w:bCs/>
          <w:i/>
          <w:color w:val="000000"/>
          <w:sz w:val="24"/>
          <w:szCs w:val="24"/>
        </w:rPr>
        <w:t>6</w:t>
      </w:r>
      <w:r w:rsidR="00102916">
        <w:rPr>
          <w:rFonts w:ascii="Times New Roman" w:hAnsi="Times New Roman" w:cs="Times New Roman"/>
          <w:bCs/>
          <w:i/>
          <w:color w:val="000000"/>
          <w:sz w:val="24"/>
          <w:szCs w:val="24"/>
        </w:rPr>
        <w:t>5</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Наиболее дорогие</w:t>
      </w:r>
      <w:r w:rsidRPr="0029020B">
        <w:rPr>
          <w:rFonts w:ascii="Times New Roman" w:hAnsi="Times New Roman" w:cs="Times New Roman"/>
          <w:bCs/>
          <w:i/>
          <w:color w:val="000000"/>
          <w:sz w:val="24"/>
          <w:szCs w:val="24"/>
        </w:rPr>
        <w:t xml:space="preserve"> товар</w:t>
      </w:r>
      <w:r>
        <w:rPr>
          <w:rFonts w:ascii="Times New Roman" w:hAnsi="Times New Roman" w:cs="Times New Roman"/>
          <w:bCs/>
          <w:i/>
          <w:color w:val="000000"/>
          <w:sz w:val="24"/>
          <w:szCs w:val="24"/>
        </w:rPr>
        <w:t>ы</w:t>
      </w:r>
      <w:r w:rsidRPr="0029020B">
        <w:rPr>
          <w:rFonts w:ascii="Times New Roman" w:hAnsi="Times New Roman" w:cs="Times New Roman"/>
          <w:bCs/>
          <w:i/>
          <w:color w:val="000000"/>
          <w:sz w:val="24"/>
          <w:szCs w:val="24"/>
        </w:rPr>
        <w:t xml:space="preserve"> и услуг</w:t>
      </w:r>
      <w:r>
        <w:rPr>
          <w:rFonts w:ascii="Times New Roman" w:hAnsi="Times New Roman" w:cs="Times New Roman"/>
          <w:bCs/>
          <w:i/>
          <w:color w:val="000000"/>
          <w:sz w:val="24"/>
          <w:szCs w:val="24"/>
        </w:rPr>
        <w:t>и в</w:t>
      </w:r>
      <w:r w:rsidRPr="0029020B">
        <w:rPr>
          <w:rFonts w:ascii="Times New Roman" w:hAnsi="Times New Roman" w:cs="Times New Roman"/>
          <w:bCs/>
          <w:i/>
          <w:color w:val="000000"/>
          <w:sz w:val="24"/>
          <w:szCs w:val="24"/>
        </w:rPr>
        <w:t xml:space="preserve"> </w:t>
      </w:r>
      <w:r w:rsidR="00DA3641" w:rsidRPr="00DA3641">
        <w:rPr>
          <w:rFonts w:ascii="Times New Roman" w:hAnsi="Times New Roman" w:cs="Times New Roman"/>
          <w:bCs/>
          <w:i/>
          <w:color w:val="000000"/>
          <w:sz w:val="24"/>
          <w:szCs w:val="24"/>
        </w:rPr>
        <w:t>Елизовско</w:t>
      </w:r>
      <w:r w:rsidR="00DA3641">
        <w:rPr>
          <w:rFonts w:ascii="Times New Roman" w:hAnsi="Times New Roman" w:cs="Times New Roman"/>
          <w:bCs/>
          <w:i/>
          <w:color w:val="000000"/>
          <w:sz w:val="24"/>
          <w:szCs w:val="24"/>
        </w:rPr>
        <w:t>м</w:t>
      </w:r>
      <w:r w:rsidR="00DA3641" w:rsidRPr="009B671C">
        <w:rPr>
          <w:rFonts w:ascii="Times New Roman" w:hAnsi="Times New Roman" w:cs="Times New Roman"/>
          <w:bCs/>
          <w:color w:val="000000"/>
          <w:sz w:val="28"/>
          <w:szCs w:val="28"/>
        </w:rPr>
        <w:t xml:space="preserve"> </w:t>
      </w:r>
      <w:r w:rsidRPr="007B020B">
        <w:rPr>
          <w:rFonts w:ascii="Times New Roman" w:hAnsi="Times New Roman" w:cs="Times New Roman"/>
          <w:bCs/>
          <w:i/>
          <w:color w:val="000000"/>
          <w:sz w:val="24"/>
          <w:szCs w:val="24"/>
        </w:rPr>
        <w:t>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 xml:space="preserve">е </w:t>
      </w:r>
      <w:r w:rsidRPr="00CC566A">
        <w:rPr>
          <w:rFonts w:ascii="Times New Roman" w:hAnsi="Times New Roman" w:cs="Times New Roman"/>
          <w:bCs/>
          <w:i/>
          <w:color w:val="000000"/>
          <w:sz w:val="24"/>
          <w:szCs w:val="24"/>
        </w:rPr>
        <w:t>(</w:t>
      </w:r>
      <w:r>
        <w:rPr>
          <w:rFonts w:ascii="Times New Roman" w:hAnsi="Times New Roman" w:cs="Times New Roman"/>
          <w:i/>
          <w:sz w:val="24"/>
          <w:szCs w:val="24"/>
        </w:rPr>
        <w:t>доля</w:t>
      </w:r>
      <w:r w:rsidRPr="00CC566A">
        <w:rPr>
          <w:rFonts w:ascii="Times New Roman" w:hAnsi="Times New Roman" w:cs="Times New Roman"/>
          <w:i/>
          <w:sz w:val="24"/>
          <w:szCs w:val="24"/>
        </w:rPr>
        <w:t xml:space="preserve"> респондентов, отметивших данный товар</w:t>
      </w:r>
      <w:proofErr w:type="gramStart"/>
      <w:r>
        <w:rPr>
          <w:rFonts w:ascii="Times New Roman" w:hAnsi="Times New Roman" w:cs="Times New Roman"/>
          <w:i/>
          <w:sz w:val="24"/>
          <w:szCs w:val="24"/>
        </w:rPr>
        <w:t>, %</w:t>
      </w:r>
      <w:r w:rsidRPr="00CC566A">
        <w:rPr>
          <w:rFonts w:ascii="Times New Roman" w:hAnsi="Times New Roman" w:cs="Times New Roman"/>
          <w:bCs/>
          <w:i/>
          <w:color w:val="000000"/>
          <w:sz w:val="24"/>
          <w:szCs w:val="24"/>
        </w:rPr>
        <w:t>)</w:t>
      </w:r>
      <w:proofErr w:type="gramEnd"/>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712C5" w:rsidRPr="006A6779"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21B09">
        <w:rPr>
          <w:rFonts w:ascii="Times New Roman" w:hAnsi="Times New Roman" w:cs="Times New Roman"/>
          <w:bCs/>
          <w:color w:val="000000"/>
          <w:sz w:val="28"/>
          <w:szCs w:val="28"/>
        </w:rPr>
        <w:t xml:space="preserve">Оценки удовлетворенности населения </w:t>
      </w:r>
      <w:r w:rsidRPr="00521B09">
        <w:rPr>
          <w:rFonts w:ascii="Times New Roman" w:hAnsi="Times New Roman" w:cs="Times New Roman"/>
          <w:b/>
          <w:bCs/>
          <w:i/>
          <w:color w:val="000000"/>
          <w:sz w:val="28"/>
          <w:szCs w:val="28"/>
        </w:rPr>
        <w:t>качеством</w:t>
      </w:r>
      <w:r w:rsidRPr="00521B09">
        <w:rPr>
          <w:rFonts w:ascii="Times New Roman" w:hAnsi="Times New Roman" w:cs="Times New Roman"/>
          <w:bCs/>
          <w:color w:val="000000"/>
          <w:sz w:val="28"/>
          <w:szCs w:val="28"/>
        </w:rPr>
        <w:t xml:space="preserve"> товаров и услуг на</w:t>
      </w:r>
      <w:r w:rsidRPr="00BB45CC">
        <w:rPr>
          <w:rFonts w:ascii="Times New Roman" w:hAnsi="Times New Roman" w:cs="Times New Roman"/>
          <w:bCs/>
          <w:color w:val="000000"/>
          <w:sz w:val="28"/>
          <w:szCs w:val="28"/>
        </w:rPr>
        <w:t xml:space="preserve"> </w:t>
      </w:r>
      <w:r w:rsidRPr="00503BCC">
        <w:rPr>
          <w:rFonts w:ascii="Times New Roman" w:hAnsi="Times New Roman" w:cs="Times New Roman"/>
          <w:bCs/>
          <w:color w:val="000000"/>
          <w:sz w:val="28"/>
          <w:szCs w:val="28"/>
        </w:rPr>
        <w:t xml:space="preserve">рынках </w:t>
      </w:r>
      <w:r w:rsidR="00DA3641">
        <w:rPr>
          <w:rFonts w:ascii="Times New Roman" w:hAnsi="Times New Roman" w:cs="Times New Roman"/>
          <w:bCs/>
          <w:color w:val="000000"/>
          <w:sz w:val="28"/>
          <w:szCs w:val="28"/>
        </w:rPr>
        <w:t>Елиз</w:t>
      </w:r>
      <w:r>
        <w:rPr>
          <w:rFonts w:ascii="Times New Roman" w:hAnsi="Times New Roman" w:cs="Times New Roman"/>
          <w:bCs/>
          <w:color w:val="000000"/>
          <w:sz w:val="28"/>
          <w:szCs w:val="28"/>
        </w:rPr>
        <w:t>овского</w:t>
      </w:r>
      <w:r w:rsidRPr="006462E2">
        <w:rPr>
          <w:rFonts w:ascii="Times New Roman" w:hAnsi="Times New Roman" w:cs="Times New Roman"/>
          <w:bCs/>
          <w:color w:val="000000"/>
          <w:sz w:val="28"/>
          <w:szCs w:val="28"/>
        </w:rPr>
        <w:t xml:space="preserve"> муниципального района</w:t>
      </w:r>
      <w:r>
        <w:rPr>
          <w:rFonts w:ascii="Times New Roman" w:hAnsi="Times New Roman" w:cs="Times New Roman"/>
          <w:bCs/>
          <w:color w:val="000000"/>
          <w:sz w:val="28"/>
          <w:szCs w:val="28"/>
        </w:rPr>
        <w:t xml:space="preserve"> варьируются в значительном </w:t>
      </w:r>
      <w:r w:rsidRPr="006A6779">
        <w:rPr>
          <w:rFonts w:ascii="Times New Roman" w:hAnsi="Times New Roman" w:cs="Times New Roman"/>
          <w:bCs/>
          <w:color w:val="000000"/>
          <w:sz w:val="28"/>
          <w:szCs w:val="28"/>
        </w:rPr>
        <w:t xml:space="preserve">диапазоне (табл. </w:t>
      </w:r>
      <w:r w:rsidR="00102916">
        <w:rPr>
          <w:rFonts w:ascii="Times New Roman" w:hAnsi="Times New Roman" w:cs="Times New Roman"/>
          <w:bCs/>
          <w:color w:val="000000"/>
          <w:sz w:val="28"/>
          <w:szCs w:val="28"/>
        </w:rPr>
        <w:t>80</w:t>
      </w:r>
      <w:r w:rsidRPr="006A6779">
        <w:rPr>
          <w:rFonts w:ascii="Times New Roman" w:hAnsi="Times New Roman" w:cs="Times New Roman"/>
          <w:bCs/>
          <w:color w:val="000000"/>
          <w:sz w:val="28"/>
          <w:szCs w:val="28"/>
        </w:rPr>
        <w:t>). Анализ ответов респондентов показал, что наибольшее количество респондентов удовлетворены качеством услуг дошкольного образования (80%) и детского отдыха и оздоровления (70%).</w:t>
      </w:r>
    </w:p>
    <w:p w:rsidR="002712C5" w:rsidRPr="006A6779"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A6779">
        <w:rPr>
          <w:rFonts w:ascii="Times New Roman" w:hAnsi="Times New Roman" w:cs="Times New Roman"/>
          <w:bCs/>
          <w:color w:val="000000"/>
          <w:sz w:val="28"/>
          <w:szCs w:val="28"/>
        </w:rPr>
        <w:t xml:space="preserve">Более половины респондентов удовлетворены качеством услуг дополнительного образования детей (56,6%), перевозок пассажиров наземным транспортом (53,3%), медицинских услуг (50%), торговли фармацевтической продукцией (50%). </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Менее всего </w:t>
      </w:r>
      <w:r w:rsidRPr="006A6779">
        <w:rPr>
          <w:rFonts w:ascii="Times New Roman" w:hAnsi="Times New Roman" w:cs="Times New Roman"/>
          <w:bCs/>
          <w:color w:val="000000"/>
          <w:sz w:val="28"/>
          <w:szCs w:val="28"/>
        </w:rPr>
        <w:t>респондентов удовлетворены качеством услуг</w:t>
      </w:r>
      <w:r>
        <w:rPr>
          <w:rFonts w:ascii="Times New Roman" w:hAnsi="Times New Roman" w:cs="Times New Roman"/>
          <w:bCs/>
          <w:color w:val="000000"/>
          <w:sz w:val="28"/>
          <w:szCs w:val="28"/>
        </w:rPr>
        <w:t xml:space="preserve"> ЖКХ (46,7%).</w:t>
      </w:r>
    </w:p>
    <w:p w:rsidR="002712C5" w:rsidRPr="00172626" w:rsidRDefault="002712C5" w:rsidP="002712C5">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102916">
        <w:rPr>
          <w:rFonts w:ascii="Times New Roman" w:hAnsi="Times New Roman" w:cs="Times New Roman"/>
          <w:bCs/>
          <w:i/>
          <w:color w:val="000000"/>
          <w:sz w:val="24"/>
          <w:szCs w:val="24"/>
        </w:rPr>
        <w:t>80</w:t>
      </w:r>
    </w:p>
    <w:p w:rsidR="002712C5" w:rsidRDefault="002712C5" w:rsidP="002712C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удовлетворенности населения качеством товаров и услуг </w:t>
      </w:r>
    </w:p>
    <w:p w:rsidR="002712C5" w:rsidRPr="009C4A6F" w:rsidRDefault="002712C5" w:rsidP="002712C5">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00DA3641" w:rsidRPr="00DA3641">
        <w:rPr>
          <w:rFonts w:ascii="Times New Roman" w:hAnsi="Times New Roman" w:cs="Times New Roman"/>
          <w:b/>
          <w:bCs/>
          <w:color w:val="000000"/>
          <w:sz w:val="24"/>
          <w:szCs w:val="24"/>
        </w:rPr>
        <w:t>Елизовского</w:t>
      </w:r>
      <w:r w:rsidR="00DA3641" w:rsidRPr="009B671C">
        <w:rPr>
          <w:rFonts w:ascii="Times New Roman" w:hAnsi="Times New Roman" w:cs="Times New Roman"/>
          <w:bCs/>
          <w:color w:val="000000"/>
          <w:sz w:val="28"/>
          <w:szCs w:val="28"/>
        </w:rPr>
        <w:t xml:space="preserve">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r w:rsidRPr="009C4A6F">
        <w:rPr>
          <w:rFonts w:ascii="Times New Roman" w:hAnsi="Times New Roman" w:cs="Times New Roman"/>
          <w:b/>
          <w:bCs/>
          <w:color w:val="000000"/>
          <w:sz w:val="24"/>
          <w:szCs w:val="24"/>
        </w:rPr>
        <w:t xml:space="preserve"> (доли респондентов</w:t>
      </w:r>
      <w:proofErr w:type="gramStart"/>
      <w:r w:rsidRPr="009C4A6F">
        <w:rPr>
          <w:rFonts w:ascii="Times New Roman" w:hAnsi="Times New Roman" w:cs="Times New Roman"/>
          <w:b/>
          <w:bCs/>
          <w:color w:val="000000"/>
          <w:sz w:val="24"/>
          <w:szCs w:val="24"/>
        </w:rPr>
        <w:t>, %)</w:t>
      </w:r>
      <w:proofErr w:type="gramEnd"/>
    </w:p>
    <w:tbl>
      <w:tblPr>
        <w:tblStyle w:val="a3"/>
        <w:tblW w:w="0" w:type="auto"/>
        <w:tblLook w:val="04A0"/>
      </w:tblPr>
      <w:tblGrid>
        <w:gridCol w:w="6743"/>
        <w:gridCol w:w="1555"/>
        <w:gridCol w:w="1530"/>
      </w:tblGrid>
      <w:tr w:rsidR="002712C5" w:rsidRPr="00D20E9F" w:rsidTr="002712C5">
        <w:trPr>
          <w:tblHeader/>
        </w:trPr>
        <w:tc>
          <w:tcPr>
            <w:tcW w:w="6743" w:type="dxa"/>
            <w:vAlign w:val="center"/>
          </w:tcPr>
          <w:p w:rsidR="002712C5" w:rsidRPr="00216E49" w:rsidRDefault="002712C5" w:rsidP="002712C5">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30"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715C43" w:rsidRPr="00E46F62" w:rsidTr="002712C5">
        <w:tc>
          <w:tcPr>
            <w:tcW w:w="6743" w:type="dxa"/>
          </w:tcPr>
          <w:p w:rsidR="00715C43" w:rsidRPr="00216E49" w:rsidRDefault="00715C43" w:rsidP="002712C5">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 xml:space="preserve">негосударственные </w:t>
            </w:r>
            <w:r w:rsidRPr="00CC1A5C">
              <w:rPr>
                <w:rFonts w:ascii="Times New Roman" w:hAnsi="Times New Roman" w:cs="Times New Roman"/>
                <w:bCs/>
                <w:i/>
                <w:color w:val="000000"/>
                <w:sz w:val="24"/>
                <w:szCs w:val="24"/>
              </w:rPr>
              <w:t>детские</w:t>
            </w:r>
            <w:r w:rsidRPr="00E9045E">
              <w:rPr>
                <w:rFonts w:ascii="Times New Roman" w:hAnsi="Times New Roman" w:cs="Times New Roman"/>
                <w:bCs/>
                <w:i/>
                <w:color w:val="000000"/>
                <w:sz w:val="24"/>
                <w:szCs w:val="24"/>
              </w:rPr>
              <w:t xml:space="preserve"> сады, имеющие лицензию</w:t>
            </w:r>
            <w:r>
              <w:rPr>
                <w:rFonts w:ascii="Times New Roman" w:hAnsi="Times New Roman" w:cs="Times New Roman"/>
                <w:bCs/>
                <w:color w:val="000000"/>
                <w:sz w:val="24"/>
                <w:szCs w:val="24"/>
              </w:rPr>
              <w:t>)</w:t>
            </w:r>
          </w:p>
        </w:tc>
        <w:tc>
          <w:tcPr>
            <w:tcW w:w="1555" w:type="dxa"/>
            <w:vAlign w:val="bottom"/>
          </w:tcPr>
          <w:p w:rsidR="00715C43" w:rsidRPr="00715C43" w:rsidRDefault="00715C43">
            <w:pPr>
              <w:jc w:val="center"/>
              <w:rPr>
                <w:rFonts w:ascii="Times New Roman" w:hAnsi="Times New Roman" w:cs="Times New Roman"/>
                <w:b/>
                <w:bCs/>
                <w:color w:val="0070C0"/>
                <w:sz w:val="24"/>
                <w:szCs w:val="24"/>
              </w:rPr>
            </w:pPr>
            <w:r w:rsidRPr="00715C43">
              <w:rPr>
                <w:rFonts w:ascii="Times New Roman" w:hAnsi="Times New Roman" w:cs="Times New Roman"/>
                <w:b/>
                <w:bCs/>
                <w:color w:val="0070C0"/>
                <w:sz w:val="24"/>
                <w:szCs w:val="24"/>
              </w:rPr>
              <w:t>80</w:t>
            </w:r>
          </w:p>
        </w:tc>
        <w:tc>
          <w:tcPr>
            <w:tcW w:w="1530"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6,6</w:t>
            </w:r>
          </w:p>
        </w:tc>
      </w:tr>
      <w:tr w:rsidR="00715C43" w:rsidRPr="00E46F62"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715C43" w:rsidRPr="00715C43" w:rsidRDefault="00715C43">
            <w:pPr>
              <w:jc w:val="center"/>
              <w:rPr>
                <w:rFonts w:ascii="Times New Roman" w:hAnsi="Times New Roman" w:cs="Times New Roman"/>
                <w:b/>
                <w:bCs/>
                <w:color w:val="0070C0"/>
                <w:sz w:val="24"/>
                <w:szCs w:val="24"/>
              </w:rPr>
            </w:pPr>
            <w:r w:rsidRPr="00715C43">
              <w:rPr>
                <w:rFonts w:ascii="Times New Roman" w:hAnsi="Times New Roman" w:cs="Times New Roman"/>
                <w:b/>
                <w:bCs/>
                <w:color w:val="0070C0"/>
                <w:sz w:val="24"/>
                <w:szCs w:val="24"/>
              </w:rPr>
              <w:t>70</w:t>
            </w:r>
          </w:p>
        </w:tc>
        <w:tc>
          <w:tcPr>
            <w:tcW w:w="1530"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13,4</w:t>
            </w:r>
          </w:p>
        </w:tc>
      </w:tr>
      <w:tr w:rsidR="00715C43" w:rsidRPr="00E46F62"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715C43" w:rsidRPr="00715C43" w:rsidRDefault="00715C43">
            <w:pPr>
              <w:jc w:val="center"/>
              <w:rPr>
                <w:rFonts w:ascii="Times New Roman" w:hAnsi="Times New Roman" w:cs="Times New Roman"/>
                <w:b/>
                <w:bCs/>
                <w:color w:val="0070C0"/>
                <w:sz w:val="24"/>
                <w:szCs w:val="24"/>
              </w:rPr>
            </w:pPr>
            <w:r w:rsidRPr="00715C43">
              <w:rPr>
                <w:rFonts w:ascii="Times New Roman" w:hAnsi="Times New Roman" w:cs="Times New Roman"/>
                <w:b/>
                <w:bCs/>
                <w:color w:val="0070C0"/>
                <w:sz w:val="24"/>
                <w:szCs w:val="24"/>
              </w:rPr>
              <w:t>56,6</w:t>
            </w:r>
          </w:p>
        </w:tc>
        <w:tc>
          <w:tcPr>
            <w:tcW w:w="1530"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26,6</w:t>
            </w:r>
          </w:p>
        </w:tc>
      </w:tr>
      <w:tr w:rsidR="00715C43" w:rsidRPr="00E46F62"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715C43" w:rsidRPr="00715C43" w:rsidRDefault="00715C43">
            <w:pPr>
              <w:jc w:val="center"/>
              <w:rPr>
                <w:rFonts w:ascii="Times New Roman" w:hAnsi="Times New Roman" w:cs="Times New Roman"/>
                <w:b/>
                <w:bCs/>
                <w:color w:val="0070C0"/>
                <w:sz w:val="24"/>
                <w:szCs w:val="24"/>
              </w:rPr>
            </w:pPr>
            <w:r w:rsidRPr="00715C43">
              <w:rPr>
                <w:rFonts w:ascii="Times New Roman" w:hAnsi="Times New Roman" w:cs="Times New Roman"/>
                <w:b/>
                <w:bCs/>
                <w:color w:val="0070C0"/>
                <w:sz w:val="24"/>
                <w:szCs w:val="24"/>
              </w:rPr>
              <w:t>50</w:t>
            </w:r>
          </w:p>
        </w:tc>
        <w:tc>
          <w:tcPr>
            <w:tcW w:w="1530"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bCs/>
                <w:color w:val="000000"/>
                <w:sz w:val="24"/>
                <w:szCs w:val="24"/>
              </w:rPr>
              <w:t>30</w:t>
            </w:r>
          </w:p>
        </w:tc>
      </w:tr>
      <w:tr w:rsidR="00715C43" w:rsidRPr="00E46F62"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715C43" w:rsidRPr="00715C43" w:rsidRDefault="00715C43">
            <w:pPr>
              <w:jc w:val="center"/>
              <w:rPr>
                <w:rFonts w:ascii="Times New Roman" w:hAnsi="Times New Roman" w:cs="Times New Roman"/>
                <w:b/>
                <w:bCs/>
                <w:color w:val="0070C0"/>
                <w:sz w:val="24"/>
                <w:szCs w:val="24"/>
              </w:rPr>
            </w:pPr>
            <w:r w:rsidRPr="00715C43">
              <w:rPr>
                <w:rFonts w:ascii="Times New Roman" w:hAnsi="Times New Roman" w:cs="Times New Roman"/>
                <w:b/>
                <w:bCs/>
                <w:color w:val="0070C0"/>
                <w:sz w:val="24"/>
                <w:szCs w:val="24"/>
              </w:rPr>
              <w:t>50</w:t>
            </w:r>
          </w:p>
        </w:tc>
        <w:tc>
          <w:tcPr>
            <w:tcW w:w="1530"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30</w:t>
            </w:r>
          </w:p>
        </w:tc>
      </w:tr>
      <w:tr w:rsidR="00715C43" w:rsidRPr="00E46F62"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715C43" w:rsidRPr="00DA3641" w:rsidRDefault="00715C43">
            <w:pPr>
              <w:jc w:val="center"/>
              <w:rPr>
                <w:rFonts w:ascii="Times New Roman" w:hAnsi="Times New Roman" w:cs="Times New Roman"/>
                <w:bCs/>
                <w:sz w:val="24"/>
                <w:szCs w:val="24"/>
              </w:rPr>
            </w:pPr>
            <w:r w:rsidRPr="00DA3641">
              <w:rPr>
                <w:rFonts w:ascii="Times New Roman" w:hAnsi="Times New Roman" w:cs="Times New Roman"/>
                <w:bCs/>
                <w:sz w:val="24"/>
                <w:szCs w:val="24"/>
              </w:rPr>
              <w:t>40</w:t>
            </w:r>
          </w:p>
        </w:tc>
        <w:tc>
          <w:tcPr>
            <w:tcW w:w="1530"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33,4</w:t>
            </w:r>
          </w:p>
        </w:tc>
      </w:tr>
      <w:tr w:rsidR="00715C43" w:rsidRPr="00D20E9F"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715C43" w:rsidRPr="00DA3641" w:rsidRDefault="00715C43">
            <w:pPr>
              <w:jc w:val="center"/>
              <w:rPr>
                <w:rFonts w:ascii="Times New Roman" w:hAnsi="Times New Roman" w:cs="Times New Roman"/>
                <w:bCs/>
                <w:sz w:val="24"/>
                <w:szCs w:val="24"/>
              </w:rPr>
            </w:pPr>
            <w:r w:rsidRPr="00DA3641">
              <w:rPr>
                <w:rFonts w:ascii="Times New Roman" w:hAnsi="Times New Roman" w:cs="Times New Roman"/>
                <w:bCs/>
                <w:sz w:val="24"/>
                <w:szCs w:val="24"/>
              </w:rPr>
              <w:t>46,6</w:t>
            </w:r>
          </w:p>
        </w:tc>
        <w:tc>
          <w:tcPr>
            <w:tcW w:w="1530"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33,3</w:t>
            </w:r>
          </w:p>
        </w:tc>
      </w:tr>
      <w:tr w:rsidR="00715C43" w:rsidRPr="00D20E9F"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715C43" w:rsidRPr="00DA3641" w:rsidRDefault="00715C43">
            <w:pPr>
              <w:jc w:val="center"/>
              <w:rPr>
                <w:rFonts w:ascii="Times New Roman" w:hAnsi="Times New Roman" w:cs="Times New Roman"/>
                <w:bCs/>
                <w:sz w:val="24"/>
                <w:szCs w:val="24"/>
              </w:rPr>
            </w:pPr>
            <w:r w:rsidRPr="00DA3641">
              <w:rPr>
                <w:rFonts w:ascii="Times New Roman" w:hAnsi="Times New Roman" w:cs="Times New Roman"/>
                <w:bCs/>
                <w:sz w:val="24"/>
                <w:szCs w:val="24"/>
              </w:rPr>
              <w:t>33,3</w:t>
            </w:r>
          </w:p>
        </w:tc>
        <w:tc>
          <w:tcPr>
            <w:tcW w:w="1530" w:type="dxa"/>
            <w:vAlign w:val="bottom"/>
          </w:tcPr>
          <w:p w:rsidR="00715C43" w:rsidRPr="00715C43" w:rsidRDefault="00715C43">
            <w:pPr>
              <w:jc w:val="center"/>
              <w:rPr>
                <w:rFonts w:ascii="Times New Roman" w:hAnsi="Times New Roman" w:cs="Times New Roman"/>
                <w:b/>
                <w:bCs/>
                <w:color w:val="FF0000"/>
                <w:sz w:val="24"/>
                <w:szCs w:val="24"/>
              </w:rPr>
            </w:pPr>
            <w:r w:rsidRPr="00715C43">
              <w:rPr>
                <w:rFonts w:ascii="Times New Roman" w:hAnsi="Times New Roman" w:cs="Times New Roman"/>
                <w:b/>
                <w:bCs/>
                <w:color w:val="FF0000"/>
                <w:sz w:val="24"/>
                <w:szCs w:val="24"/>
              </w:rPr>
              <w:t>46,7</w:t>
            </w:r>
          </w:p>
        </w:tc>
      </w:tr>
      <w:tr w:rsidR="00715C43" w:rsidRPr="00D20E9F"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36,6</w:t>
            </w:r>
          </w:p>
        </w:tc>
        <w:tc>
          <w:tcPr>
            <w:tcW w:w="1530" w:type="dxa"/>
            <w:vAlign w:val="bottom"/>
          </w:tcPr>
          <w:p w:rsidR="00715C43" w:rsidRPr="00715C43" w:rsidRDefault="00715C43">
            <w:pPr>
              <w:jc w:val="center"/>
              <w:rPr>
                <w:rFonts w:ascii="Times New Roman" w:hAnsi="Times New Roman" w:cs="Times New Roman"/>
                <w:b/>
                <w:bCs/>
                <w:color w:val="FF0000"/>
                <w:sz w:val="24"/>
                <w:szCs w:val="24"/>
              </w:rPr>
            </w:pPr>
            <w:r w:rsidRPr="00715C43">
              <w:rPr>
                <w:rFonts w:ascii="Times New Roman" w:hAnsi="Times New Roman" w:cs="Times New Roman"/>
                <w:b/>
                <w:bCs/>
                <w:color w:val="FF0000"/>
                <w:sz w:val="24"/>
                <w:szCs w:val="24"/>
              </w:rPr>
              <w:t>36,7</w:t>
            </w:r>
          </w:p>
        </w:tc>
      </w:tr>
      <w:tr w:rsidR="00715C43" w:rsidRPr="00D20E9F"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715C43" w:rsidRPr="00DA3641" w:rsidRDefault="00715C43">
            <w:pPr>
              <w:jc w:val="center"/>
              <w:rPr>
                <w:rFonts w:ascii="Times New Roman" w:hAnsi="Times New Roman" w:cs="Times New Roman"/>
                <w:bCs/>
                <w:sz w:val="24"/>
                <w:szCs w:val="24"/>
              </w:rPr>
            </w:pPr>
            <w:r w:rsidRPr="00DA3641">
              <w:rPr>
                <w:rFonts w:ascii="Times New Roman" w:hAnsi="Times New Roman" w:cs="Times New Roman"/>
                <w:bCs/>
                <w:sz w:val="24"/>
                <w:szCs w:val="24"/>
              </w:rPr>
              <w:t>46,6</w:t>
            </w:r>
          </w:p>
        </w:tc>
        <w:tc>
          <w:tcPr>
            <w:tcW w:w="1530" w:type="dxa"/>
            <w:vAlign w:val="bottom"/>
          </w:tcPr>
          <w:p w:rsidR="00715C43" w:rsidRPr="00715C43" w:rsidRDefault="00715C43">
            <w:pPr>
              <w:jc w:val="center"/>
              <w:rPr>
                <w:rFonts w:ascii="Times New Roman" w:hAnsi="Times New Roman" w:cs="Times New Roman"/>
                <w:b/>
                <w:bCs/>
                <w:color w:val="FF0000"/>
                <w:sz w:val="24"/>
                <w:szCs w:val="24"/>
              </w:rPr>
            </w:pPr>
            <w:r w:rsidRPr="00715C43">
              <w:rPr>
                <w:rFonts w:ascii="Times New Roman" w:hAnsi="Times New Roman" w:cs="Times New Roman"/>
                <w:b/>
                <w:bCs/>
                <w:color w:val="FF0000"/>
                <w:sz w:val="24"/>
                <w:szCs w:val="24"/>
              </w:rPr>
              <w:t>30</w:t>
            </w:r>
          </w:p>
        </w:tc>
      </w:tr>
      <w:tr w:rsidR="00715C43" w:rsidRPr="00D20E9F"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715C43" w:rsidRPr="00DA3641" w:rsidRDefault="00715C43">
            <w:pPr>
              <w:jc w:val="center"/>
              <w:rPr>
                <w:rFonts w:ascii="Times New Roman" w:hAnsi="Times New Roman" w:cs="Times New Roman"/>
                <w:bCs/>
                <w:sz w:val="24"/>
                <w:szCs w:val="24"/>
              </w:rPr>
            </w:pPr>
            <w:r w:rsidRPr="00DA3641">
              <w:rPr>
                <w:rFonts w:ascii="Times New Roman" w:hAnsi="Times New Roman" w:cs="Times New Roman"/>
                <w:bCs/>
                <w:sz w:val="24"/>
                <w:szCs w:val="24"/>
              </w:rPr>
              <w:t>43,3</w:t>
            </w:r>
          </w:p>
        </w:tc>
        <w:tc>
          <w:tcPr>
            <w:tcW w:w="1530" w:type="dxa"/>
            <w:vAlign w:val="bottom"/>
          </w:tcPr>
          <w:p w:rsidR="00715C43" w:rsidRPr="00715C43" w:rsidRDefault="00715C43">
            <w:pPr>
              <w:jc w:val="center"/>
              <w:rPr>
                <w:rFonts w:ascii="Times New Roman" w:hAnsi="Times New Roman" w:cs="Times New Roman"/>
                <w:b/>
                <w:bCs/>
                <w:color w:val="FF0000"/>
                <w:sz w:val="24"/>
                <w:szCs w:val="24"/>
              </w:rPr>
            </w:pPr>
            <w:r w:rsidRPr="00715C43">
              <w:rPr>
                <w:rFonts w:ascii="Times New Roman" w:hAnsi="Times New Roman" w:cs="Times New Roman"/>
                <w:b/>
                <w:bCs/>
                <w:color w:val="FF0000"/>
                <w:sz w:val="24"/>
                <w:szCs w:val="24"/>
              </w:rPr>
              <w:t>36,6</w:t>
            </w:r>
          </w:p>
        </w:tc>
      </w:tr>
      <w:tr w:rsidR="00715C43" w:rsidRPr="00D20E9F"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715C43" w:rsidRPr="00715C43" w:rsidRDefault="00715C43">
            <w:pPr>
              <w:jc w:val="center"/>
              <w:rPr>
                <w:rFonts w:ascii="Times New Roman" w:hAnsi="Times New Roman" w:cs="Times New Roman"/>
                <w:b/>
                <w:bCs/>
                <w:color w:val="0070C0"/>
                <w:sz w:val="24"/>
                <w:szCs w:val="24"/>
              </w:rPr>
            </w:pPr>
            <w:r w:rsidRPr="00715C43">
              <w:rPr>
                <w:rFonts w:ascii="Times New Roman" w:hAnsi="Times New Roman" w:cs="Times New Roman"/>
                <w:b/>
                <w:bCs/>
                <w:color w:val="0070C0"/>
                <w:sz w:val="24"/>
                <w:szCs w:val="24"/>
              </w:rPr>
              <w:t>53,3</w:t>
            </w:r>
          </w:p>
        </w:tc>
        <w:tc>
          <w:tcPr>
            <w:tcW w:w="1530"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bCs/>
                <w:color w:val="000000"/>
                <w:sz w:val="24"/>
                <w:szCs w:val="24"/>
              </w:rPr>
              <w:t>20</w:t>
            </w:r>
          </w:p>
        </w:tc>
      </w:tr>
      <w:tr w:rsidR="00715C43" w:rsidRPr="00D20E9F"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16,7</w:t>
            </w:r>
          </w:p>
        </w:tc>
        <w:tc>
          <w:tcPr>
            <w:tcW w:w="1530"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bCs/>
                <w:color w:val="000000"/>
                <w:sz w:val="24"/>
                <w:szCs w:val="24"/>
              </w:rPr>
              <w:t>20</w:t>
            </w:r>
          </w:p>
        </w:tc>
      </w:tr>
      <w:tr w:rsidR="00715C43" w:rsidRPr="00D20E9F"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услуг перевозок пассажиров наземным</w:t>
            </w:r>
            <w:r>
              <w:rPr>
                <w:rFonts w:ascii="Times New Roman" w:hAnsi="Times New Roman" w:cs="Times New Roman"/>
                <w:bCs/>
                <w:color w:val="000000"/>
                <w:sz w:val="24"/>
                <w:szCs w:val="24"/>
              </w:rPr>
              <w:t xml:space="preserve"> транспортом</w:t>
            </w:r>
          </w:p>
        </w:tc>
        <w:tc>
          <w:tcPr>
            <w:tcW w:w="1555"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16,7</w:t>
            </w:r>
          </w:p>
        </w:tc>
        <w:tc>
          <w:tcPr>
            <w:tcW w:w="1530"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10</w:t>
            </w:r>
          </w:p>
        </w:tc>
      </w:tr>
      <w:tr w:rsidR="00715C43" w:rsidRPr="00D20E9F"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23,3</w:t>
            </w:r>
          </w:p>
        </w:tc>
        <w:tc>
          <w:tcPr>
            <w:tcW w:w="1530"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20</w:t>
            </w:r>
          </w:p>
        </w:tc>
      </w:tr>
      <w:tr w:rsidR="00715C43" w:rsidRPr="00D20E9F"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555"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16,7</w:t>
            </w:r>
          </w:p>
        </w:tc>
        <w:tc>
          <w:tcPr>
            <w:tcW w:w="1530"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23,3</w:t>
            </w:r>
          </w:p>
        </w:tc>
      </w:tr>
      <w:tr w:rsidR="00715C43" w:rsidRPr="00D20E9F" w:rsidTr="002712C5">
        <w:tc>
          <w:tcPr>
            <w:tcW w:w="6743"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bCs/>
                <w:color w:val="000000"/>
                <w:sz w:val="24"/>
                <w:szCs w:val="24"/>
              </w:rPr>
              <w:t>20</w:t>
            </w:r>
          </w:p>
        </w:tc>
        <w:tc>
          <w:tcPr>
            <w:tcW w:w="1530"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26,7</w:t>
            </w:r>
          </w:p>
        </w:tc>
      </w:tr>
    </w:tbl>
    <w:p w:rsidR="002712C5" w:rsidRPr="006A6779"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712C5" w:rsidRPr="00937BC3"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A6779">
        <w:rPr>
          <w:rFonts w:ascii="Times New Roman" w:hAnsi="Times New Roman" w:cs="Times New Roman"/>
          <w:bCs/>
          <w:color w:val="000000"/>
          <w:sz w:val="28"/>
          <w:szCs w:val="28"/>
        </w:rPr>
        <w:t xml:space="preserve">В отношении качества товаров и услуг ряда рынков значительное количество респондентов затруднились дать оценку: перевозок пассажиров наземным транспортом (73,3%), перевозок пассажиров воздушным транспортом (63,3%), туристских услуг (60%), социального обслуживания </w:t>
      </w:r>
      <w:r w:rsidRPr="00937BC3">
        <w:rPr>
          <w:rFonts w:ascii="Times New Roman" w:hAnsi="Times New Roman" w:cs="Times New Roman"/>
          <w:bCs/>
          <w:color w:val="000000"/>
          <w:sz w:val="28"/>
          <w:szCs w:val="28"/>
        </w:rPr>
        <w:t xml:space="preserve">населения (56,7%), связи (53,3%) (рис. </w:t>
      </w:r>
      <w:r w:rsidR="00102916">
        <w:rPr>
          <w:rFonts w:ascii="Times New Roman" w:hAnsi="Times New Roman" w:cs="Times New Roman"/>
          <w:bCs/>
          <w:color w:val="000000"/>
          <w:sz w:val="28"/>
          <w:szCs w:val="28"/>
        </w:rPr>
        <w:t>66</w:t>
      </w:r>
      <w:r w:rsidRPr="00937BC3">
        <w:rPr>
          <w:rFonts w:ascii="Times New Roman" w:hAnsi="Times New Roman" w:cs="Times New Roman"/>
          <w:bCs/>
          <w:color w:val="000000"/>
          <w:sz w:val="28"/>
          <w:szCs w:val="28"/>
        </w:rPr>
        <w:t>).</w:t>
      </w:r>
    </w:p>
    <w:p w:rsidR="002712C5" w:rsidRPr="00937BC3" w:rsidRDefault="002712C5" w:rsidP="002712C5">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937BC3">
        <w:rPr>
          <w:rFonts w:ascii="Times New Roman" w:hAnsi="Times New Roman" w:cs="Times New Roman"/>
          <w:bCs/>
          <w:color w:val="000000"/>
          <w:sz w:val="28"/>
          <w:szCs w:val="28"/>
        </w:rPr>
        <w:t xml:space="preserve">При оценке качества услуг электроэнергетики, мнения респондентов распределились примерно в  равных долях, поэтому сделать какие-либо выводы не представляется возможным. Оценки качества товаров розничной торговли и производства продуктов питания </w:t>
      </w:r>
      <w:r>
        <w:rPr>
          <w:rFonts w:ascii="Times New Roman" w:hAnsi="Times New Roman" w:cs="Times New Roman"/>
          <w:bCs/>
          <w:color w:val="000000"/>
          <w:sz w:val="28"/>
          <w:szCs w:val="28"/>
        </w:rPr>
        <w:t>распределились также примерно в равных долях, но с незначительным перевесом положительных оценок.</w:t>
      </w:r>
    </w:p>
    <w:p w:rsidR="002712C5" w:rsidRDefault="00715C43" w:rsidP="002712C5">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715C43">
        <w:rPr>
          <w:rFonts w:ascii="Times New Roman" w:hAnsi="Times New Roman" w:cs="Times New Roman"/>
          <w:bCs/>
          <w:noProof/>
          <w:color w:val="000000"/>
          <w:sz w:val="28"/>
          <w:szCs w:val="28"/>
          <w:lang w:eastAsia="ru-RU"/>
        </w:rPr>
        <w:drawing>
          <wp:inline distT="0" distB="0" distL="0" distR="0">
            <wp:extent cx="6153150" cy="3409950"/>
            <wp:effectExtent l="0" t="0" r="0" b="0"/>
            <wp:docPr id="3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2712C5" w:rsidRPr="0029020B" w:rsidRDefault="002712C5" w:rsidP="002712C5">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102916">
        <w:rPr>
          <w:rFonts w:ascii="Times New Roman" w:hAnsi="Times New Roman" w:cs="Times New Roman"/>
          <w:bCs/>
          <w:i/>
          <w:color w:val="000000"/>
          <w:sz w:val="24"/>
          <w:szCs w:val="24"/>
        </w:rPr>
        <w:t>66</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 Рейтинг рынков товаров и услуг </w:t>
      </w:r>
      <w:r>
        <w:rPr>
          <w:rFonts w:ascii="Times New Roman" w:hAnsi="Times New Roman" w:cs="Times New Roman"/>
          <w:bCs/>
          <w:i/>
          <w:color w:val="000000"/>
          <w:sz w:val="24"/>
          <w:szCs w:val="24"/>
        </w:rPr>
        <w:t xml:space="preserve">в </w:t>
      </w:r>
      <w:r w:rsidR="00DA3641" w:rsidRPr="00DA3641">
        <w:rPr>
          <w:rFonts w:ascii="Times New Roman" w:hAnsi="Times New Roman" w:cs="Times New Roman"/>
          <w:bCs/>
          <w:i/>
          <w:color w:val="000000"/>
          <w:sz w:val="24"/>
          <w:szCs w:val="24"/>
        </w:rPr>
        <w:t>Елизовско</w:t>
      </w:r>
      <w:r w:rsidR="00DA3641">
        <w:rPr>
          <w:rFonts w:ascii="Times New Roman" w:hAnsi="Times New Roman" w:cs="Times New Roman"/>
          <w:bCs/>
          <w:i/>
          <w:color w:val="000000"/>
          <w:sz w:val="24"/>
          <w:szCs w:val="24"/>
        </w:rPr>
        <w:t>м</w:t>
      </w:r>
      <w:r w:rsidR="00DA3641" w:rsidRPr="009B671C">
        <w:rPr>
          <w:rFonts w:ascii="Times New Roman" w:hAnsi="Times New Roman" w:cs="Times New Roman"/>
          <w:bCs/>
          <w:color w:val="000000"/>
          <w:sz w:val="28"/>
          <w:szCs w:val="28"/>
        </w:rPr>
        <w:t xml:space="preserve"> </w:t>
      </w:r>
      <w:r w:rsidRPr="007B020B">
        <w:rPr>
          <w:rFonts w:ascii="Times New Roman" w:hAnsi="Times New Roman" w:cs="Times New Roman"/>
          <w:bCs/>
          <w:i/>
          <w:color w:val="000000"/>
          <w:sz w:val="24"/>
          <w:szCs w:val="24"/>
        </w:rPr>
        <w:t>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 xml:space="preserve">е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sidRPr="00981539">
        <w:rPr>
          <w:rFonts w:ascii="Times New Roman" w:hAnsi="Times New Roman" w:cs="Times New Roman"/>
          <w:b/>
          <w:bCs/>
          <w:i/>
          <w:color w:val="000000"/>
          <w:sz w:val="24"/>
          <w:szCs w:val="24"/>
        </w:rPr>
        <w:t>качеством</w:t>
      </w:r>
      <w:r>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br/>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w:t>
      </w:r>
      <w:proofErr w:type="gramStart"/>
      <w:r w:rsidRPr="0029020B">
        <w:rPr>
          <w:rFonts w:ascii="Times New Roman" w:hAnsi="Times New Roman" w:cs="Times New Roman"/>
          <w:bCs/>
          <w:i/>
          <w:color w:val="000000"/>
          <w:sz w:val="24"/>
          <w:szCs w:val="24"/>
        </w:rPr>
        <w:t>, %)</w:t>
      </w:r>
      <w:proofErr w:type="gramEnd"/>
    </w:p>
    <w:p w:rsidR="00450E52" w:rsidRDefault="00450E52" w:rsidP="00450E52">
      <w:pPr>
        <w:widowControl w:val="0"/>
        <w:autoSpaceDE w:val="0"/>
        <w:autoSpaceDN w:val="0"/>
        <w:adjustRightInd w:val="0"/>
        <w:spacing w:before="120" w:after="0" w:line="240" w:lineRule="auto"/>
        <w:ind w:firstLine="709"/>
        <w:jc w:val="both"/>
        <w:rPr>
          <w:rFonts w:ascii="Times New Roman" w:hAnsi="Times New Roman" w:cs="Times New Roman"/>
          <w:bCs/>
          <w:color w:val="000000"/>
          <w:sz w:val="28"/>
          <w:szCs w:val="28"/>
        </w:rPr>
      </w:pPr>
    </w:p>
    <w:p w:rsidR="001E5716" w:rsidRPr="0013542B" w:rsidRDefault="0013542B" w:rsidP="00450E52">
      <w:pPr>
        <w:widowControl w:val="0"/>
        <w:autoSpaceDE w:val="0"/>
        <w:autoSpaceDN w:val="0"/>
        <w:adjustRightInd w:val="0"/>
        <w:spacing w:before="120" w:after="0" w:line="240" w:lineRule="auto"/>
        <w:ind w:firstLine="709"/>
        <w:jc w:val="both"/>
        <w:rPr>
          <w:rFonts w:ascii="Times New Roman" w:hAnsi="Times New Roman" w:cs="Times New Roman"/>
          <w:bCs/>
          <w:color w:val="000000"/>
          <w:sz w:val="28"/>
          <w:szCs w:val="28"/>
        </w:rPr>
      </w:pPr>
      <w:r w:rsidRPr="00384B06">
        <w:rPr>
          <w:rFonts w:ascii="Times New Roman" w:hAnsi="Times New Roman" w:cs="Times New Roman"/>
          <w:bCs/>
          <w:color w:val="000000"/>
          <w:sz w:val="28"/>
          <w:szCs w:val="28"/>
        </w:rPr>
        <w:t xml:space="preserve">Наибольший уровень удовлетворенности населения </w:t>
      </w:r>
      <w:r w:rsidRPr="0013542B">
        <w:rPr>
          <w:rFonts w:ascii="Times New Roman" w:hAnsi="Times New Roman" w:cs="Times New Roman"/>
          <w:b/>
          <w:bCs/>
          <w:i/>
          <w:color w:val="000000"/>
          <w:sz w:val="28"/>
          <w:szCs w:val="28"/>
        </w:rPr>
        <w:t>возможностью выбора</w:t>
      </w:r>
      <w:r w:rsidRPr="00384B06">
        <w:rPr>
          <w:rFonts w:ascii="Times New Roman" w:hAnsi="Times New Roman" w:cs="Times New Roman"/>
          <w:bCs/>
          <w:color w:val="000000"/>
          <w:sz w:val="28"/>
          <w:szCs w:val="28"/>
        </w:rPr>
        <w:t xml:space="preserve"> отдельных товаров и услуг отмечается на рынках услуг дошкольного образования (50%)  и детского отдыха и </w:t>
      </w:r>
      <w:r>
        <w:rPr>
          <w:rFonts w:ascii="Times New Roman" w:hAnsi="Times New Roman" w:cs="Times New Roman"/>
          <w:bCs/>
          <w:color w:val="000000"/>
          <w:sz w:val="28"/>
          <w:szCs w:val="28"/>
        </w:rPr>
        <w:t xml:space="preserve">оздоровления (40% респондентов) </w:t>
      </w:r>
      <w:r w:rsidRPr="00F821E0">
        <w:rPr>
          <w:rFonts w:ascii="Times New Roman" w:hAnsi="Times New Roman" w:cs="Times New Roman"/>
          <w:bCs/>
          <w:color w:val="000000"/>
          <w:sz w:val="28"/>
          <w:szCs w:val="28"/>
        </w:rPr>
        <w:t xml:space="preserve">(табл. </w:t>
      </w:r>
      <w:r w:rsidR="00102916">
        <w:rPr>
          <w:rFonts w:ascii="Times New Roman" w:hAnsi="Times New Roman" w:cs="Times New Roman"/>
          <w:bCs/>
          <w:color w:val="000000"/>
          <w:sz w:val="28"/>
          <w:szCs w:val="28"/>
        </w:rPr>
        <w:t>81</w:t>
      </w:r>
      <w:r w:rsidRPr="00F821E0">
        <w:rPr>
          <w:rFonts w:ascii="Times New Roman" w:hAnsi="Times New Roman" w:cs="Times New Roman"/>
          <w:bCs/>
          <w:color w:val="000000"/>
          <w:sz w:val="28"/>
          <w:szCs w:val="28"/>
        </w:rPr>
        <w:t>)</w:t>
      </w:r>
      <w:r w:rsidRPr="0013542B">
        <w:rPr>
          <w:rFonts w:ascii="Times New Roman" w:hAnsi="Times New Roman" w:cs="Times New Roman"/>
          <w:bCs/>
          <w:color w:val="000000"/>
          <w:sz w:val="28"/>
          <w:szCs w:val="28"/>
        </w:rPr>
        <w:t>.</w:t>
      </w:r>
    </w:p>
    <w:p w:rsidR="002712C5" w:rsidRPr="00F821E0"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 xml:space="preserve">Оценки уровня удовлетворенности респондентов </w:t>
      </w:r>
      <w:r w:rsidR="001E5716">
        <w:rPr>
          <w:rFonts w:ascii="Times New Roman" w:hAnsi="Times New Roman" w:cs="Times New Roman"/>
          <w:bCs/>
          <w:color w:val="000000"/>
          <w:sz w:val="28"/>
          <w:szCs w:val="28"/>
        </w:rPr>
        <w:t>Елиз</w:t>
      </w:r>
      <w:r>
        <w:rPr>
          <w:rFonts w:ascii="Times New Roman" w:hAnsi="Times New Roman" w:cs="Times New Roman"/>
          <w:bCs/>
          <w:color w:val="000000"/>
          <w:sz w:val="28"/>
          <w:szCs w:val="28"/>
        </w:rPr>
        <w:t xml:space="preserve">овского района </w:t>
      </w:r>
      <w:r w:rsidRPr="0013542B">
        <w:rPr>
          <w:rFonts w:ascii="Times New Roman" w:hAnsi="Times New Roman" w:cs="Times New Roman"/>
          <w:bCs/>
          <w:color w:val="000000"/>
          <w:sz w:val="28"/>
          <w:szCs w:val="28"/>
        </w:rPr>
        <w:t>возможностью выбора</w:t>
      </w:r>
      <w:r w:rsidRPr="00F821E0">
        <w:rPr>
          <w:rFonts w:ascii="Times New Roman" w:hAnsi="Times New Roman" w:cs="Times New Roman"/>
          <w:bCs/>
          <w:color w:val="000000"/>
          <w:sz w:val="28"/>
          <w:szCs w:val="28"/>
        </w:rPr>
        <w:t xml:space="preserve"> отдельных товаров и услуг на рынках услуг </w:t>
      </w:r>
      <w:r w:rsidRPr="00F821E0">
        <w:rPr>
          <w:rFonts w:ascii="Times New Roman" w:hAnsi="Times New Roman" w:cs="Times New Roman"/>
          <w:bCs/>
          <w:color w:val="000000"/>
          <w:sz w:val="28"/>
          <w:szCs w:val="28"/>
        </w:rPr>
        <w:lastRenderedPageBreak/>
        <w:t>дополнительного образования детей, медицинских услуг, торговли фармацевтической продукцией, в сфере культуры, услуг ЖКХ, розничной торговли, производства продуктов питания, перевозок пассажиров наземным транспортом распределены практически в равных долях между «</w:t>
      </w:r>
      <w:r w:rsidRPr="00F821E0">
        <w:rPr>
          <w:rFonts w:ascii="Times New Roman" w:hAnsi="Times New Roman" w:cs="Times New Roman"/>
          <w:color w:val="000000"/>
          <w:sz w:val="28"/>
          <w:szCs w:val="28"/>
        </w:rPr>
        <w:t>Удовлетворены или скорее удовлетворены», «Не удовлетворены и скорее не удовлетворены» и «Затрудняюсь ответить»</w:t>
      </w:r>
      <w:r w:rsidRPr="00F821E0">
        <w:rPr>
          <w:rFonts w:ascii="Times New Roman" w:hAnsi="Times New Roman" w:cs="Times New Roman"/>
          <w:bCs/>
          <w:color w:val="000000"/>
          <w:sz w:val="28"/>
          <w:szCs w:val="28"/>
        </w:rPr>
        <w:t>.</w:t>
      </w:r>
      <w:proofErr w:type="gramEnd"/>
    </w:p>
    <w:p w:rsidR="002712C5" w:rsidRPr="00172626" w:rsidRDefault="002712C5" w:rsidP="002712C5">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Pr>
          <w:rFonts w:ascii="Times New Roman" w:hAnsi="Times New Roman" w:cs="Times New Roman"/>
          <w:bCs/>
          <w:i/>
          <w:color w:val="000000"/>
          <w:sz w:val="24"/>
          <w:szCs w:val="24"/>
        </w:rPr>
        <w:t>8</w:t>
      </w:r>
      <w:r w:rsidR="00102916">
        <w:rPr>
          <w:rFonts w:ascii="Times New Roman" w:hAnsi="Times New Roman" w:cs="Times New Roman"/>
          <w:bCs/>
          <w:i/>
          <w:color w:val="000000"/>
          <w:sz w:val="24"/>
          <w:szCs w:val="24"/>
        </w:rPr>
        <w:t>1</w:t>
      </w:r>
    </w:p>
    <w:p w:rsidR="002712C5" w:rsidRPr="005252CB" w:rsidRDefault="002712C5" w:rsidP="002712C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Оценка удовлетворенности населения возможностью выбора товаров и услуг </w:t>
      </w:r>
    </w:p>
    <w:p w:rsidR="002712C5" w:rsidRDefault="002712C5" w:rsidP="002712C5">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sidRPr="005252CB">
        <w:rPr>
          <w:rFonts w:ascii="Times New Roman" w:hAnsi="Times New Roman" w:cs="Times New Roman"/>
          <w:b/>
          <w:bCs/>
          <w:color w:val="000000"/>
          <w:sz w:val="24"/>
          <w:szCs w:val="24"/>
        </w:rPr>
        <w:t xml:space="preserve">на рынках </w:t>
      </w:r>
      <w:r w:rsidR="0013542B">
        <w:rPr>
          <w:rFonts w:ascii="Times New Roman" w:hAnsi="Times New Roman" w:cs="Times New Roman"/>
          <w:b/>
          <w:bCs/>
          <w:color w:val="000000"/>
          <w:sz w:val="24"/>
          <w:szCs w:val="24"/>
        </w:rPr>
        <w:t>Елиз</w:t>
      </w:r>
      <w:r>
        <w:rPr>
          <w:rFonts w:ascii="Times New Roman" w:hAnsi="Times New Roman" w:cs="Times New Roman"/>
          <w:b/>
          <w:bCs/>
          <w:color w:val="000000"/>
          <w:sz w:val="24"/>
          <w:szCs w:val="24"/>
        </w:rPr>
        <w:t>ов</w:t>
      </w:r>
      <w:r w:rsidRPr="00FA0406">
        <w:rPr>
          <w:rFonts w:ascii="Times New Roman" w:hAnsi="Times New Roman" w:cs="Times New Roman"/>
          <w:b/>
          <w:bCs/>
          <w:color w:val="000000"/>
          <w:sz w:val="24"/>
          <w:szCs w:val="24"/>
        </w:rPr>
        <w:t>ск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proofErr w:type="gramStart"/>
      <w:r>
        <w:rPr>
          <w:rFonts w:ascii="Times New Roman" w:hAnsi="Times New Roman" w:cs="Times New Roman"/>
          <w:b/>
          <w:bCs/>
          <w:color w:val="000000"/>
          <w:sz w:val="24"/>
          <w:szCs w:val="24"/>
        </w:rPr>
        <w:t xml:space="preserve"> (%)</w:t>
      </w:r>
      <w:proofErr w:type="gramEnd"/>
    </w:p>
    <w:tbl>
      <w:tblPr>
        <w:tblStyle w:val="a3"/>
        <w:tblW w:w="0" w:type="auto"/>
        <w:tblLook w:val="04A0"/>
      </w:tblPr>
      <w:tblGrid>
        <w:gridCol w:w="6629"/>
        <w:gridCol w:w="1555"/>
        <w:gridCol w:w="1513"/>
      </w:tblGrid>
      <w:tr w:rsidR="002712C5" w:rsidRPr="00D20E9F" w:rsidTr="002712C5">
        <w:trPr>
          <w:tblHeader/>
        </w:trPr>
        <w:tc>
          <w:tcPr>
            <w:tcW w:w="6629" w:type="dxa"/>
            <w:vAlign w:val="center"/>
          </w:tcPr>
          <w:p w:rsidR="002712C5" w:rsidRPr="00216E49" w:rsidRDefault="002712C5" w:rsidP="002712C5">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13"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715C43" w:rsidRPr="00E46F62" w:rsidTr="002712C5">
        <w:tc>
          <w:tcPr>
            <w:tcW w:w="6629" w:type="dxa"/>
          </w:tcPr>
          <w:p w:rsidR="00715C43" w:rsidRPr="00216E49" w:rsidRDefault="00715C43" w:rsidP="002712C5">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555" w:type="dxa"/>
            <w:vAlign w:val="bottom"/>
          </w:tcPr>
          <w:p w:rsidR="00715C43" w:rsidRPr="00715C43" w:rsidRDefault="00715C43">
            <w:pPr>
              <w:jc w:val="center"/>
              <w:rPr>
                <w:rFonts w:ascii="Times New Roman" w:hAnsi="Times New Roman" w:cs="Times New Roman"/>
                <w:b/>
                <w:bCs/>
                <w:color w:val="0070C0"/>
                <w:sz w:val="24"/>
                <w:szCs w:val="24"/>
              </w:rPr>
            </w:pPr>
            <w:r w:rsidRPr="00715C43">
              <w:rPr>
                <w:rFonts w:ascii="Times New Roman" w:hAnsi="Times New Roman" w:cs="Times New Roman"/>
                <w:b/>
                <w:bCs/>
                <w:color w:val="0070C0"/>
                <w:sz w:val="24"/>
                <w:szCs w:val="24"/>
              </w:rPr>
              <w:t>50</w:t>
            </w:r>
          </w:p>
        </w:tc>
        <w:tc>
          <w:tcPr>
            <w:tcW w:w="1513"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16,6</w:t>
            </w:r>
          </w:p>
        </w:tc>
      </w:tr>
      <w:tr w:rsidR="00715C43" w:rsidRPr="00E46F62"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715C43" w:rsidRPr="00715C43" w:rsidRDefault="00715C43">
            <w:pPr>
              <w:jc w:val="center"/>
              <w:rPr>
                <w:rFonts w:ascii="Times New Roman" w:hAnsi="Times New Roman" w:cs="Times New Roman"/>
                <w:b/>
                <w:bCs/>
                <w:color w:val="0070C0"/>
                <w:sz w:val="24"/>
                <w:szCs w:val="24"/>
              </w:rPr>
            </w:pPr>
            <w:r w:rsidRPr="00715C43">
              <w:rPr>
                <w:rFonts w:ascii="Times New Roman" w:hAnsi="Times New Roman" w:cs="Times New Roman"/>
                <w:b/>
                <w:bCs/>
                <w:color w:val="0070C0"/>
                <w:sz w:val="24"/>
                <w:szCs w:val="24"/>
              </w:rPr>
              <w:t>40</w:t>
            </w:r>
          </w:p>
        </w:tc>
        <w:tc>
          <w:tcPr>
            <w:tcW w:w="1513"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20</w:t>
            </w:r>
          </w:p>
        </w:tc>
      </w:tr>
      <w:tr w:rsidR="00715C43" w:rsidRPr="00E46F62"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715C43" w:rsidRPr="001E5716" w:rsidRDefault="00715C43">
            <w:pPr>
              <w:jc w:val="center"/>
              <w:rPr>
                <w:rFonts w:ascii="Times New Roman" w:hAnsi="Times New Roman" w:cs="Times New Roman"/>
                <w:bCs/>
                <w:sz w:val="24"/>
                <w:szCs w:val="24"/>
              </w:rPr>
            </w:pPr>
            <w:r w:rsidRPr="001E5716">
              <w:rPr>
                <w:rFonts w:ascii="Times New Roman" w:hAnsi="Times New Roman" w:cs="Times New Roman"/>
                <w:bCs/>
                <w:sz w:val="24"/>
                <w:szCs w:val="24"/>
              </w:rPr>
              <w:t>33,3</w:t>
            </w:r>
          </w:p>
        </w:tc>
        <w:tc>
          <w:tcPr>
            <w:tcW w:w="1513"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36,7</w:t>
            </w:r>
          </w:p>
        </w:tc>
      </w:tr>
      <w:tr w:rsidR="00715C43" w:rsidRPr="00E46F62"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715C43" w:rsidRPr="001E5716" w:rsidRDefault="00715C43">
            <w:pPr>
              <w:jc w:val="center"/>
              <w:rPr>
                <w:rFonts w:ascii="Times New Roman" w:hAnsi="Times New Roman" w:cs="Times New Roman"/>
                <w:bCs/>
                <w:sz w:val="24"/>
                <w:szCs w:val="24"/>
              </w:rPr>
            </w:pPr>
            <w:r w:rsidRPr="001E5716">
              <w:rPr>
                <w:rFonts w:ascii="Times New Roman" w:hAnsi="Times New Roman" w:cs="Times New Roman"/>
                <w:bCs/>
                <w:sz w:val="24"/>
                <w:szCs w:val="24"/>
              </w:rPr>
              <w:t>33,3</w:t>
            </w:r>
          </w:p>
        </w:tc>
        <w:tc>
          <w:tcPr>
            <w:tcW w:w="1513"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bCs/>
                <w:color w:val="000000"/>
                <w:sz w:val="24"/>
                <w:szCs w:val="24"/>
              </w:rPr>
              <w:t>26,7</w:t>
            </w:r>
          </w:p>
        </w:tc>
      </w:tr>
      <w:tr w:rsidR="00715C43" w:rsidRPr="00E46F62"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715C43" w:rsidRPr="001E5716" w:rsidRDefault="00715C43">
            <w:pPr>
              <w:jc w:val="center"/>
              <w:rPr>
                <w:rFonts w:ascii="Times New Roman" w:hAnsi="Times New Roman" w:cs="Times New Roman"/>
                <w:bCs/>
                <w:sz w:val="24"/>
                <w:szCs w:val="24"/>
              </w:rPr>
            </w:pPr>
            <w:r w:rsidRPr="001E5716">
              <w:rPr>
                <w:rFonts w:ascii="Times New Roman" w:hAnsi="Times New Roman" w:cs="Times New Roman"/>
                <w:bCs/>
                <w:sz w:val="24"/>
                <w:szCs w:val="24"/>
              </w:rPr>
              <w:t>36,7</w:t>
            </w:r>
          </w:p>
        </w:tc>
        <w:tc>
          <w:tcPr>
            <w:tcW w:w="1513"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33,3</w:t>
            </w:r>
          </w:p>
        </w:tc>
      </w:tr>
      <w:tr w:rsidR="00715C43" w:rsidRPr="00E46F62"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715C43" w:rsidRPr="001E5716" w:rsidRDefault="00715C43">
            <w:pPr>
              <w:jc w:val="center"/>
              <w:rPr>
                <w:rFonts w:ascii="Times New Roman" w:hAnsi="Times New Roman" w:cs="Times New Roman"/>
                <w:bCs/>
                <w:sz w:val="24"/>
                <w:szCs w:val="24"/>
              </w:rPr>
            </w:pPr>
            <w:r w:rsidRPr="001E5716">
              <w:rPr>
                <w:rFonts w:ascii="Times New Roman" w:hAnsi="Times New Roman" w:cs="Times New Roman"/>
                <w:bCs/>
                <w:sz w:val="24"/>
                <w:szCs w:val="24"/>
              </w:rPr>
              <w:t>26,7</w:t>
            </w:r>
          </w:p>
        </w:tc>
        <w:tc>
          <w:tcPr>
            <w:tcW w:w="1513"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40</w:t>
            </w:r>
          </w:p>
        </w:tc>
      </w:tr>
      <w:tr w:rsidR="00715C43" w:rsidRPr="00D20E9F"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715C43" w:rsidRPr="001E5716" w:rsidRDefault="00715C43">
            <w:pPr>
              <w:jc w:val="center"/>
              <w:rPr>
                <w:rFonts w:ascii="Times New Roman" w:hAnsi="Times New Roman" w:cs="Times New Roman"/>
                <w:bCs/>
                <w:sz w:val="24"/>
                <w:szCs w:val="24"/>
              </w:rPr>
            </w:pPr>
            <w:r w:rsidRPr="001E5716">
              <w:rPr>
                <w:rFonts w:ascii="Times New Roman" w:hAnsi="Times New Roman" w:cs="Times New Roman"/>
                <w:bCs/>
                <w:sz w:val="24"/>
                <w:szCs w:val="24"/>
              </w:rPr>
              <w:t>33,3</w:t>
            </w:r>
          </w:p>
        </w:tc>
        <w:tc>
          <w:tcPr>
            <w:tcW w:w="1513"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33,3</w:t>
            </w:r>
          </w:p>
        </w:tc>
      </w:tr>
      <w:tr w:rsidR="00715C43" w:rsidRPr="00D20E9F"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715C43" w:rsidRPr="001E5716" w:rsidRDefault="00715C43">
            <w:pPr>
              <w:jc w:val="center"/>
              <w:rPr>
                <w:rFonts w:ascii="Times New Roman" w:hAnsi="Times New Roman" w:cs="Times New Roman"/>
                <w:bCs/>
                <w:sz w:val="24"/>
                <w:szCs w:val="24"/>
              </w:rPr>
            </w:pPr>
            <w:r w:rsidRPr="001E5716">
              <w:rPr>
                <w:rFonts w:ascii="Times New Roman" w:hAnsi="Times New Roman" w:cs="Times New Roman"/>
                <w:bCs/>
                <w:sz w:val="24"/>
                <w:szCs w:val="24"/>
              </w:rPr>
              <w:t>30</w:t>
            </w:r>
          </w:p>
        </w:tc>
        <w:tc>
          <w:tcPr>
            <w:tcW w:w="1513" w:type="dxa"/>
            <w:vAlign w:val="bottom"/>
          </w:tcPr>
          <w:p w:rsidR="00715C43" w:rsidRPr="001E5716" w:rsidRDefault="00715C43">
            <w:pPr>
              <w:jc w:val="center"/>
              <w:rPr>
                <w:rFonts w:ascii="Times New Roman" w:hAnsi="Times New Roman" w:cs="Times New Roman"/>
                <w:bCs/>
                <w:sz w:val="24"/>
                <w:szCs w:val="24"/>
              </w:rPr>
            </w:pPr>
            <w:r w:rsidRPr="001E5716">
              <w:rPr>
                <w:rFonts w:ascii="Times New Roman" w:hAnsi="Times New Roman" w:cs="Times New Roman"/>
                <w:bCs/>
                <w:sz w:val="24"/>
                <w:szCs w:val="24"/>
              </w:rPr>
              <w:t>30</w:t>
            </w:r>
          </w:p>
        </w:tc>
      </w:tr>
      <w:tr w:rsidR="00715C43" w:rsidRPr="00D20E9F"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23,3</w:t>
            </w:r>
          </w:p>
        </w:tc>
        <w:tc>
          <w:tcPr>
            <w:tcW w:w="1513" w:type="dxa"/>
            <w:vAlign w:val="bottom"/>
          </w:tcPr>
          <w:p w:rsidR="00715C43" w:rsidRPr="00715C43" w:rsidRDefault="00715C43">
            <w:pPr>
              <w:jc w:val="center"/>
              <w:rPr>
                <w:rFonts w:ascii="Times New Roman" w:hAnsi="Times New Roman" w:cs="Times New Roman"/>
                <w:b/>
                <w:bCs/>
                <w:color w:val="FF0000"/>
                <w:sz w:val="24"/>
                <w:szCs w:val="24"/>
              </w:rPr>
            </w:pPr>
            <w:r w:rsidRPr="00715C43">
              <w:rPr>
                <w:rFonts w:ascii="Times New Roman" w:hAnsi="Times New Roman" w:cs="Times New Roman"/>
                <w:b/>
                <w:bCs/>
                <w:color w:val="FF0000"/>
                <w:sz w:val="24"/>
                <w:szCs w:val="24"/>
              </w:rPr>
              <w:t>40</w:t>
            </w:r>
          </w:p>
        </w:tc>
      </w:tr>
      <w:tr w:rsidR="00715C43" w:rsidRPr="00D20E9F"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715C43" w:rsidRPr="001E5716" w:rsidRDefault="00715C43">
            <w:pPr>
              <w:jc w:val="center"/>
              <w:rPr>
                <w:rFonts w:ascii="Times New Roman" w:hAnsi="Times New Roman" w:cs="Times New Roman"/>
                <w:bCs/>
                <w:sz w:val="24"/>
                <w:szCs w:val="24"/>
              </w:rPr>
            </w:pPr>
            <w:r w:rsidRPr="001E5716">
              <w:rPr>
                <w:rFonts w:ascii="Times New Roman" w:hAnsi="Times New Roman" w:cs="Times New Roman"/>
                <w:bCs/>
                <w:sz w:val="24"/>
                <w:szCs w:val="24"/>
              </w:rPr>
              <w:t>36,7</w:t>
            </w:r>
          </w:p>
        </w:tc>
        <w:tc>
          <w:tcPr>
            <w:tcW w:w="1513" w:type="dxa"/>
            <w:vAlign w:val="bottom"/>
          </w:tcPr>
          <w:p w:rsidR="00715C43" w:rsidRPr="001E5716" w:rsidRDefault="00715C43">
            <w:pPr>
              <w:jc w:val="center"/>
              <w:rPr>
                <w:rFonts w:ascii="Times New Roman" w:hAnsi="Times New Roman" w:cs="Times New Roman"/>
                <w:bCs/>
                <w:sz w:val="24"/>
                <w:szCs w:val="24"/>
              </w:rPr>
            </w:pPr>
            <w:r w:rsidRPr="001E5716">
              <w:rPr>
                <w:rFonts w:ascii="Times New Roman" w:hAnsi="Times New Roman" w:cs="Times New Roman"/>
                <w:bCs/>
                <w:sz w:val="24"/>
                <w:szCs w:val="24"/>
              </w:rPr>
              <w:t>30</w:t>
            </w:r>
          </w:p>
        </w:tc>
      </w:tr>
      <w:tr w:rsidR="00715C43" w:rsidRPr="00D20E9F"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715C43" w:rsidRPr="001E5716" w:rsidRDefault="00715C43">
            <w:pPr>
              <w:jc w:val="center"/>
              <w:rPr>
                <w:rFonts w:ascii="Times New Roman" w:hAnsi="Times New Roman" w:cs="Times New Roman"/>
                <w:bCs/>
                <w:sz w:val="24"/>
                <w:szCs w:val="24"/>
              </w:rPr>
            </w:pPr>
            <w:r w:rsidRPr="001E5716">
              <w:rPr>
                <w:rFonts w:ascii="Times New Roman" w:hAnsi="Times New Roman" w:cs="Times New Roman"/>
                <w:bCs/>
                <w:sz w:val="24"/>
                <w:szCs w:val="24"/>
              </w:rPr>
              <w:t>33,3</w:t>
            </w:r>
          </w:p>
        </w:tc>
        <w:tc>
          <w:tcPr>
            <w:tcW w:w="1513" w:type="dxa"/>
            <w:vAlign w:val="bottom"/>
          </w:tcPr>
          <w:p w:rsidR="00715C43" w:rsidRPr="001E5716" w:rsidRDefault="00715C43">
            <w:pPr>
              <w:jc w:val="center"/>
              <w:rPr>
                <w:rFonts w:ascii="Times New Roman" w:hAnsi="Times New Roman" w:cs="Times New Roman"/>
                <w:bCs/>
                <w:sz w:val="24"/>
                <w:szCs w:val="24"/>
              </w:rPr>
            </w:pPr>
            <w:r w:rsidRPr="001E5716">
              <w:rPr>
                <w:rFonts w:ascii="Times New Roman" w:hAnsi="Times New Roman" w:cs="Times New Roman"/>
                <w:bCs/>
                <w:sz w:val="24"/>
                <w:szCs w:val="24"/>
              </w:rPr>
              <w:t>33,4</w:t>
            </w:r>
          </w:p>
        </w:tc>
      </w:tr>
      <w:tr w:rsidR="00715C43" w:rsidRPr="00D20E9F"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715C43" w:rsidRPr="001E5716" w:rsidRDefault="00715C43">
            <w:pPr>
              <w:jc w:val="center"/>
              <w:rPr>
                <w:rFonts w:ascii="Times New Roman" w:hAnsi="Times New Roman" w:cs="Times New Roman"/>
                <w:bCs/>
                <w:sz w:val="24"/>
                <w:szCs w:val="24"/>
              </w:rPr>
            </w:pPr>
            <w:r w:rsidRPr="001E5716">
              <w:rPr>
                <w:rFonts w:ascii="Times New Roman" w:hAnsi="Times New Roman" w:cs="Times New Roman"/>
                <w:bCs/>
                <w:sz w:val="24"/>
                <w:szCs w:val="24"/>
              </w:rPr>
              <w:t>36,7</w:t>
            </w:r>
          </w:p>
        </w:tc>
        <w:tc>
          <w:tcPr>
            <w:tcW w:w="1513"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bCs/>
                <w:color w:val="000000"/>
                <w:sz w:val="24"/>
                <w:szCs w:val="24"/>
              </w:rPr>
              <w:t>26,6</w:t>
            </w:r>
          </w:p>
        </w:tc>
      </w:tr>
      <w:tr w:rsidR="00715C43" w:rsidRPr="00D20E9F"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16,7</w:t>
            </w:r>
          </w:p>
        </w:tc>
        <w:tc>
          <w:tcPr>
            <w:tcW w:w="1513"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bCs/>
                <w:color w:val="000000"/>
                <w:sz w:val="24"/>
                <w:szCs w:val="24"/>
              </w:rPr>
              <w:t>16,7</w:t>
            </w:r>
          </w:p>
        </w:tc>
      </w:tr>
      <w:tr w:rsidR="00715C43" w:rsidRPr="00D20E9F"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10</w:t>
            </w:r>
          </w:p>
        </w:tc>
        <w:tc>
          <w:tcPr>
            <w:tcW w:w="1513"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10</w:t>
            </w:r>
          </w:p>
        </w:tc>
      </w:tr>
      <w:tr w:rsidR="00715C43" w:rsidRPr="00D20E9F" w:rsidTr="002712C5">
        <w:trPr>
          <w:trHeight w:val="77"/>
        </w:trPr>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10</w:t>
            </w:r>
          </w:p>
        </w:tc>
        <w:tc>
          <w:tcPr>
            <w:tcW w:w="1513"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20</w:t>
            </w:r>
          </w:p>
        </w:tc>
      </w:tr>
      <w:tr w:rsidR="00715C43" w:rsidRPr="00D20E9F"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555"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10</w:t>
            </w:r>
          </w:p>
        </w:tc>
        <w:tc>
          <w:tcPr>
            <w:tcW w:w="1513"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20</w:t>
            </w:r>
          </w:p>
        </w:tc>
      </w:tr>
      <w:tr w:rsidR="00715C43" w:rsidRPr="00D20E9F" w:rsidTr="002712C5">
        <w:tc>
          <w:tcPr>
            <w:tcW w:w="6629" w:type="dxa"/>
          </w:tcPr>
          <w:p w:rsidR="00715C43" w:rsidRPr="001B0308" w:rsidRDefault="00715C43"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bCs/>
                <w:color w:val="000000"/>
                <w:sz w:val="24"/>
                <w:szCs w:val="24"/>
              </w:rPr>
              <w:t>10</w:t>
            </w:r>
          </w:p>
        </w:tc>
        <w:tc>
          <w:tcPr>
            <w:tcW w:w="1513" w:type="dxa"/>
            <w:vAlign w:val="bottom"/>
          </w:tcPr>
          <w:p w:rsidR="00715C43" w:rsidRPr="00715C43" w:rsidRDefault="00715C43">
            <w:pPr>
              <w:jc w:val="center"/>
              <w:rPr>
                <w:rFonts w:ascii="Times New Roman" w:hAnsi="Times New Roman" w:cs="Times New Roman"/>
                <w:color w:val="000000"/>
                <w:sz w:val="24"/>
                <w:szCs w:val="24"/>
              </w:rPr>
            </w:pPr>
            <w:r w:rsidRPr="00715C43">
              <w:rPr>
                <w:rFonts w:ascii="Times New Roman" w:hAnsi="Times New Roman" w:cs="Times New Roman"/>
                <w:color w:val="000000"/>
                <w:sz w:val="24"/>
                <w:szCs w:val="24"/>
              </w:rPr>
              <w:t>20</w:t>
            </w:r>
          </w:p>
        </w:tc>
      </w:tr>
    </w:tbl>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712C5" w:rsidRPr="000F02A0"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0F02A0">
        <w:rPr>
          <w:rFonts w:ascii="Times New Roman" w:hAnsi="Times New Roman" w:cs="Times New Roman"/>
          <w:bCs/>
          <w:color w:val="000000"/>
          <w:sz w:val="28"/>
          <w:szCs w:val="28"/>
        </w:rPr>
        <w:t>Оценивая возможность выбора на рынках услуг психолого-педагогического сопровождения детей с ОВЗ и услуг электроэнергетики, 40% респондентов указали «</w:t>
      </w:r>
      <w:r w:rsidRPr="000F02A0">
        <w:rPr>
          <w:rFonts w:ascii="Times New Roman" w:hAnsi="Times New Roman" w:cs="Times New Roman"/>
          <w:color w:val="000000"/>
          <w:sz w:val="28"/>
          <w:szCs w:val="28"/>
        </w:rPr>
        <w:t xml:space="preserve">Не удовлетворены и скорее не удовлетворены», однако треть респондентов затруднились дать оценки. </w:t>
      </w:r>
    </w:p>
    <w:p w:rsidR="002712C5" w:rsidRPr="00384B06"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84B06">
        <w:rPr>
          <w:rFonts w:ascii="Times New Roman" w:hAnsi="Times New Roman" w:cs="Times New Roman"/>
          <w:bCs/>
          <w:color w:val="000000"/>
          <w:sz w:val="28"/>
          <w:szCs w:val="28"/>
        </w:rPr>
        <w:t>В отношении рынков перевозок пассажиров воздушным транспортом (66,7%), перевозок пассажиров водным транспортом (80%), социального обслуживания населения (70%), туристских услуг (70%), услуг связи (70%) затруднились дать оценки</w:t>
      </w:r>
      <w:r w:rsidRPr="00A02F91">
        <w:rPr>
          <w:rFonts w:ascii="Times New Roman" w:hAnsi="Times New Roman" w:cs="Times New Roman"/>
          <w:bCs/>
          <w:color w:val="000000"/>
          <w:sz w:val="28"/>
          <w:szCs w:val="28"/>
        </w:rPr>
        <w:t xml:space="preserve"> </w:t>
      </w:r>
      <w:r w:rsidRPr="0015480B">
        <w:rPr>
          <w:rFonts w:ascii="Times New Roman" w:hAnsi="Times New Roman" w:cs="Times New Roman"/>
          <w:bCs/>
          <w:color w:val="000000"/>
          <w:sz w:val="28"/>
          <w:szCs w:val="28"/>
        </w:rPr>
        <w:t xml:space="preserve">(рис. </w:t>
      </w:r>
      <w:r w:rsidR="00102916">
        <w:rPr>
          <w:rFonts w:ascii="Times New Roman" w:hAnsi="Times New Roman" w:cs="Times New Roman"/>
          <w:bCs/>
          <w:color w:val="000000"/>
          <w:sz w:val="28"/>
          <w:szCs w:val="28"/>
        </w:rPr>
        <w:t>67</w:t>
      </w:r>
      <w:r w:rsidRPr="0015480B">
        <w:rPr>
          <w:rFonts w:ascii="Times New Roman" w:hAnsi="Times New Roman" w:cs="Times New Roman"/>
          <w:bCs/>
          <w:color w:val="000000"/>
          <w:sz w:val="28"/>
          <w:szCs w:val="28"/>
        </w:rPr>
        <w:t>)</w:t>
      </w:r>
      <w:r w:rsidRPr="0015480B">
        <w:rPr>
          <w:rFonts w:ascii="Times New Roman" w:hAnsi="Times New Roman" w:cs="Times New Roman"/>
          <w:color w:val="000000"/>
          <w:sz w:val="28"/>
          <w:szCs w:val="28"/>
        </w:rPr>
        <w:t>.</w:t>
      </w:r>
    </w:p>
    <w:p w:rsidR="002712C5" w:rsidRDefault="002712C5" w:rsidP="002712C5">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br w:type="page"/>
      </w:r>
    </w:p>
    <w:p w:rsidR="002712C5" w:rsidRDefault="00715C43" w:rsidP="002712C5">
      <w:pPr>
        <w:widowControl w:val="0"/>
        <w:autoSpaceDE w:val="0"/>
        <w:autoSpaceDN w:val="0"/>
        <w:adjustRightInd w:val="0"/>
        <w:spacing w:after="0" w:line="240" w:lineRule="auto"/>
        <w:jc w:val="center"/>
        <w:rPr>
          <w:rFonts w:ascii="Times New Roman" w:hAnsi="Times New Roman" w:cs="Times New Roman"/>
          <w:sz w:val="24"/>
          <w:szCs w:val="24"/>
        </w:rPr>
      </w:pPr>
      <w:r w:rsidRPr="00715C43">
        <w:rPr>
          <w:rFonts w:ascii="Times New Roman" w:hAnsi="Times New Roman" w:cs="Times New Roman"/>
          <w:noProof/>
          <w:sz w:val="24"/>
          <w:szCs w:val="24"/>
          <w:lang w:eastAsia="ru-RU"/>
        </w:rPr>
        <w:lastRenderedPageBreak/>
        <w:drawing>
          <wp:inline distT="0" distB="0" distL="0" distR="0">
            <wp:extent cx="6076950" cy="3590925"/>
            <wp:effectExtent l="0" t="0" r="0" b="0"/>
            <wp:docPr id="3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2712C5" w:rsidRPr="0029020B" w:rsidRDefault="002712C5" w:rsidP="002712C5">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102916">
        <w:rPr>
          <w:rFonts w:ascii="Times New Roman" w:hAnsi="Times New Roman" w:cs="Times New Roman"/>
          <w:bCs/>
          <w:i/>
          <w:color w:val="000000"/>
          <w:sz w:val="24"/>
          <w:szCs w:val="24"/>
        </w:rPr>
        <w:t>67</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 Рейтинг рынков товаров и услуг </w:t>
      </w:r>
      <w:r w:rsidR="00450E52">
        <w:rPr>
          <w:rFonts w:ascii="Times New Roman" w:hAnsi="Times New Roman" w:cs="Times New Roman"/>
          <w:bCs/>
          <w:i/>
          <w:color w:val="000000"/>
          <w:sz w:val="24"/>
          <w:szCs w:val="24"/>
        </w:rPr>
        <w:t>Елиз</w:t>
      </w:r>
      <w:r>
        <w:rPr>
          <w:rFonts w:ascii="Times New Roman" w:hAnsi="Times New Roman" w:cs="Times New Roman"/>
          <w:bCs/>
          <w:i/>
          <w:color w:val="000000"/>
          <w:sz w:val="24"/>
          <w:szCs w:val="24"/>
        </w:rPr>
        <w:t>овс</w:t>
      </w:r>
      <w:r w:rsidRPr="007B020B">
        <w:rPr>
          <w:rFonts w:ascii="Times New Roman" w:hAnsi="Times New Roman" w:cs="Times New Roman"/>
          <w:bCs/>
          <w:i/>
          <w:color w:val="000000"/>
          <w:sz w:val="24"/>
          <w:szCs w:val="24"/>
        </w:rPr>
        <w:t>ко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7B020B">
        <w:rPr>
          <w:rFonts w:ascii="Times New Roman" w:hAnsi="Times New Roman" w:cs="Times New Roman"/>
          <w:bCs/>
          <w:i/>
          <w:color w:val="000000"/>
          <w:sz w:val="24"/>
          <w:szCs w:val="24"/>
        </w:rPr>
        <w:t xml:space="preserve"> </w:t>
      </w:r>
      <w:proofErr w:type="gramStart"/>
      <w:r w:rsidRPr="007B020B">
        <w:rPr>
          <w:rFonts w:ascii="Times New Roman" w:hAnsi="Times New Roman" w:cs="Times New Roman"/>
          <w:bCs/>
          <w:i/>
          <w:color w:val="000000"/>
          <w:sz w:val="24"/>
          <w:szCs w:val="24"/>
        </w:rPr>
        <w:t>район</w:t>
      </w:r>
      <w:r>
        <w:rPr>
          <w:rFonts w:ascii="Times New Roman" w:hAnsi="Times New Roman" w:cs="Times New Roman"/>
          <w:bCs/>
          <w:i/>
          <w:color w:val="000000"/>
          <w:sz w:val="24"/>
          <w:szCs w:val="24"/>
        </w:rPr>
        <w:t>е</w:t>
      </w:r>
      <w:proofErr w:type="gramEnd"/>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 xml:space="preserve">по </w:t>
      </w:r>
      <w:r>
        <w:rPr>
          <w:rFonts w:ascii="Times New Roman" w:hAnsi="Times New Roman" w:cs="Times New Roman"/>
          <w:bCs/>
          <w:i/>
          <w:color w:val="000000"/>
          <w:sz w:val="24"/>
          <w:szCs w:val="24"/>
        </w:rPr>
        <w:t xml:space="preserve">уровню удовлетворенности/неудовлетворенности </w:t>
      </w:r>
      <w:r>
        <w:rPr>
          <w:rFonts w:ascii="Times New Roman" w:hAnsi="Times New Roman" w:cs="Times New Roman"/>
          <w:b/>
          <w:bCs/>
          <w:i/>
          <w:color w:val="000000"/>
          <w:sz w:val="24"/>
          <w:szCs w:val="24"/>
        </w:rPr>
        <w:t>возможностью выбора</w:t>
      </w:r>
      <w:r>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br/>
      </w:r>
      <w:r w:rsidRPr="0029020B">
        <w:rPr>
          <w:rFonts w:ascii="Times New Roman" w:hAnsi="Times New Roman" w:cs="Times New Roman"/>
          <w:bCs/>
          <w:i/>
          <w:color w:val="000000"/>
          <w:sz w:val="24"/>
          <w:szCs w:val="24"/>
        </w:rPr>
        <w:t>(дол</w:t>
      </w:r>
      <w:r>
        <w:rPr>
          <w:rFonts w:ascii="Times New Roman" w:hAnsi="Times New Roman" w:cs="Times New Roman"/>
          <w:bCs/>
          <w:i/>
          <w:color w:val="000000"/>
          <w:sz w:val="24"/>
          <w:szCs w:val="24"/>
        </w:rPr>
        <w:t>и</w:t>
      </w:r>
      <w:r w:rsidRPr="0029020B">
        <w:rPr>
          <w:rFonts w:ascii="Times New Roman" w:hAnsi="Times New Roman" w:cs="Times New Roman"/>
          <w:bCs/>
          <w:i/>
          <w:color w:val="000000"/>
          <w:sz w:val="24"/>
          <w:szCs w:val="24"/>
        </w:rPr>
        <w:t xml:space="preserve"> респондентов, %)</w:t>
      </w:r>
    </w:p>
    <w:p w:rsidR="002712C5" w:rsidRDefault="002712C5" w:rsidP="002712C5">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p>
    <w:p w:rsidR="002712C5" w:rsidRDefault="002712C5" w:rsidP="002712C5">
      <w:pPr>
        <w:widowControl w:val="0"/>
        <w:autoSpaceDE w:val="0"/>
        <w:autoSpaceDN w:val="0"/>
        <w:adjustRightInd w:val="0"/>
        <w:spacing w:after="0" w:line="240" w:lineRule="auto"/>
        <w:jc w:val="center"/>
        <w:rPr>
          <w:rFonts w:ascii="Times New Roman" w:hAnsi="Times New Roman" w:cs="Times New Roman"/>
          <w:b/>
          <w:sz w:val="28"/>
          <w:szCs w:val="28"/>
        </w:rPr>
      </w:pPr>
    </w:p>
    <w:p w:rsidR="002712C5" w:rsidRPr="004963C7" w:rsidRDefault="002712C5" w:rsidP="002712C5">
      <w:pPr>
        <w:widowControl w:val="0"/>
        <w:autoSpaceDE w:val="0"/>
        <w:autoSpaceDN w:val="0"/>
        <w:adjustRightInd w:val="0"/>
        <w:spacing w:after="0" w:line="240" w:lineRule="auto"/>
        <w:jc w:val="center"/>
        <w:rPr>
          <w:rFonts w:ascii="Times New Roman" w:hAnsi="Times New Roman" w:cs="Times New Roman"/>
          <w:b/>
          <w:sz w:val="28"/>
          <w:szCs w:val="28"/>
        </w:rPr>
      </w:pPr>
      <w:r w:rsidRPr="004963C7">
        <w:rPr>
          <w:rFonts w:ascii="Times New Roman" w:hAnsi="Times New Roman" w:cs="Times New Roman"/>
          <w:b/>
          <w:sz w:val="28"/>
          <w:szCs w:val="28"/>
        </w:rPr>
        <w:t>2 ОЦЕНКА СОСТОЯНИЯ КОНКУРЕНЦИИ И КОНКУРЕНТНОЙ СРЕДЫ</w:t>
      </w:r>
      <w:r w:rsidR="005461E8" w:rsidRPr="005461E8">
        <w:rPr>
          <w:rFonts w:ascii="Times New Roman" w:hAnsi="Times New Roman" w:cs="Times New Roman"/>
          <w:b/>
          <w:bCs/>
          <w:color w:val="000000"/>
          <w:sz w:val="28"/>
          <w:szCs w:val="28"/>
        </w:rPr>
        <w:t xml:space="preserve"> </w:t>
      </w:r>
      <w:r w:rsidR="005461E8">
        <w:rPr>
          <w:rFonts w:ascii="Times New Roman" w:hAnsi="Times New Roman" w:cs="Times New Roman"/>
          <w:b/>
          <w:bCs/>
          <w:color w:val="000000"/>
          <w:sz w:val="28"/>
          <w:szCs w:val="28"/>
        </w:rPr>
        <w:t xml:space="preserve">НА РЫНКАХ </w:t>
      </w:r>
      <w:r w:rsidR="005461E8">
        <w:rPr>
          <w:rFonts w:ascii="Times New Roman" w:hAnsi="Times New Roman" w:cs="Times New Roman"/>
          <w:b/>
          <w:bCs/>
          <w:sz w:val="28"/>
          <w:szCs w:val="28"/>
        </w:rPr>
        <w:t>ЕЛИЗ</w:t>
      </w:r>
      <w:r w:rsidR="005461E8" w:rsidRPr="00D73E42">
        <w:rPr>
          <w:rFonts w:ascii="Times New Roman" w:hAnsi="Times New Roman" w:cs="Times New Roman"/>
          <w:b/>
          <w:bCs/>
          <w:sz w:val="28"/>
          <w:szCs w:val="28"/>
        </w:rPr>
        <w:t>ОВСКОГО МУНИЦИПАЛЬНОГО РАЙОНА</w:t>
      </w:r>
    </w:p>
    <w:p w:rsidR="002712C5" w:rsidRDefault="002712C5" w:rsidP="002712C5">
      <w:pPr>
        <w:widowControl w:val="0"/>
        <w:autoSpaceDE w:val="0"/>
        <w:autoSpaceDN w:val="0"/>
        <w:adjustRightInd w:val="0"/>
        <w:spacing w:after="0" w:line="240" w:lineRule="auto"/>
        <w:rPr>
          <w:rFonts w:ascii="Times New Roman" w:hAnsi="Times New Roman" w:cs="Times New Roman"/>
          <w:sz w:val="24"/>
          <w:szCs w:val="24"/>
        </w:rPr>
      </w:pPr>
    </w:p>
    <w:p w:rsidR="002712C5" w:rsidRPr="00D812C5" w:rsidRDefault="002712C5" w:rsidP="002712C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812C5">
        <w:rPr>
          <w:rFonts w:ascii="Times New Roman" w:hAnsi="Times New Roman" w:cs="Times New Roman"/>
          <w:b/>
          <w:sz w:val="28"/>
          <w:szCs w:val="28"/>
        </w:rPr>
        <w:t xml:space="preserve">2.1 Оценка динамики количества организаций, предоставляющих товары и услуги на рынках </w:t>
      </w:r>
      <w:r>
        <w:rPr>
          <w:rFonts w:ascii="Times New Roman" w:hAnsi="Times New Roman" w:cs="Times New Roman"/>
          <w:b/>
          <w:sz w:val="28"/>
          <w:szCs w:val="28"/>
        </w:rPr>
        <w:t>муниципального района</w:t>
      </w:r>
    </w:p>
    <w:p w:rsidR="002712C5" w:rsidRDefault="002712C5" w:rsidP="002712C5">
      <w:pPr>
        <w:widowControl w:val="0"/>
        <w:autoSpaceDE w:val="0"/>
        <w:autoSpaceDN w:val="0"/>
        <w:adjustRightInd w:val="0"/>
        <w:spacing w:after="0" w:line="240" w:lineRule="auto"/>
        <w:jc w:val="center"/>
        <w:rPr>
          <w:rFonts w:ascii="Times New Roman" w:hAnsi="Times New Roman" w:cs="Times New Roman"/>
          <w:b/>
          <w:sz w:val="28"/>
          <w:szCs w:val="28"/>
        </w:rPr>
      </w:pPr>
    </w:p>
    <w:p w:rsidR="002712C5" w:rsidRPr="00121313"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Ни один респондент не указал, что </w:t>
      </w:r>
      <w:r w:rsidRPr="00284463">
        <w:rPr>
          <w:rFonts w:ascii="Times New Roman" w:hAnsi="Times New Roman" w:cs="Times New Roman"/>
          <w:sz w:val="28"/>
          <w:szCs w:val="28"/>
        </w:rPr>
        <w:t xml:space="preserve">за </w:t>
      </w:r>
      <w:proofErr w:type="gramStart"/>
      <w:r w:rsidRPr="00284463">
        <w:rPr>
          <w:rFonts w:ascii="Times New Roman" w:hAnsi="Times New Roman" w:cs="Times New Roman"/>
          <w:sz w:val="28"/>
          <w:szCs w:val="28"/>
        </w:rPr>
        <w:t>последние</w:t>
      </w:r>
      <w:proofErr w:type="gramEnd"/>
      <w:r w:rsidRPr="00284463">
        <w:rPr>
          <w:rFonts w:ascii="Times New Roman" w:hAnsi="Times New Roman" w:cs="Times New Roman"/>
          <w:sz w:val="28"/>
          <w:szCs w:val="28"/>
        </w:rPr>
        <w:t xml:space="preserve"> 3 года </w:t>
      </w:r>
      <w:r>
        <w:rPr>
          <w:rFonts w:ascii="Times New Roman" w:hAnsi="Times New Roman" w:cs="Times New Roman"/>
          <w:sz w:val="28"/>
          <w:szCs w:val="28"/>
        </w:rPr>
        <w:t xml:space="preserve">количество предприятий на каком-либо товарном рынке </w:t>
      </w:r>
      <w:r>
        <w:rPr>
          <w:rFonts w:ascii="Times New Roman" w:hAnsi="Times New Roman" w:cs="Times New Roman"/>
          <w:bCs/>
          <w:color w:val="000000"/>
          <w:sz w:val="28"/>
          <w:szCs w:val="28"/>
        </w:rPr>
        <w:t xml:space="preserve">в </w:t>
      </w:r>
      <w:r w:rsidR="0013542B">
        <w:rPr>
          <w:rFonts w:ascii="Times New Roman" w:hAnsi="Times New Roman" w:cs="Times New Roman"/>
          <w:bCs/>
          <w:color w:val="000000"/>
          <w:sz w:val="28"/>
          <w:szCs w:val="28"/>
        </w:rPr>
        <w:t>Елиз</w:t>
      </w:r>
      <w:r>
        <w:rPr>
          <w:rFonts w:ascii="Times New Roman" w:hAnsi="Times New Roman" w:cs="Times New Roman"/>
          <w:bCs/>
          <w:color w:val="000000"/>
          <w:sz w:val="28"/>
          <w:szCs w:val="28"/>
        </w:rPr>
        <w:t>овс</w:t>
      </w:r>
      <w:r w:rsidRPr="00284463">
        <w:rPr>
          <w:rFonts w:ascii="Times New Roman" w:hAnsi="Times New Roman" w:cs="Times New Roman"/>
          <w:bCs/>
          <w:color w:val="000000"/>
          <w:sz w:val="28"/>
          <w:szCs w:val="28"/>
        </w:rPr>
        <w:t>к</w:t>
      </w:r>
      <w:r>
        <w:rPr>
          <w:rFonts w:ascii="Times New Roman" w:hAnsi="Times New Roman" w:cs="Times New Roman"/>
          <w:bCs/>
          <w:color w:val="000000"/>
          <w:sz w:val="28"/>
          <w:szCs w:val="28"/>
        </w:rPr>
        <w:t>ом</w:t>
      </w:r>
      <w:r w:rsidRPr="00284463">
        <w:rPr>
          <w:rFonts w:ascii="Times New Roman" w:hAnsi="Times New Roman" w:cs="Times New Roman"/>
          <w:bCs/>
          <w:color w:val="000000"/>
          <w:sz w:val="28"/>
          <w:szCs w:val="28"/>
        </w:rPr>
        <w:t xml:space="preserve"> муниципальн</w:t>
      </w:r>
      <w:r>
        <w:rPr>
          <w:rFonts w:ascii="Times New Roman" w:hAnsi="Times New Roman" w:cs="Times New Roman"/>
          <w:bCs/>
          <w:color w:val="000000"/>
          <w:sz w:val="28"/>
          <w:szCs w:val="28"/>
        </w:rPr>
        <w:t>ом</w:t>
      </w:r>
      <w:r w:rsidRPr="00284463">
        <w:rPr>
          <w:rFonts w:ascii="Times New Roman" w:hAnsi="Times New Roman" w:cs="Times New Roman"/>
          <w:bCs/>
          <w:color w:val="000000"/>
          <w:sz w:val="28"/>
          <w:szCs w:val="28"/>
        </w:rPr>
        <w:t xml:space="preserve"> район</w:t>
      </w:r>
      <w:r>
        <w:rPr>
          <w:rFonts w:ascii="Times New Roman" w:hAnsi="Times New Roman" w:cs="Times New Roman"/>
          <w:bCs/>
          <w:color w:val="000000"/>
          <w:sz w:val="28"/>
          <w:szCs w:val="28"/>
        </w:rPr>
        <w:t>е</w:t>
      </w:r>
      <w:r>
        <w:rPr>
          <w:rFonts w:ascii="Times New Roman" w:hAnsi="Times New Roman" w:cs="Times New Roman"/>
          <w:sz w:val="28"/>
          <w:szCs w:val="28"/>
        </w:rPr>
        <w:t xml:space="preserve"> сократилось (табл. </w:t>
      </w:r>
      <w:r w:rsidR="00102916">
        <w:rPr>
          <w:rFonts w:ascii="Times New Roman" w:hAnsi="Times New Roman" w:cs="Times New Roman"/>
          <w:sz w:val="28"/>
          <w:szCs w:val="28"/>
        </w:rPr>
        <w:t>8</w:t>
      </w:r>
      <w:r>
        <w:rPr>
          <w:rFonts w:ascii="Times New Roman" w:hAnsi="Times New Roman" w:cs="Times New Roman"/>
          <w:sz w:val="28"/>
          <w:szCs w:val="28"/>
        </w:rPr>
        <w:t>2)</w:t>
      </w:r>
      <w:r w:rsidRPr="002F28AD">
        <w:rPr>
          <w:rFonts w:ascii="Times New Roman" w:hAnsi="Times New Roman" w:cs="Times New Roman"/>
          <w:sz w:val="28"/>
          <w:szCs w:val="28"/>
        </w:rPr>
        <w:t>.</w:t>
      </w:r>
      <w:r>
        <w:rPr>
          <w:rFonts w:ascii="Times New Roman" w:hAnsi="Times New Roman" w:cs="Times New Roman"/>
          <w:sz w:val="28"/>
          <w:szCs w:val="28"/>
        </w:rPr>
        <w:t xml:space="preserve"> Но и очень небольшое количество респондентов указало, что количество предприятий за этот период увеличилось. Около трети респондентов  указали, что увеличилось </w:t>
      </w:r>
      <w:r w:rsidRPr="00430EA0">
        <w:rPr>
          <w:rFonts w:ascii="Times New Roman" w:hAnsi="Times New Roman" w:cs="Times New Roman"/>
          <w:sz w:val="28"/>
          <w:szCs w:val="28"/>
        </w:rPr>
        <w:t xml:space="preserve">количество предприятий на рынках </w:t>
      </w:r>
      <w:r w:rsidRPr="00430EA0">
        <w:rPr>
          <w:rFonts w:ascii="Times New Roman" w:hAnsi="Times New Roman" w:cs="Times New Roman"/>
          <w:bCs/>
          <w:color w:val="000000"/>
          <w:sz w:val="28"/>
          <w:szCs w:val="28"/>
        </w:rPr>
        <w:t xml:space="preserve">услуг дошкольного образования (30%), розничной торговли (33,3%) и перевозок пассажиров наземным транспортом (36,7%). </w:t>
      </w:r>
      <w:r>
        <w:rPr>
          <w:rFonts w:ascii="Times New Roman" w:hAnsi="Times New Roman" w:cs="Times New Roman"/>
          <w:bCs/>
          <w:color w:val="000000"/>
          <w:sz w:val="28"/>
          <w:szCs w:val="28"/>
        </w:rPr>
        <w:t xml:space="preserve">Однако половина респондентов считают, что количество предприятий на рынке </w:t>
      </w:r>
      <w:r w:rsidRPr="00430EA0">
        <w:rPr>
          <w:rFonts w:ascii="Times New Roman" w:hAnsi="Times New Roman" w:cs="Times New Roman"/>
          <w:bCs/>
          <w:color w:val="000000"/>
          <w:sz w:val="28"/>
          <w:szCs w:val="28"/>
        </w:rPr>
        <w:t>услуг дошкольного образования</w:t>
      </w:r>
      <w:r>
        <w:rPr>
          <w:rFonts w:ascii="Times New Roman" w:hAnsi="Times New Roman" w:cs="Times New Roman"/>
          <w:bCs/>
          <w:color w:val="000000"/>
          <w:sz w:val="28"/>
          <w:szCs w:val="28"/>
        </w:rPr>
        <w:t xml:space="preserve"> не изменилось. А об изменении количества предприятий на рынках </w:t>
      </w:r>
      <w:r w:rsidRPr="00430EA0">
        <w:rPr>
          <w:rFonts w:ascii="Times New Roman" w:hAnsi="Times New Roman" w:cs="Times New Roman"/>
          <w:bCs/>
          <w:color w:val="000000"/>
          <w:sz w:val="28"/>
          <w:szCs w:val="28"/>
        </w:rPr>
        <w:t>розничной торговли</w:t>
      </w:r>
      <w:r>
        <w:rPr>
          <w:rFonts w:ascii="Times New Roman" w:hAnsi="Times New Roman" w:cs="Times New Roman"/>
          <w:bCs/>
          <w:color w:val="000000"/>
          <w:sz w:val="28"/>
          <w:szCs w:val="28"/>
        </w:rPr>
        <w:t xml:space="preserve"> и </w:t>
      </w:r>
      <w:r w:rsidRPr="00430EA0">
        <w:rPr>
          <w:rFonts w:ascii="Times New Roman" w:hAnsi="Times New Roman" w:cs="Times New Roman"/>
          <w:bCs/>
          <w:color w:val="000000"/>
          <w:sz w:val="28"/>
          <w:szCs w:val="28"/>
        </w:rPr>
        <w:t>перевозок пассажиров наземным транспортом</w:t>
      </w:r>
      <w:r>
        <w:rPr>
          <w:rFonts w:ascii="Times New Roman" w:hAnsi="Times New Roman" w:cs="Times New Roman"/>
          <w:bCs/>
          <w:color w:val="000000"/>
          <w:sz w:val="28"/>
          <w:szCs w:val="28"/>
        </w:rPr>
        <w:t xml:space="preserve">  большая доля респондентов затруднились </w:t>
      </w:r>
      <w:r w:rsidRPr="00121313">
        <w:rPr>
          <w:rFonts w:ascii="Times New Roman" w:hAnsi="Times New Roman" w:cs="Times New Roman"/>
          <w:bCs/>
          <w:color w:val="000000"/>
          <w:sz w:val="28"/>
          <w:szCs w:val="28"/>
        </w:rPr>
        <w:t>дать ответы (36,7% и 43,3% соответственно).</w:t>
      </w:r>
    </w:p>
    <w:p w:rsidR="002712C5" w:rsidRPr="00A45C54"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121313">
        <w:rPr>
          <w:rFonts w:ascii="Times New Roman" w:hAnsi="Times New Roman" w:cs="Times New Roman"/>
          <w:sz w:val="28"/>
          <w:szCs w:val="28"/>
        </w:rPr>
        <w:t xml:space="preserve">Половина и более респондентов указали, что за последние 3 года количество предприятий не изменилось на рынках </w:t>
      </w:r>
      <w:r w:rsidRPr="00121313">
        <w:rPr>
          <w:rFonts w:ascii="Times New Roman" w:hAnsi="Times New Roman" w:cs="Times New Roman"/>
          <w:bCs/>
          <w:color w:val="000000"/>
          <w:sz w:val="28"/>
          <w:szCs w:val="28"/>
        </w:rPr>
        <w:t xml:space="preserve">услуг детского отдыха и оздоровления (53,3%), дополнительного образования детей (50%), медицинских услуг (50%), торговли фармацевтической продукцией (56,7%), услуг психолого-педагогического сопровождения детей с ОВЗ (50%), услуг электроэнергетики </w:t>
      </w:r>
      <w:r w:rsidRPr="00A45C54">
        <w:rPr>
          <w:rFonts w:ascii="Times New Roman" w:hAnsi="Times New Roman" w:cs="Times New Roman"/>
          <w:bCs/>
          <w:color w:val="000000"/>
          <w:sz w:val="28"/>
          <w:szCs w:val="28"/>
        </w:rPr>
        <w:lastRenderedPageBreak/>
        <w:t>(53,3%). При оценке изменения количества предприятий на рынках услуг в сфере культуры, услуг ЖКХ, производства продуктов питания, услуг связи доля респондентов, отметивших, что количество предприятий не изменилось и затруднившихся дать ответа  одинаково.</w:t>
      </w:r>
    </w:p>
    <w:p w:rsidR="002712C5" w:rsidRPr="00172626" w:rsidRDefault="002712C5" w:rsidP="002712C5">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102916">
        <w:rPr>
          <w:rFonts w:ascii="Times New Roman" w:hAnsi="Times New Roman" w:cs="Times New Roman"/>
          <w:bCs/>
          <w:i/>
          <w:color w:val="000000"/>
          <w:sz w:val="24"/>
          <w:szCs w:val="24"/>
        </w:rPr>
        <w:t>8</w:t>
      </w:r>
      <w:r>
        <w:rPr>
          <w:rFonts w:ascii="Times New Roman" w:hAnsi="Times New Roman" w:cs="Times New Roman"/>
          <w:bCs/>
          <w:i/>
          <w:color w:val="000000"/>
          <w:sz w:val="24"/>
          <w:szCs w:val="24"/>
        </w:rPr>
        <w:t>2</w:t>
      </w:r>
    </w:p>
    <w:p w:rsidR="002712C5" w:rsidRDefault="002712C5" w:rsidP="002712C5">
      <w:pPr>
        <w:widowControl w:val="0"/>
        <w:autoSpaceDE w:val="0"/>
        <w:autoSpaceDN w:val="0"/>
        <w:adjustRightInd w:val="0"/>
        <w:spacing w:after="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динамики количества организаций, предоставляющих товары и услуги на рынках </w:t>
      </w:r>
      <w:r w:rsidR="00450E52">
        <w:rPr>
          <w:rFonts w:ascii="Times New Roman" w:hAnsi="Times New Roman" w:cs="Times New Roman"/>
          <w:b/>
          <w:bCs/>
          <w:color w:val="000000"/>
          <w:sz w:val="24"/>
          <w:szCs w:val="24"/>
        </w:rPr>
        <w:t>Елизов</w:t>
      </w:r>
      <w:r w:rsidR="00450E52" w:rsidRPr="00FA0406">
        <w:rPr>
          <w:rFonts w:ascii="Times New Roman" w:hAnsi="Times New Roman" w:cs="Times New Roman"/>
          <w:b/>
          <w:bCs/>
          <w:color w:val="000000"/>
          <w:sz w:val="24"/>
          <w:szCs w:val="24"/>
        </w:rPr>
        <w:t>ск</w:t>
      </w:r>
      <w:r w:rsidR="00450E52">
        <w:rPr>
          <w:rFonts w:ascii="Times New Roman" w:hAnsi="Times New Roman" w:cs="Times New Roman"/>
          <w:b/>
          <w:bCs/>
          <w:color w:val="000000"/>
          <w:sz w:val="24"/>
          <w:szCs w:val="24"/>
        </w:rPr>
        <w:t>ого</w:t>
      </w:r>
      <w:r w:rsidR="00450E52" w:rsidRPr="00FA0406">
        <w:rPr>
          <w:rFonts w:ascii="Times New Roman" w:hAnsi="Times New Roman" w:cs="Times New Roman"/>
          <w:b/>
          <w:bCs/>
          <w:color w:val="000000"/>
          <w:sz w:val="24"/>
          <w:szCs w:val="24"/>
        </w:rPr>
        <w:t xml:space="preserve">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 %</w:t>
      </w:r>
    </w:p>
    <w:tbl>
      <w:tblPr>
        <w:tblStyle w:val="a3"/>
        <w:tblW w:w="0" w:type="auto"/>
        <w:tblLook w:val="04A0"/>
      </w:tblPr>
      <w:tblGrid>
        <w:gridCol w:w="5512"/>
        <w:gridCol w:w="1372"/>
        <w:gridCol w:w="1559"/>
        <w:gridCol w:w="1411"/>
      </w:tblGrid>
      <w:tr w:rsidR="002712C5" w:rsidRPr="00773CE6" w:rsidTr="002712C5">
        <w:tc>
          <w:tcPr>
            <w:tcW w:w="5512" w:type="dxa"/>
            <w:vAlign w:val="center"/>
          </w:tcPr>
          <w:p w:rsidR="002712C5" w:rsidRPr="00216E49" w:rsidRDefault="002712C5" w:rsidP="002712C5">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372" w:type="dxa"/>
            <w:vAlign w:val="center"/>
          </w:tcPr>
          <w:p w:rsidR="002712C5" w:rsidRPr="001965EF" w:rsidRDefault="002712C5" w:rsidP="002712C5">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Снизилось</w:t>
            </w:r>
          </w:p>
        </w:tc>
        <w:tc>
          <w:tcPr>
            <w:tcW w:w="1559" w:type="dxa"/>
            <w:vAlign w:val="center"/>
          </w:tcPr>
          <w:p w:rsidR="002712C5" w:rsidRPr="001965EF" w:rsidRDefault="002712C5" w:rsidP="002712C5">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Увеличилось</w:t>
            </w:r>
          </w:p>
        </w:tc>
        <w:tc>
          <w:tcPr>
            <w:tcW w:w="1411" w:type="dxa"/>
            <w:vAlign w:val="center"/>
          </w:tcPr>
          <w:p w:rsidR="002712C5" w:rsidRPr="001965EF" w:rsidRDefault="002712C5" w:rsidP="002712C5">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Не изменилось</w:t>
            </w:r>
          </w:p>
        </w:tc>
      </w:tr>
      <w:tr w:rsidR="0013542B" w:rsidRPr="00E46F62" w:rsidTr="002712C5">
        <w:tc>
          <w:tcPr>
            <w:tcW w:w="5512" w:type="dxa"/>
          </w:tcPr>
          <w:p w:rsidR="0013542B" w:rsidRPr="00216E49" w:rsidRDefault="0013542B" w:rsidP="002712C5">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proofErr w:type="gramStart"/>
            <w:r w:rsidRPr="00E9045E">
              <w:rPr>
                <w:rFonts w:ascii="Times New Roman" w:hAnsi="Times New Roman" w:cs="Times New Roman"/>
                <w:bCs/>
                <w:i/>
                <w:color w:val="000000"/>
                <w:sz w:val="24"/>
                <w:szCs w:val="24"/>
              </w:rPr>
              <w:t>негосу</w:t>
            </w:r>
            <w:r>
              <w:rPr>
                <w:rFonts w:ascii="Times New Roman" w:hAnsi="Times New Roman" w:cs="Times New Roman"/>
                <w:bCs/>
                <w:i/>
                <w:color w:val="000000"/>
                <w:sz w:val="24"/>
                <w:szCs w:val="24"/>
              </w:rPr>
              <w:t>-</w:t>
            </w:r>
            <w:r w:rsidRPr="00E9045E">
              <w:rPr>
                <w:rFonts w:ascii="Times New Roman" w:hAnsi="Times New Roman" w:cs="Times New Roman"/>
                <w:bCs/>
                <w:i/>
                <w:color w:val="000000"/>
                <w:sz w:val="24"/>
                <w:szCs w:val="24"/>
              </w:rPr>
              <w:t>дарственные</w:t>
            </w:r>
            <w:proofErr w:type="gramEnd"/>
            <w:r w:rsidRPr="00E9045E">
              <w:rPr>
                <w:rFonts w:ascii="Times New Roman" w:hAnsi="Times New Roman" w:cs="Times New Roman"/>
                <w:bCs/>
                <w:i/>
                <w:color w:val="000000"/>
                <w:sz w:val="24"/>
                <w:szCs w:val="24"/>
              </w:rPr>
              <w:t xml:space="preserve"> детские сады, имеющие лицензию</w:t>
            </w:r>
            <w:r>
              <w:rPr>
                <w:rFonts w:ascii="Times New Roman" w:hAnsi="Times New Roman" w:cs="Times New Roman"/>
                <w:bCs/>
                <w:color w:val="000000"/>
                <w:sz w:val="24"/>
                <w:szCs w:val="24"/>
              </w:rPr>
              <w:t>)</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b/>
                <w:color w:val="0070C0"/>
                <w:sz w:val="24"/>
                <w:szCs w:val="24"/>
              </w:rPr>
            </w:pPr>
            <w:r w:rsidRPr="0013542B">
              <w:rPr>
                <w:rFonts w:ascii="Times New Roman" w:hAnsi="Times New Roman" w:cs="Times New Roman"/>
                <w:b/>
                <w:color w:val="0070C0"/>
                <w:sz w:val="24"/>
                <w:szCs w:val="24"/>
              </w:rPr>
              <w:t>30</w:t>
            </w:r>
          </w:p>
        </w:tc>
        <w:tc>
          <w:tcPr>
            <w:tcW w:w="1411" w:type="dxa"/>
            <w:vAlign w:val="bottom"/>
          </w:tcPr>
          <w:p w:rsidR="0013542B" w:rsidRPr="0013542B" w:rsidRDefault="0013542B">
            <w:pPr>
              <w:jc w:val="center"/>
              <w:rPr>
                <w:rFonts w:ascii="Times New Roman" w:hAnsi="Times New Roman" w:cs="Times New Roman"/>
                <w:b/>
                <w:color w:val="000000"/>
                <w:sz w:val="24"/>
                <w:szCs w:val="24"/>
              </w:rPr>
            </w:pPr>
            <w:r w:rsidRPr="0013542B">
              <w:rPr>
                <w:rFonts w:ascii="Times New Roman" w:hAnsi="Times New Roman" w:cs="Times New Roman"/>
                <w:b/>
                <w:color w:val="000000"/>
                <w:sz w:val="24"/>
                <w:szCs w:val="24"/>
              </w:rPr>
              <w:t>50</w:t>
            </w:r>
          </w:p>
        </w:tc>
      </w:tr>
      <w:tr w:rsidR="0013542B" w:rsidRPr="00E46F62"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16,7</w:t>
            </w:r>
          </w:p>
        </w:tc>
        <w:tc>
          <w:tcPr>
            <w:tcW w:w="1411" w:type="dxa"/>
            <w:vAlign w:val="bottom"/>
          </w:tcPr>
          <w:p w:rsidR="0013542B" w:rsidRPr="0013542B" w:rsidRDefault="0013542B">
            <w:pPr>
              <w:jc w:val="center"/>
              <w:rPr>
                <w:rFonts w:ascii="Times New Roman" w:hAnsi="Times New Roman" w:cs="Times New Roman"/>
                <w:b/>
                <w:color w:val="000000"/>
                <w:sz w:val="24"/>
                <w:szCs w:val="24"/>
              </w:rPr>
            </w:pPr>
            <w:r w:rsidRPr="0013542B">
              <w:rPr>
                <w:rFonts w:ascii="Times New Roman" w:hAnsi="Times New Roman" w:cs="Times New Roman"/>
                <w:b/>
                <w:color w:val="000000"/>
                <w:sz w:val="24"/>
                <w:szCs w:val="24"/>
              </w:rPr>
              <w:t>53,3</w:t>
            </w:r>
          </w:p>
        </w:tc>
      </w:tr>
      <w:tr w:rsidR="0013542B" w:rsidRPr="00E46F62"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13542B" w:rsidRPr="0013542B" w:rsidRDefault="0013542B">
            <w:pPr>
              <w:jc w:val="center"/>
              <w:rPr>
                <w:rFonts w:ascii="Times New Roman" w:hAnsi="Times New Roman" w:cs="Times New Roman"/>
                <w:b/>
                <w:bCs/>
                <w:color w:val="FF0000"/>
                <w:sz w:val="24"/>
                <w:szCs w:val="24"/>
              </w:rPr>
            </w:pPr>
            <w:r w:rsidRPr="0013542B">
              <w:rPr>
                <w:rFonts w:ascii="Times New Roman" w:hAnsi="Times New Roman" w:cs="Times New Roman"/>
                <w:b/>
                <w:bCs/>
                <w:color w:val="FF0000"/>
                <w:sz w:val="24"/>
                <w:szCs w:val="24"/>
              </w:rPr>
              <w:t> </w:t>
            </w:r>
          </w:p>
        </w:tc>
        <w:tc>
          <w:tcPr>
            <w:tcW w:w="1559"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16,7</w:t>
            </w:r>
          </w:p>
        </w:tc>
        <w:tc>
          <w:tcPr>
            <w:tcW w:w="1411" w:type="dxa"/>
            <w:vAlign w:val="bottom"/>
          </w:tcPr>
          <w:p w:rsidR="0013542B" w:rsidRPr="0013542B" w:rsidRDefault="0013542B">
            <w:pPr>
              <w:jc w:val="center"/>
              <w:rPr>
                <w:rFonts w:ascii="Times New Roman" w:hAnsi="Times New Roman" w:cs="Times New Roman"/>
                <w:b/>
                <w:color w:val="000000"/>
                <w:sz w:val="24"/>
                <w:szCs w:val="24"/>
              </w:rPr>
            </w:pPr>
            <w:r w:rsidRPr="0013542B">
              <w:rPr>
                <w:rFonts w:ascii="Times New Roman" w:hAnsi="Times New Roman" w:cs="Times New Roman"/>
                <w:b/>
                <w:color w:val="000000"/>
                <w:sz w:val="24"/>
                <w:szCs w:val="24"/>
              </w:rPr>
              <w:t>50</w:t>
            </w:r>
          </w:p>
        </w:tc>
      </w:tr>
      <w:tr w:rsidR="0013542B" w:rsidRPr="00E46F62"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13542B" w:rsidRPr="0013542B" w:rsidRDefault="0013542B">
            <w:pPr>
              <w:jc w:val="center"/>
              <w:rPr>
                <w:rFonts w:ascii="Times New Roman" w:hAnsi="Times New Roman" w:cs="Times New Roman"/>
                <w:b/>
                <w:bCs/>
                <w:color w:val="FF0000"/>
                <w:sz w:val="24"/>
                <w:szCs w:val="24"/>
              </w:rPr>
            </w:pPr>
            <w:r w:rsidRPr="0013542B">
              <w:rPr>
                <w:rFonts w:ascii="Times New Roman" w:hAnsi="Times New Roman" w:cs="Times New Roman"/>
                <w:b/>
                <w:bCs/>
                <w:color w:val="FF0000"/>
                <w:sz w:val="24"/>
                <w:szCs w:val="24"/>
              </w:rPr>
              <w:t> </w:t>
            </w:r>
          </w:p>
        </w:tc>
        <w:tc>
          <w:tcPr>
            <w:tcW w:w="1559"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10</w:t>
            </w:r>
          </w:p>
        </w:tc>
        <w:tc>
          <w:tcPr>
            <w:tcW w:w="1411" w:type="dxa"/>
            <w:vAlign w:val="bottom"/>
          </w:tcPr>
          <w:p w:rsidR="0013542B" w:rsidRPr="0013542B" w:rsidRDefault="0013542B">
            <w:pPr>
              <w:jc w:val="center"/>
              <w:rPr>
                <w:rFonts w:ascii="Times New Roman" w:hAnsi="Times New Roman" w:cs="Times New Roman"/>
                <w:b/>
                <w:color w:val="000000"/>
                <w:sz w:val="24"/>
                <w:szCs w:val="24"/>
              </w:rPr>
            </w:pPr>
            <w:r w:rsidRPr="0013542B">
              <w:rPr>
                <w:rFonts w:ascii="Times New Roman" w:hAnsi="Times New Roman" w:cs="Times New Roman"/>
                <w:b/>
                <w:color w:val="000000"/>
                <w:sz w:val="24"/>
                <w:szCs w:val="24"/>
              </w:rPr>
              <w:t>50</w:t>
            </w:r>
          </w:p>
        </w:tc>
      </w:tr>
      <w:tr w:rsidR="0013542B" w:rsidRPr="00E46F62"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16,7</w:t>
            </w:r>
          </w:p>
        </w:tc>
        <w:tc>
          <w:tcPr>
            <w:tcW w:w="1411" w:type="dxa"/>
            <w:vAlign w:val="bottom"/>
          </w:tcPr>
          <w:p w:rsidR="0013542B" w:rsidRPr="0013542B" w:rsidRDefault="0013542B">
            <w:pPr>
              <w:jc w:val="center"/>
              <w:rPr>
                <w:rFonts w:ascii="Times New Roman" w:hAnsi="Times New Roman" w:cs="Times New Roman"/>
                <w:b/>
                <w:color w:val="000000"/>
                <w:sz w:val="24"/>
                <w:szCs w:val="24"/>
              </w:rPr>
            </w:pPr>
            <w:r w:rsidRPr="0013542B">
              <w:rPr>
                <w:rFonts w:ascii="Times New Roman" w:hAnsi="Times New Roman" w:cs="Times New Roman"/>
                <w:b/>
                <w:color w:val="000000"/>
                <w:sz w:val="24"/>
                <w:szCs w:val="24"/>
              </w:rPr>
              <w:t>56,7</w:t>
            </w:r>
          </w:p>
        </w:tc>
      </w:tr>
      <w:tr w:rsidR="0013542B" w:rsidRPr="00E46F62"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13,3</w:t>
            </w:r>
          </w:p>
        </w:tc>
        <w:tc>
          <w:tcPr>
            <w:tcW w:w="1411" w:type="dxa"/>
            <w:vAlign w:val="bottom"/>
          </w:tcPr>
          <w:p w:rsidR="0013542B" w:rsidRPr="0013542B" w:rsidRDefault="0013542B">
            <w:pPr>
              <w:jc w:val="center"/>
              <w:rPr>
                <w:rFonts w:ascii="Times New Roman" w:hAnsi="Times New Roman" w:cs="Times New Roman"/>
                <w:b/>
                <w:color w:val="000000"/>
                <w:sz w:val="24"/>
                <w:szCs w:val="24"/>
              </w:rPr>
            </w:pPr>
            <w:r w:rsidRPr="0013542B">
              <w:rPr>
                <w:rFonts w:ascii="Times New Roman" w:hAnsi="Times New Roman" w:cs="Times New Roman"/>
                <w:b/>
                <w:color w:val="000000"/>
                <w:sz w:val="24"/>
                <w:szCs w:val="24"/>
              </w:rPr>
              <w:t>50</w:t>
            </w:r>
          </w:p>
        </w:tc>
      </w:tr>
      <w:tr w:rsidR="0013542B" w:rsidRPr="00D20E9F"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20</w:t>
            </w:r>
          </w:p>
        </w:tc>
        <w:tc>
          <w:tcPr>
            <w:tcW w:w="1411"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40</w:t>
            </w:r>
          </w:p>
        </w:tc>
      </w:tr>
      <w:tr w:rsidR="0013542B" w:rsidRPr="00D20E9F"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13,3</w:t>
            </w:r>
          </w:p>
        </w:tc>
        <w:tc>
          <w:tcPr>
            <w:tcW w:w="1411" w:type="dxa"/>
            <w:vAlign w:val="bottom"/>
          </w:tcPr>
          <w:p w:rsidR="0013542B" w:rsidRPr="0013542B" w:rsidRDefault="0013542B">
            <w:pPr>
              <w:jc w:val="center"/>
              <w:rPr>
                <w:rFonts w:ascii="Times New Roman" w:hAnsi="Times New Roman" w:cs="Times New Roman"/>
                <w:bCs/>
                <w:sz w:val="24"/>
                <w:szCs w:val="24"/>
              </w:rPr>
            </w:pPr>
            <w:r w:rsidRPr="0013542B">
              <w:rPr>
                <w:rFonts w:ascii="Times New Roman" w:hAnsi="Times New Roman" w:cs="Times New Roman"/>
                <w:bCs/>
                <w:sz w:val="24"/>
                <w:szCs w:val="24"/>
              </w:rPr>
              <w:t>43,3</w:t>
            </w:r>
          </w:p>
        </w:tc>
      </w:tr>
      <w:tr w:rsidR="0013542B" w:rsidRPr="00D20E9F"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10</w:t>
            </w:r>
          </w:p>
        </w:tc>
        <w:tc>
          <w:tcPr>
            <w:tcW w:w="1411" w:type="dxa"/>
            <w:vAlign w:val="bottom"/>
          </w:tcPr>
          <w:p w:rsidR="0013542B" w:rsidRPr="0013542B" w:rsidRDefault="0013542B">
            <w:pPr>
              <w:jc w:val="center"/>
              <w:rPr>
                <w:rFonts w:ascii="Times New Roman" w:hAnsi="Times New Roman" w:cs="Times New Roman"/>
                <w:b/>
                <w:bCs/>
                <w:color w:val="000000"/>
                <w:sz w:val="24"/>
                <w:szCs w:val="24"/>
              </w:rPr>
            </w:pPr>
            <w:r w:rsidRPr="0013542B">
              <w:rPr>
                <w:rFonts w:ascii="Times New Roman" w:hAnsi="Times New Roman" w:cs="Times New Roman"/>
                <w:b/>
                <w:bCs/>
                <w:color w:val="000000"/>
                <w:sz w:val="24"/>
                <w:szCs w:val="24"/>
              </w:rPr>
              <w:t>53,3</w:t>
            </w:r>
          </w:p>
        </w:tc>
      </w:tr>
      <w:tr w:rsidR="0013542B" w:rsidRPr="00D20E9F"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b/>
                <w:bCs/>
                <w:color w:val="0070C0"/>
                <w:sz w:val="24"/>
                <w:szCs w:val="24"/>
              </w:rPr>
            </w:pPr>
            <w:r w:rsidRPr="0013542B">
              <w:rPr>
                <w:rFonts w:ascii="Times New Roman" w:hAnsi="Times New Roman" w:cs="Times New Roman"/>
                <w:b/>
                <w:bCs/>
                <w:color w:val="0070C0"/>
                <w:sz w:val="24"/>
                <w:szCs w:val="24"/>
              </w:rPr>
              <w:t>33,3</w:t>
            </w:r>
          </w:p>
        </w:tc>
        <w:tc>
          <w:tcPr>
            <w:tcW w:w="1411"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30</w:t>
            </w:r>
          </w:p>
        </w:tc>
      </w:tr>
      <w:tr w:rsidR="0013542B" w:rsidRPr="00D20E9F"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26,7</w:t>
            </w:r>
          </w:p>
        </w:tc>
        <w:tc>
          <w:tcPr>
            <w:tcW w:w="1411"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36,7</w:t>
            </w:r>
          </w:p>
        </w:tc>
      </w:tr>
      <w:tr w:rsidR="0013542B" w:rsidRPr="00D20E9F"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b/>
                <w:color w:val="0070C0"/>
                <w:sz w:val="24"/>
                <w:szCs w:val="24"/>
              </w:rPr>
            </w:pPr>
            <w:r w:rsidRPr="0013542B">
              <w:rPr>
                <w:rFonts w:ascii="Times New Roman" w:hAnsi="Times New Roman" w:cs="Times New Roman"/>
                <w:b/>
                <w:color w:val="0070C0"/>
                <w:sz w:val="24"/>
                <w:szCs w:val="24"/>
              </w:rPr>
              <w:t>36,7</w:t>
            </w:r>
          </w:p>
        </w:tc>
        <w:tc>
          <w:tcPr>
            <w:tcW w:w="1411"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20</w:t>
            </w:r>
          </w:p>
        </w:tc>
      </w:tr>
      <w:tr w:rsidR="0013542B" w:rsidRPr="00D20E9F"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6,7</w:t>
            </w:r>
          </w:p>
        </w:tc>
        <w:tc>
          <w:tcPr>
            <w:tcW w:w="1411"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20</w:t>
            </w:r>
          </w:p>
        </w:tc>
      </w:tr>
      <w:tr w:rsidR="0013542B" w:rsidRPr="00D20E9F"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411"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23,3</w:t>
            </w:r>
          </w:p>
        </w:tc>
      </w:tr>
      <w:tr w:rsidR="0013542B" w:rsidRPr="00D20E9F"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6,7</w:t>
            </w:r>
          </w:p>
        </w:tc>
        <w:tc>
          <w:tcPr>
            <w:tcW w:w="1411"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36,7</w:t>
            </w:r>
          </w:p>
        </w:tc>
      </w:tr>
      <w:tr w:rsidR="0013542B" w:rsidRPr="00D20E9F"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13,3</w:t>
            </w:r>
          </w:p>
        </w:tc>
        <w:tc>
          <w:tcPr>
            <w:tcW w:w="1411"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36,7</w:t>
            </w:r>
          </w:p>
        </w:tc>
      </w:tr>
      <w:tr w:rsidR="0013542B" w:rsidRPr="00D20E9F" w:rsidTr="002712C5">
        <w:tc>
          <w:tcPr>
            <w:tcW w:w="5512" w:type="dxa"/>
          </w:tcPr>
          <w:p w:rsidR="0013542B" w:rsidRPr="001B0308" w:rsidRDefault="0013542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372"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 </w:t>
            </w:r>
          </w:p>
        </w:tc>
        <w:tc>
          <w:tcPr>
            <w:tcW w:w="1559" w:type="dxa"/>
            <w:vAlign w:val="bottom"/>
          </w:tcPr>
          <w:p w:rsidR="0013542B" w:rsidRPr="0013542B" w:rsidRDefault="0013542B">
            <w:pPr>
              <w:jc w:val="center"/>
              <w:rPr>
                <w:rFonts w:ascii="Times New Roman" w:hAnsi="Times New Roman" w:cs="Times New Roman"/>
                <w:bCs/>
                <w:sz w:val="24"/>
                <w:szCs w:val="24"/>
              </w:rPr>
            </w:pPr>
            <w:r w:rsidRPr="0013542B">
              <w:rPr>
                <w:rFonts w:ascii="Times New Roman" w:hAnsi="Times New Roman" w:cs="Times New Roman"/>
                <w:bCs/>
                <w:sz w:val="24"/>
                <w:szCs w:val="24"/>
              </w:rPr>
              <w:t>16,7</w:t>
            </w:r>
          </w:p>
        </w:tc>
        <w:tc>
          <w:tcPr>
            <w:tcW w:w="1411" w:type="dxa"/>
            <w:vAlign w:val="bottom"/>
          </w:tcPr>
          <w:p w:rsidR="0013542B" w:rsidRPr="0013542B" w:rsidRDefault="0013542B">
            <w:pPr>
              <w:jc w:val="center"/>
              <w:rPr>
                <w:rFonts w:ascii="Times New Roman" w:hAnsi="Times New Roman" w:cs="Times New Roman"/>
                <w:color w:val="000000"/>
                <w:sz w:val="24"/>
                <w:szCs w:val="24"/>
              </w:rPr>
            </w:pPr>
            <w:r w:rsidRPr="0013542B">
              <w:rPr>
                <w:rFonts w:ascii="Times New Roman" w:hAnsi="Times New Roman" w:cs="Times New Roman"/>
                <w:color w:val="000000"/>
                <w:sz w:val="24"/>
                <w:szCs w:val="24"/>
              </w:rPr>
              <w:t>43,3</w:t>
            </w:r>
          </w:p>
        </w:tc>
      </w:tr>
    </w:tbl>
    <w:p w:rsidR="002712C5" w:rsidRPr="00F87687" w:rsidRDefault="002712C5" w:rsidP="002712C5">
      <w:pPr>
        <w:widowControl w:val="0"/>
        <w:autoSpaceDE w:val="0"/>
        <w:autoSpaceDN w:val="0"/>
        <w:adjustRightInd w:val="0"/>
        <w:spacing w:after="0" w:line="240" w:lineRule="auto"/>
        <w:rPr>
          <w:rFonts w:ascii="Times New Roman" w:hAnsi="Times New Roman" w:cs="Times New Roman"/>
          <w:sz w:val="28"/>
          <w:szCs w:val="28"/>
        </w:rPr>
      </w:pPr>
    </w:p>
    <w:p w:rsidR="002712C5" w:rsidRPr="00F819A1" w:rsidRDefault="002712C5" w:rsidP="002712C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F819A1">
        <w:rPr>
          <w:rFonts w:ascii="Times New Roman" w:hAnsi="Times New Roman" w:cs="Times New Roman"/>
          <w:sz w:val="28"/>
          <w:szCs w:val="28"/>
        </w:rPr>
        <w:t xml:space="preserve">Соответствующее количество респондентов затруднились дать ответ при оценке динамики численности предприятий на рынках </w:t>
      </w:r>
      <w:r w:rsidRPr="00F819A1">
        <w:rPr>
          <w:rFonts w:ascii="Times New Roman" w:hAnsi="Times New Roman" w:cs="Times New Roman"/>
          <w:bCs/>
          <w:color w:val="000000"/>
          <w:sz w:val="28"/>
          <w:szCs w:val="28"/>
        </w:rPr>
        <w:t>перевозок пассажиров воздушным транспортом (73,3%) и перевозок пассажиров водным транспортом (76,6%). Более половины респондентов также затруднились дать ответ про рынки туристических услуг (50%) и услуг социального обслуживания населения (56,7%).</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712C5" w:rsidRPr="002A58B0" w:rsidRDefault="002712C5" w:rsidP="002712C5">
      <w:pPr>
        <w:widowControl w:val="0"/>
        <w:autoSpaceDE w:val="0"/>
        <w:autoSpaceDN w:val="0"/>
        <w:adjustRightInd w:val="0"/>
        <w:spacing w:after="0" w:line="240" w:lineRule="auto"/>
        <w:ind w:firstLine="709"/>
        <w:rPr>
          <w:rFonts w:ascii="Times New Roman" w:hAnsi="Times New Roman" w:cs="Times New Roman"/>
          <w:b/>
          <w:sz w:val="28"/>
          <w:szCs w:val="28"/>
        </w:rPr>
      </w:pPr>
      <w:r w:rsidRPr="002A58B0">
        <w:rPr>
          <w:rFonts w:ascii="Times New Roman" w:hAnsi="Times New Roman" w:cs="Times New Roman"/>
          <w:b/>
          <w:sz w:val="28"/>
          <w:szCs w:val="28"/>
        </w:rPr>
        <w:t>2.2 Оценка качества услуг субъектов естественных монополий</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712C5" w:rsidRPr="005906FF"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0258">
        <w:rPr>
          <w:rFonts w:ascii="Times New Roman" w:hAnsi="Times New Roman" w:cs="Times New Roman"/>
          <w:sz w:val="28"/>
          <w:szCs w:val="28"/>
        </w:rPr>
        <w:t>По вид</w:t>
      </w:r>
      <w:r>
        <w:rPr>
          <w:rFonts w:ascii="Times New Roman" w:hAnsi="Times New Roman" w:cs="Times New Roman"/>
          <w:sz w:val="28"/>
          <w:szCs w:val="28"/>
        </w:rPr>
        <w:t>ам</w:t>
      </w:r>
      <w:r w:rsidRPr="00760258">
        <w:rPr>
          <w:rFonts w:ascii="Times New Roman" w:hAnsi="Times New Roman" w:cs="Times New Roman"/>
          <w:sz w:val="28"/>
          <w:szCs w:val="28"/>
        </w:rPr>
        <w:t xml:space="preserve"> деятельности естественных монополий </w:t>
      </w:r>
      <w:r>
        <w:rPr>
          <w:rFonts w:ascii="Times New Roman" w:hAnsi="Times New Roman" w:cs="Times New Roman"/>
          <w:sz w:val="28"/>
          <w:szCs w:val="28"/>
        </w:rPr>
        <w:t>большая часть</w:t>
      </w:r>
      <w:r w:rsidRPr="00760258">
        <w:rPr>
          <w:rFonts w:ascii="Times New Roman" w:hAnsi="Times New Roman" w:cs="Times New Roman"/>
          <w:sz w:val="28"/>
          <w:szCs w:val="28"/>
        </w:rPr>
        <w:t xml:space="preserve"> респондентов оценивает качество их </w:t>
      </w:r>
      <w:r w:rsidRPr="005906FF">
        <w:rPr>
          <w:rFonts w:ascii="Times New Roman" w:hAnsi="Times New Roman" w:cs="Times New Roman"/>
          <w:sz w:val="28"/>
          <w:szCs w:val="28"/>
        </w:rPr>
        <w:t xml:space="preserve">услуг как удовлетворительное и </w:t>
      </w:r>
      <w:r w:rsidRPr="005906FF">
        <w:rPr>
          <w:rFonts w:ascii="Times New Roman" w:hAnsi="Times New Roman" w:cs="Times New Roman"/>
          <w:color w:val="000000"/>
          <w:sz w:val="28"/>
          <w:szCs w:val="28"/>
        </w:rPr>
        <w:t xml:space="preserve">скорее удовлетворительно: </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водоснабжение</w:t>
      </w:r>
      <w:r>
        <w:rPr>
          <w:rFonts w:ascii="Times New Roman" w:hAnsi="Times New Roman" w:cs="Times New Roman"/>
          <w:bCs/>
          <w:color w:val="000000"/>
          <w:sz w:val="28"/>
          <w:szCs w:val="28"/>
        </w:rPr>
        <w:t xml:space="preserve"> (73,3%)</w:t>
      </w:r>
      <w:r w:rsidRPr="005906FF">
        <w:rPr>
          <w:rFonts w:ascii="Times New Roman" w:hAnsi="Times New Roman" w:cs="Times New Roman"/>
          <w:bCs/>
          <w:color w:val="000000"/>
          <w:sz w:val="28"/>
          <w:szCs w:val="28"/>
        </w:rPr>
        <w:t>, водоотведение</w:t>
      </w:r>
      <w:r>
        <w:rPr>
          <w:rFonts w:ascii="Times New Roman" w:hAnsi="Times New Roman" w:cs="Times New Roman"/>
          <w:bCs/>
          <w:color w:val="000000"/>
          <w:sz w:val="28"/>
          <w:szCs w:val="28"/>
        </w:rPr>
        <w:t xml:space="preserve"> (73,3%)</w:t>
      </w:r>
      <w:r w:rsidRPr="005906FF">
        <w:rPr>
          <w:rFonts w:ascii="Times New Roman" w:hAnsi="Times New Roman" w:cs="Times New Roman"/>
          <w:bCs/>
          <w:color w:val="000000"/>
          <w:sz w:val="28"/>
          <w:szCs w:val="28"/>
        </w:rPr>
        <w:t>,</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lastRenderedPageBreak/>
        <w:t>водоочистка</w:t>
      </w:r>
      <w:r>
        <w:rPr>
          <w:rFonts w:ascii="Times New Roman" w:hAnsi="Times New Roman" w:cs="Times New Roman"/>
          <w:bCs/>
          <w:color w:val="000000"/>
          <w:sz w:val="28"/>
          <w:szCs w:val="28"/>
        </w:rPr>
        <w:t xml:space="preserve"> (73,3%)</w:t>
      </w:r>
      <w:r w:rsidRPr="005906FF">
        <w:rPr>
          <w:rFonts w:ascii="Times New Roman" w:hAnsi="Times New Roman" w:cs="Times New Roman"/>
          <w:bCs/>
          <w:color w:val="000000"/>
          <w:sz w:val="28"/>
          <w:szCs w:val="28"/>
        </w:rPr>
        <w:t>,</w:t>
      </w:r>
      <w:r w:rsidRPr="005906FF">
        <w:rPr>
          <w:rFonts w:ascii="Times New Roman" w:hAnsi="Times New Roman" w:cs="Times New Roman"/>
          <w:sz w:val="28"/>
          <w:szCs w:val="28"/>
        </w:rPr>
        <w:t xml:space="preserve"> </w:t>
      </w:r>
      <w:r w:rsidRPr="005906FF">
        <w:rPr>
          <w:rFonts w:ascii="Times New Roman" w:hAnsi="Times New Roman" w:cs="Times New Roman"/>
          <w:bCs/>
          <w:color w:val="000000"/>
          <w:sz w:val="28"/>
          <w:szCs w:val="28"/>
        </w:rPr>
        <w:t>электроснабжение</w:t>
      </w:r>
      <w:r>
        <w:rPr>
          <w:rFonts w:ascii="Times New Roman" w:hAnsi="Times New Roman" w:cs="Times New Roman"/>
          <w:bCs/>
          <w:color w:val="000000"/>
          <w:sz w:val="28"/>
          <w:szCs w:val="28"/>
        </w:rPr>
        <w:t xml:space="preserve"> (73,3%), </w:t>
      </w:r>
      <w:r w:rsidRPr="00F819A1">
        <w:rPr>
          <w:rFonts w:ascii="Times New Roman" w:hAnsi="Times New Roman" w:cs="Times New Roman"/>
          <w:bCs/>
          <w:color w:val="000000"/>
          <w:sz w:val="28"/>
          <w:szCs w:val="28"/>
        </w:rPr>
        <w:t>теплоснабжение</w:t>
      </w:r>
      <w:r>
        <w:rPr>
          <w:rFonts w:ascii="Times New Roman" w:hAnsi="Times New Roman" w:cs="Times New Roman"/>
          <w:bCs/>
          <w:color w:val="000000"/>
          <w:sz w:val="28"/>
          <w:szCs w:val="28"/>
        </w:rPr>
        <w:t xml:space="preserve"> (73,3%)</w:t>
      </w:r>
      <w:r w:rsidRPr="005906FF">
        <w:rPr>
          <w:rFonts w:ascii="Times New Roman" w:hAnsi="Times New Roman" w:cs="Times New Roman"/>
          <w:sz w:val="28"/>
          <w:szCs w:val="28"/>
        </w:rPr>
        <w:t xml:space="preserve"> и </w:t>
      </w:r>
      <w:r w:rsidRPr="005906FF">
        <w:rPr>
          <w:rFonts w:ascii="Times New Roman" w:hAnsi="Times New Roman" w:cs="Times New Roman"/>
          <w:bCs/>
          <w:color w:val="000000"/>
          <w:sz w:val="28"/>
          <w:szCs w:val="28"/>
        </w:rPr>
        <w:t>телефонная связь</w:t>
      </w:r>
      <w:r>
        <w:rPr>
          <w:rFonts w:ascii="Times New Roman" w:hAnsi="Times New Roman" w:cs="Times New Roman"/>
          <w:bCs/>
          <w:color w:val="000000"/>
          <w:sz w:val="28"/>
          <w:szCs w:val="28"/>
        </w:rPr>
        <w:t xml:space="preserve"> (70%)</w:t>
      </w:r>
      <w:r w:rsidRPr="005906FF">
        <w:rPr>
          <w:rFonts w:ascii="Times New Roman" w:hAnsi="Times New Roman" w:cs="Times New Roman"/>
          <w:sz w:val="28"/>
          <w:szCs w:val="28"/>
        </w:rPr>
        <w:t xml:space="preserve"> (табл. </w:t>
      </w:r>
      <w:r w:rsidR="00102916">
        <w:rPr>
          <w:rFonts w:ascii="Times New Roman" w:hAnsi="Times New Roman" w:cs="Times New Roman"/>
          <w:sz w:val="28"/>
          <w:szCs w:val="28"/>
        </w:rPr>
        <w:t>8</w:t>
      </w:r>
      <w:r w:rsidRPr="005906FF">
        <w:rPr>
          <w:rFonts w:ascii="Times New Roman" w:hAnsi="Times New Roman" w:cs="Times New Roman"/>
          <w:sz w:val="28"/>
          <w:szCs w:val="28"/>
        </w:rPr>
        <w:t>3</w:t>
      </w:r>
      <w:r w:rsidR="00102916">
        <w:rPr>
          <w:rFonts w:ascii="Times New Roman" w:hAnsi="Times New Roman" w:cs="Times New Roman"/>
          <w:sz w:val="28"/>
          <w:szCs w:val="28"/>
        </w:rPr>
        <w:t xml:space="preserve"> и рис. 68</w:t>
      </w:r>
      <w:r w:rsidRPr="005906FF">
        <w:rPr>
          <w:rFonts w:ascii="Times New Roman" w:hAnsi="Times New Roman" w:cs="Times New Roman"/>
          <w:sz w:val="28"/>
          <w:szCs w:val="28"/>
        </w:rPr>
        <w:t xml:space="preserve">). </w:t>
      </w:r>
    </w:p>
    <w:p w:rsidR="002712C5" w:rsidRDefault="002712C5" w:rsidP="002712C5">
      <w:pPr>
        <w:widowControl w:val="0"/>
        <w:autoSpaceDE w:val="0"/>
        <w:autoSpaceDN w:val="0"/>
        <w:adjustRightInd w:val="0"/>
        <w:spacing w:before="60" w:after="6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102916">
        <w:rPr>
          <w:rFonts w:ascii="Times New Roman" w:hAnsi="Times New Roman" w:cs="Times New Roman"/>
          <w:bCs/>
          <w:i/>
          <w:color w:val="000000"/>
          <w:sz w:val="24"/>
          <w:szCs w:val="24"/>
        </w:rPr>
        <w:t>8</w:t>
      </w:r>
      <w:r>
        <w:rPr>
          <w:rFonts w:ascii="Times New Roman" w:hAnsi="Times New Roman" w:cs="Times New Roman"/>
          <w:bCs/>
          <w:i/>
          <w:color w:val="000000"/>
          <w:sz w:val="24"/>
          <w:szCs w:val="24"/>
        </w:rPr>
        <w:t>3</w:t>
      </w:r>
    </w:p>
    <w:p w:rsidR="002712C5" w:rsidRDefault="002712C5" w:rsidP="002712C5">
      <w:pPr>
        <w:widowControl w:val="0"/>
        <w:autoSpaceDE w:val="0"/>
        <w:autoSpaceDN w:val="0"/>
        <w:adjustRightInd w:val="0"/>
        <w:spacing w:before="60" w:after="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качества услуг субъектов естественных монополий</w:t>
      </w:r>
      <w:r>
        <w:rPr>
          <w:rFonts w:ascii="Times New Roman" w:hAnsi="Times New Roman" w:cs="Times New Roman"/>
          <w:b/>
          <w:sz w:val="24"/>
          <w:szCs w:val="24"/>
        </w:rPr>
        <w:t xml:space="preserve"> </w:t>
      </w:r>
      <w:r>
        <w:rPr>
          <w:rFonts w:ascii="Times New Roman" w:hAnsi="Times New Roman" w:cs="Times New Roman"/>
          <w:b/>
          <w:sz w:val="24"/>
          <w:szCs w:val="24"/>
        </w:rPr>
        <w:br/>
        <w:t xml:space="preserve">в </w:t>
      </w:r>
      <w:r w:rsidR="0033080B">
        <w:rPr>
          <w:rFonts w:ascii="Times New Roman" w:hAnsi="Times New Roman" w:cs="Times New Roman"/>
          <w:b/>
          <w:bCs/>
          <w:color w:val="000000"/>
          <w:sz w:val="24"/>
          <w:szCs w:val="24"/>
        </w:rPr>
        <w:t>Елиз</w:t>
      </w:r>
      <w:r>
        <w:rPr>
          <w:rFonts w:ascii="Times New Roman" w:hAnsi="Times New Roman" w:cs="Times New Roman"/>
          <w:b/>
          <w:bCs/>
          <w:color w:val="000000"/>
          <w:sz w:val="24"/>
          <w:szCs w:val="24"/>
        </w:rPr>
        <w:t>ов</w:t>
      </w:r>
      <w:r w:rsidRPr="00FA0406">
        <w:rPr>
          <w:rFonts w:ascii="Times New Roman" w:hAnsi="Times New Roman" w:cs="Times New Roman"/>
          <w:b/>
          <w:bCs/>
          <w:color w:val="000000"/>
          <w:sz w:val="24"/>
          <w:szCs w:val="24"/>
        </w:rPr>
        <w:t>ск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r>
        <w:rPr>
          <w:rFonts w:ascii="Times New Roman" w:hAnsi="Times New Roman" w:cs="Times New Roman"/>
          <w:b/>
          <w:sz w:val="24"/>
          <w:szCs w:val="24"/>
        </w:rPr>
        <w:t>, %</w:t>
      </w:r>
    </w:p>
    <w:tbl>
      <w:tblPr>
        <w:tblStyle w:val="a3"/>
        <w:tblW w:w="0" w:type="auto"/>
        <w:jc w:val="center"/>
        <w:tblInd w:w="-1402" w:type="dxa"/>
        <w:tblLook w:val="04A0"/>
      </w:tblPr>
      <w:tblGrid>
        <w:gridCol w:w="5054"/>
        <w:gridCol w:w="2126"/>
        <w:gridCol w:w="2410"/>
      </w:tblGrid>
      <w:tr w:rsidR="002712C5" w:rsidRPr="00773CE6" w:rsidTr="002712C5">
        <w:trPr>
          <w:cantSplit/>
          <w:trHeight w:val="917"/>
          <w:jc w:val="center"/>
        </w:trPr>
        <w:tc>
          <w:tcPr>
            <w:tcW w:w="5054" w:type="dxa"/>
            <w:vAlign w:val="center"/>
          </w:tcPr>
          <w:p w:rsidR="002712C5" w:rsidRPr="006978D8" w:rsidRDefault="002712C5" w:rsidP="002712C5">
            <w:pPr>
              <w:widowControl w:val="0"/>
              <w:autoSpaceDE w:val="0"/>
              <w:autoSpaceDN w:val="0"/>
              <w:adjustRightInd w:val="0"/>
              <w:jc w:val="center"/>
              <w:rPr>
                <w:rFonts w:ascii="Times New Roman" w:hAnsi="Times New Roman" w:cs="Times New Roman"/>
                <w:bCs/>
                <w:color w:val="000000"/>
                <w:sz w:val="24"/>
                <w:szCs w:val="24"/>
              </w:rPr>
            </w:pPr>
            <w:r w:rsidRPr="006978D8">
              <w:rPr>
                <w:rFonts w:ascii="Times New Roman" w:hAnsi="Times New Roman" w:cs="Times New Roman"/>
                <w:sz w:val="24"/>
                <w:szCs w:val="24"/>
              </w:rPr>
              <w:t>Естественные монополии</w:t>
            </w:r>
          </w:p>
        </w:tc>
        <w:tc>
          <w:tcPr>
            <w:tcW w:w="2126"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410"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33080B" w:rsidRPr="00E46F62" w:rsidTr="002712C5">
        <w:trPr>
          <w:jc w:val="center"/>
        </w:trPr>
        <w:tc>
          <w:tcPr>
            <w:tcW w:w="5054" w:type="dxa"/>
          </w:tcPr>
          <w:p w:rsidR="0033080B" w:rsidRPr="00E7306D" w:rsidRDefault="0033080B" w:rsidP="002712C5">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Водоснабжение, водоотведение</w:t>
            </w:r>
          </w:p>
        </w:tc>
        <w:tc>
          <w:tcPr>
            <w:tcW w:w="2126"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73,3</w:t>
            </w:r>
          </w:p>
        </w:tc>
        <w:tc>
          <w:tcPr>
            <w:tcW w:w="2410"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6,6</w:t>
            </w:r>
          </w:p>
        </w:tc>
      </w:tr>
      <w:tr w:rsidR="0033080B" w:rsidRPr="00E46F62" w:rsidTr="002712C5">
        <w:trPr>
          <w:jc w:val="center"/>
        </w:trPr>
        <w:tc>
          <w:tcPr>
            <w:tcW w:w="5054" w:type="dxa"/>
          </w:tcPr>
          <w:p w:rsidR="0033080B" w:rsidRPr="00E7306D" w:rsidRDefault="0033080B" w:rsidP="002712C5">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Водоочистка</w:t>
            </w:r>
          </w:p>
        </w:tc>
        <w:tc>
          <w:tcPr>
            <w:tcW w:w="2126"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73,3</w:t>
            </w:r>
          </w:p>
        </w:tc>
        <w:tc>
          <w:tcPr>
            <w:tcW w:w="2410"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6,6</w:t>
            </w:r>
          </w:p>
        </w:tc>
      </w:tr>
      <w:tr w:rsidR="0033080B" w:rsidRPr="00E46F62" w:rsidTr="002712C5">
        <w:trPr>
          <w:jc w:val="center"/>
        </w:trPr>
        <w:tc>
          <w:tcPr>
            <w:tcW w:w="5054" w:type="dxa"/>
          </w:tcPr>
          <w:p w:rsidR="0033080B" w:rsidRPr="00E7306D" w:rsidRDefault="0033080B" w:rsidP="002712C5">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Газоснабже</w:t>
            </w:r>
            <w:r>
              <w:rPr>
                <w:rFonts w:ascii="Times New Roman" w:hAnsi="Times New Roman" w:cs="Times New Roman"/>
                <w:bCs/>
                <w:color w:val="000000"/>
                <w:sz w:val="24"/>
                <w:szCs w:val="24"/>
              </w:rPr>
              <w:t>н</w:t>
            </w:r>
            <w:r w:rsidRPr="00E7306D">
              <w:rPr>
                <w:rFonts w:ascii="Times New Roman" w:hAnsi="Times New Roman" w:cs="Times New Roman"/>
                <w:bCs/>
                <w:color w:val="000000"/>
                <w:sz w:val="24"/>
                <w:szCs w:val="24"/>
              </w:rPr>
              <w:t>ие</w:t>
            </w:r>
          </w:p>
        </w:tc>
        <w:tc>
          <w:tcPr>
            <w:tcW w:w="2126"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10</w:t>
            </w:r>
          </w:p>
        </w:tc>
        <w:tc>
          <w:tcPr>
            <w:tcW w:w="2410"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6,7</w:t>
            </w:r>
          </w:p>
        </w:tc>
      </w:tr>
      <w:tr w:rsidR="0033080B" w:rsidRPr="00E46F62" w:rsidTr="002712C5">
        <w:trPr>
          <w:jc w:val="center"/>
        </w:trPr>
        <w:tc>
          <w:tcPr>
            <w:tcW w:w="5054" w:type="dxa"/>
          </w:tcPr>
          <w:p w:rsidR="0033080B" w:rsidRPr="00E7306D" w:rsidRDefault="0033080B" w:rsidP="002712C5">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Электроснабжение</w:t>
            </w:r>
          </w:p>
        </w:tc>
        <w:tc>
          <w:tcPr>
            <w:tcW w:w="2126"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73,3</w:t>
            </w:r>
          </w:p>
        </w:tc>
        <w:tc>
          <w:tcPr>
            <w:tcW w:w="2410"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3,3</w:t>
            </w:r>
          </w:p>
        </w:tc>
      </w:tr>
      <w:tr w:rsidR="0033080B" w:rsidRPr="00E46F62" w:rsidTr="002712C5">
        <w:trPr>
          <w:jc w:val="center"/>
        </w:trPr>
        <w:tc>
          <w:tcPr>
            <w:tcW w:w="5054" w:type="dxa"/>
          </w:tcPr>
          <w:p w:rsidR="0033080B" w:rsidRPr="00E7306D" w:rsidRDefault="0033080B" w:rsidP="002712C5">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Теплоснабжение</w:t>
            </w:r>
          </w:p>
        </w:tc>
        <w:tc>
          <w:tcPr>
            <w:tcW w:w="2126"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73,3</w:t>
            </w:r>
          </w:p>
        </w:tc>
        <w:tc>
          <w:tcPr>
            <w:tcW w:w="2410"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3,3</w:t>
            </w:r>
          </w:p>
        </w:tc>
      </w:tr>
      <w:tr w:rsidR="0033080B" w:rsidRPr="00E46F62" w:rsidTr="002712C5">
        <w:trPr>
          <w:jc w:val="center"/>
        </w:trPr>
        <w:tc>
          <w:tcPr>
            <w:tcW w:w="5054" w:type="dxa"/>
          </w:tcPr>
          <w:p w:rsidR="0033080B" w:rsidRPr="00E7306D" w:rsidRDefault="0033080B" w:rsidP="002712C5">
            <w:pPr>
              <w:widowControl w:val="0"/>
              <w:autoSpaceDE w:val="0"/>
              <w:autoSpaceDN w:val="0"/>
              <w:adjustRightInd w:val="0"/>
              <w:rPr>
                <w:rFonts w:ascii="Times New Roman" w:hAnsi="Times New Roman" w:cs="Times New Roman"/>
                <w:bCs/>
                <w:color w:val="000000"/>
                <w:sz w:val="24"/>
                <w:szCs w:val="24"/>
              </w:rPr>
            </w:pPr>
            <w:r w:rsidRPr="00E7306D">
              <w:rPr>
                <w:rFonts w:ascii="Times New Roman" w:hAnsi="Times New Roman" w:cs="Times New Roman"/>
                <w:bCs/>
                <w:color w:val="000000"/>
                <w:sz w:val="24"/>
                <w:szCs w:val="24"/>
              </w:rPr>
              <w:t>Телефонная связь</w:t>
            </w:r>
          </w:p>
        </w:tc>
        <w:tc>
          <w:tcPr>
            <w:tcW w:w="2126"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70</w:t>
            </w:r>
          </w:p>
        </w:tc>
        <w:tc>
          <w:tcPr>
            <w:tcW w:w="2410"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3,3</w:t>
            </w:r>
          </w:p>
        </w:tc>
      </w:tr>
    </w:tbl>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83,3% респондентов затруднились дать оценку </w:t>
      </w:r>
      <w:r w:rsidRPr="00760258">
        <w:rPr>
          <w:rFonts w:ascii="Times New Roman" w:hAnsi="Times New Roman" w:cs="Times New Roman"/>
          <w:sz w:val="28"/>
          <w:szCs w:val="28"/>
        </w:rPr>
        <w:t>качеств</w:t>
      </w:r>
      <w:r>
        <w:rPr>
          <w:rFonts w:ascii="Times New Roman" w:hAnsi="Times New Roman" w:cs="Times New Roman"/>
          <w:sz w:val="28"/>
          <w:szCs w:val="28"/>
        </w:rPr>
        <w:t>у</w:t>
      </w:r>
      <w:r w:rsidRPr="00760258">
        <w:rPr>
          <w:rFonts w:ascii="Times New Roman" w:hAnsi="Times New Roman" w:cs="Times New Roman"/>
          <w:sz w:val="28"/>
          <w:szCs w:val="28"/>
        </w:rPr>
        <w:t xml:space="preserve"> услуг</w:t>
      </w:r>
      <w:r>
        <w:rPr>
          <w:rFonts w:ascii="Times New Roman" w:hAnsi="Times New Roman" w:cs="Times New Roman"/>
          <w:sz w:val="28"/>
          <w:szCs w:val="28"/>
        </w:rPr>
        <w:t xml:space="preserve"> по газоснабжению.</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12C5" w:rsidRDefault="002712C5" w:rsidP="002712C5">
      <w:pPr>
        <w:widowControl w:val="0"/>
        <w:autoSpaceDE w:val="0"/>
        <w:autoSpaceDN w:val="0"/>
        <w:adjustRightInd w:val="0"/>
        <w:spacing w:after="0" w:line="240" w:lineRule="auto"/>
        <w:jc w:val="center"/>
        <w:rPr>
          <w:rFonts w:ascii="Times New Roman" w:hAnsi="Times New Roman" w:cs="Times New Roman"/>
          <w:sz w:val="28"/>
          <w:szCs w:val="28"/>
        </w:rPr>
      </w:pPr>
      <w:r w:rsidRPr="004F2B17">
        <w:rPr>
          <w:rFonts w:ascii="Times New Roman" w:hAnsi="Times New Roman" w:cs="Times New Roman"/>
          <w:b/>
          <w:noProof/>
          <w:color w:val="FF0000"/>
          <w:sz w:val="28"/>
          <w:szCs w:val="28"/>
          <w:lang w:eastAsia="ru-RU"/>
        </w:rPr>
        <w:drawing>
          <wp:inline distT="0" distB="0" distL="0" distR="0">
            <wp:extent cx="6076950" cy="1724025"/>
            <wp:effectExtent l="0" t="0" r="0" b="0"/>
            <wp:docPr id="3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2712C5" w:rsidRPr="00D812C5" w:rsidRDefault="002712C5" w:rsidP="002712C5">
      <w:pPr>
        <w:widowControl w:val="0"/>
        <w:autoSpaceDE w:val="0"/>
        <w:autoSpaceDN w:val="0"/>
        <w:adjustRightInd w:val="0"/>
        <w:spacing w:after="0" w:line="240" w:lineRule="auto"/>
        <w:ind w:firstLine="709"/>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sidR="00102916">
        <w:rPr>
          <w:rFonts w:ascii="Times New Roman" w:hAnsi="Times New Roman" w:cs="Times New Roman"/>
          <w:bCs/>
          <w:i/>
          <w:color w:val="000000"/>
          <w:sz w:val="24"/>
          <w:szCs w:val="24"/>
        </w:rPr>
        <w:t>68</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качества услуг субъектов естественных монополий </w:t>
      </w:r>
      <w:r>
        <w:rPr>
          <w:rFonts w:ascii="Times New Roman" w:hAnsi="Times New Roman" w:cs="Times New Roman"/>
          <w:bCs/>
          <w:i/>
          <w:color w:val="000000"/>
          <w:sz w:val="24"/>
          <w:szCs w:val="24"/>
        </w:rPr>
        <w:t xml:space="preserve">в </w:t>
      </w:r>
      <w:r w:rsidR="0033080B">
        <w:rPr>
          <w:rFonts w:ascii="Times New Roman" w:hAnsi="Times New Roman" w:cs="Times New Roman"/>
          <w:bCs/>
          <w:i/>
          <w:color w:val="000000"/>
          <w:sz w:val="24"/>
          <w:szCs w:val="24"/>
        </w:rPr>
        <w:t>Елиз</w:t>
      </w:r>
      <w:r>
        <w:rPr>
          <w:rFonts w:ascii="Times New Roman" w:hAnsi="Times New Roman" w:cs="Times New Roman"/>
          <w:bCs/>
          <w:i/>
          <w:color w:val="000000"/>
          <w:sz w:val="24"/>
          <w:szCs w:val="24"/>
        </w:rPr>
        <w:t>ов</w:t>
      </w:r>
      <w:r w:rsidRPr="000143A9">
        <w:rPr>
          <w:rFonts w:ascii="Times New Roman" w:hAnsi="Times New Roman" w:cs="Times New Roman"/>
          <w:bCs/>
          <w:i/>
          <w:color w:val="000000"/>
          <w:sz w:val="24"/>
          <w:szCs w:val="24"/>
        </w:rPr>
        <w:t>ско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Pr>
          <w:rFonts w:ascii="Times New Roman" w:hAnsi="Times New Roman" w:cs="Times New Roman"/>
          <w:i/>
          <w:sz w:val="24"/>
          <w:szCs w:val="24"/>
        </w:rPr>
        <w:t xml:space="preserve"> (доля </w:t>
      </w:r>
      <w:r w:rsidRPr="00D812C5">
        <w:rPr>
          <w:rFonts w:ascii="Times New Roman" w:hAnsi="Times New Roman" w:cs="Times New Roman"/>
          <w:i/>
          <w:sz w:val="24"/>
          <w:szCs w:val="24"/>
        </w:rPr>
        <w:t xml:space="preserve"> респондентов</w:t>
      </w:r>
      <w:proofErr w:type="gramStart"/>
      <w:r w:rsidRPr="00D812C5">
        <w:rPr>
          <w:rFonts w:ascii="Times New Roman" w:hAnsi="Times New Roman" w:cs="Times New Roman"/>
          <w:i/>
          <w:sz w:val="24"/>
          <w:szCs w:val="24"/>
        </w:rPr>
        <w:t>, %)</w:t>
      </w:r>
      <w:proofErr w:type="gramEnd"/>
    </w:p>
    <w:p w:rsidR="002712C5" w:rsidRDefault="002712C5" w:rsidP="002712C5">
      <w:pPr>
        <w:widowControl w:val="0"/>
        <w:autoSpaceDE w:val="0"/>
        <w:autoSpaceDN w:val="0"/>
        <w:adjustRightInd w:val="0"/>
        <w:spacing w:after="0" w:line="240" w:lineRule="auto"/>
        <w:rPr>
          <w:rFonts w:ascii="Times New Roman" w:hAnsi="Times New Roman" w:cs="Times New Roman"/>
          <w:sz w:val="24"/>
          <w:szCs w:val="24"/>
        </w:rPr>
      </w:pPr>
    </w:p>
    <w:p w:rsidR="002712C5" w:rsidRPr="00760258" w:rsidRDefault="002712C5" w:rsidP="002712C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60258">
        <w:rPr>
          <w:rFonts w:ascii="Times New Roman" w:hAnsi="Times New Roman" w:cs="Times New Roman"/>
          <w:b/>
          <w:sz w:val="28"/>
          <w:szCs w:val="28"/>
        </w:rPr>
        <w:t>2.3 Оценка изменения характеристик товаров и услуг на рынках в течение последних трех лет</w:t>
      </w:r>
    </w:p>
    <w:p w:rsidR="002712C5" w:rsidRDefault="002712C5" w:rsidP="002712C5">
      <w:pPr>
        <w:widowControl w:val="0"/>
        <w:autoSpaceDE w:val="0"/>
        <w:autoSpaceDN w:val="0"/>
        <w:adjustRightInd w:val="0"/>
        <w:spacing w:after="0" w:line="240" w:lineRule="auto"/>
        <w:rPr>
          <w:rFonts w:ascii="Times New Roman" w:hAnsi="Times New Roman" w:cs="Times New Roman"/>
          <w:b/>
          <w:sz w:val="24"/>
          <w:szCs w:val="24"/>
        </w:rPr>
      </w:pPr>
    </w:p>
    <w:p w:rsidR="002712C5" w:rsidRDefault="002712C5" w:rsidP="002712C5">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760258">
        <w:rPr>
          <w:rFonts w:ascii="Times New Roman" w:hAnsi="Times New Roman" w:cs="Times New Roman"/>
          <w:b/>
          <w:sz w:val="28"/>
          <w:szCs w:val="28"/>
        </w:rPr>
        <w:t>Изменение уровня цен</w:t>
      </w:r>
    </w:p>
    <w:p w:rsidR="002712C5" w:rsidRPr="00C97A3A"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всех рынках </w:t>
      </w:r>
      <w:r w:rsidR="004F2B17" w:rsidRPr="004F2B17">
        <w:rPr>
          <w:rFonts w:ascii="Times New Roman" w:hAnsi="Times New Roman" w:cs="Times New Roman"/>
          <w:bCs/>
          <w:color w:val="000000"/>
          <w:sz w:val="28"/>
          <w:szCs w:val="28"/>
        </w:rPr>
        <w:t>Елизовского</w:t>
      </w:r>
      <w:r w:rsidR="004F2B17" w:rsidRPr="000143A9">
        <w:rPr>
          <w:rFonts w:ascii="Times New Roman" w:hAnsi="Times New Roman" w:cs="Times New Roman"/>
          <w:bCs/>
          <w:i/>
          <w:color w:val="000000"/>
          <w:sz w:val="24"/>
          <w:szCs w:val="24"/>
        </w:rPr>
        <w:t xml:space="preserve"> </w:t>
      </w:r>
      <w:r w:rsidRPr="00DF39DD">
        <w:rPr>
          <w:rFonts w:ascii="Times New Roman" w:hAnsi="Times New Roman" w:cs="Times New Roman"/>
          <w:bCs/>
          <w:color w:val="000000"/>
          <w:sz w:val="28"/>
          <w:szCs w:val="28"/>
        </w:rPr>
        <w:t>муниципального района</w:t>
      </w:r>
      <w:r>
        <w:rPr>
          <w:rFonts w:ascii="Times New Roman" w:hAnsi="Times New Roman" w:cs="Times New Roman"/>
          <w:b/>
          <w:bCs/>
          <w:color w:val="000000"/>
          <w:sz w:val="24"/>
          <w:szCs w:val="24"/>
        </w:rPr>
        <w:t xml:space="preserve"> </w:t>
      </w:r>
      <w:r>
        <w:rPr>
          <w:rFonts w:ascii="Times New Roman" w:hAnsi="Times New Roman" w:cs="Times New Roman"/>
          <w:sz w:val="28"/>
          <w:szCs w:val="28"/>
        </w:rPr>
        <w:t xml:space="preserve">респонденты не </w:t>
      </w:r>
      <w:r w:rsidRPr="00C97A3A">
        <w:rPr>
          <w:rFonts w:ascii="Times New Roman" w:hAnsi="Times New Roman" w:cs="Times New Roman"/>
          <w:sz w:val="28"/>
          <w:szCs w:val="28"/>
        </w:rPr>
        <w:t>отмеча</w:t>
      </w:r>
      <w:r>
        <w:rPr>
          <w:rFonts w:ascii="Times New Roman" w:hAnsi="Times New Roman" w:cs="Times New Roman"/>
          <w:sz w:val="28"/>
          <w:szCs w:val="28"/>
        </w:rPr>
        <w:t>ю</w:t>
      </w:r>
      <w:r w:rsidRPr="00C97A3A">
        <w:rPr>
          <w:rFonts w:ascii="Times New Roman" w:hAnsi="Times New Roman" w:cs="Times New Roman"/>
          <w:sz w:val="28"/>
          <w:szCs w:val="28"/>
        </w:rPr>
        <w:t xml:space="preserve">т снижение цен на товары и услуги </w:t>
      </w:r>
      <w:r w:rsidRPr="00C97A3A">
        <w:rPr>
          <w:rFonts w:ascii="Times New Roman" w:hAnsi="Times New Roman" w:cs="Times New Roman"/>
          <w:bCs/>
          <w:color w:val="000000"/>
          <w:sz w:val="28"/>
          <w:szCs w:val="28"/>
        </w:rPr>
        <w:t xml:space="preserve">(табл. </w:t>
      </w:r>
      <w:r w:rsidR="00102916">
        <w:rPr>
          <w:rFonts w:ascii="Times New Roman" w:hAnsi="Times New Roman" w:cs="Times New Roman"/>
          <w:bCs/>
          <w:color w:val="000000"/>
          <w:sz w:val="28"/>
          <w:szCs w:val="28"/>
        </w:rPr>
        <w:t>84 и рис. 69</w:t>
      </w:r>
      <w:r w:rsidRPr="00C97A3A">
        <w:rPr>
          <w:rFonts w:ascii="Times New Roman" w:hAnsi="Times New Roman" w:cs="Times New Roman"/>
          <w:bCs/>
          <w:color w:val="000000"/>
          <w:sz w:val="28"/>
          <w:szCs w:val="28"/>
        </w:rPr>
        <w:t>)</w:t>
      </w:r>
      <w:r w:rsidRPr="00C97A3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712C5" w:rsidRPr="00DF39DD"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57BB4">
        <w:rPr>
          <w:rFonts w:ascii="Times New Roman" w:hAnsi="Times New Roman" w:cs="Times New Roman"/>
          <w:bCs/>
          <w:color w:val="000000"/>
          <w:sz w:val="28"/>
          <w:szCs w:val="28"/>
        </w:rPr>
        <w:t xml:space="preserve">Более половины респондентов отметили </w:t>
      </w:r>
      <w:r w:rsidRPr="00DF39DD">
        <w:rPr>
          <w:rFonts w:ascii="Times New Roman" w:hAnsi="Times New Roman" w:cs="Times New Roman"/>
          <w:b/>
          <w:bCs/>
          <w:i/>
          <w:color w:val="000000"/>
          <w:sz w:val="28"/>
          <w:szCs w:val="28"/>
        </w:rPr>
        <w:t>рост цен</w:t>
      </w:r>
      <w:r w:rsidRPr="00857BB4">
        <w:rPr>
          <w:rFonts w:ascii="Times New Roman" w:hAnsi="Times New Roman" w:cs="Times New Roman"/>
          <w:bCs/>
          <w:color w:val="000000"/>
          <w:sz w:val="28"/>
          <w:szCs w:val="28"/>
        </w:rPr>
        <w:t xml:space="preserve"> на товары и услуги на рынках услуг дошкольного образования (5</w:t>
      </w:r>
      <w:r>
        <w:rPr>
          <w:rFonts w:ascii="Times New Roman" w:hAnsi="Times New Roman" w:cs="Times New Roman"/>
          <w:bCs/>
          <w:color w:val="000000"/>
          <w:sz w:val="28"/>
          <w:szCs w:val="28"/>
        </w:rPr>
        <w:t>6,7</w:t>
      </w:r>
      <w:r w:rsidRPr="00857BB4">
        <w:rPr>
          <w:rFonts w:ascii="Times New Roman" w:hAnsi="Times New Roman" w:cs="Times New Roman"/>
          <w:bCs/>
          <w:color w:val="000000"/>
          <w:sz w:val="28"/>
          <w:szCs w:val="28"/>
        </w:rPr>
        <w:t>%), торговли фармацевтической продукцией (</w:t>
      </w:r>
      <w:r>
        <w:rPr>
          <w:rFonts w:ascii="Times New Roman" w:hAnsi="Times New Roman" w:cs="Times New Roman"/>
          <w:bCs/>
          <w:color w:val="000000"/>
          <w:sz w:val="28"/>
          <w:szCs w:val="28"/>
        </w:rPr>
        <w:t>50</w:t>
      </w:r>
      <w:r w:rsidRPr="00857BB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857BB4">
        <w:rPr>
          <w:rFonts w:ascii="Times New Roman" w:hAnsi="Times New Roman" w:cs="Times New Roman"/>
          <w:bCs/>
          <w:color w:val="000000"/>
          <w:sz w:val="28"/>
          <w:szCs w:val="28"/>
        </w:rPr>
        <w:t>услуг электроэнергетики (5</w:t>
      </w:r>
      <w:r>
        <w:rPr>
          <w:rFonts w:ascii="Times New Roman" w:hAnsi="Times New Roman" w:cs="Times New Roman"/>
          <w:bCs/>
          <w:color w:val="000000"/>
          <w:sz w:val="28"/>
          <w:szCs w:val="28"/>
        </w:rPr>
        <w:t>3</w:t>
      </w:r>
      <w:r w:rsidRPr="00857BB4">
        <w:rPr>
          <w:rFonts w:ascii="Times New Roman" w:hAnsi="Times New Roman" w:cs="Times New Roman"/>
          <w:bCs/>
          <w:color w:val="000000"/>
          <w:sz w:val="28"/>
          <w:szCs w:val="28"/>
        </w:rPr>
        <w:t xml:space="preserve">,3%), розничной торговли </w:t>
      </w:r>
      <w:r w:rsidRPr="00DF39DD">
        <w:rPr>
          <w:rFonts w:ascii="Times New Roman" w:hAnsi="Times New Roman" w:cs="Times New Roman"/>
          <w:bCs/>
          <w:color w:val="000000"/>
          <w:sz w:val="28"/>
          <w:szCs w:val="28"/>
        </w:rPr>
        <w:t>(50%),  производства продуктов питания (53,3%) и перевозок пассажиров наземным транспортом (63,3%).</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37903">
        <w:rPr>
          <w:rFonts w:ascii="Times New Roman" w:hAnsi="Times New Roman" w:cs="Times New Roman"/>
          <w:bCs/>
          <w:color w:val="000000"/>
          <w:sz w:val="28"/>
          <w:szCs w:val="28"/>
        </w:rPr>
        <w:t xml:space="preserve">На рынках услуг детского отдыха и оздоровления, дополнительного образования детей, медицинских услуг и услуг ЖКХ оценки респондентов распределились идентично: около 40% респондентов считают, что цены увеличились, что, тем не менее, меньше количества респондентов, которые считают, что цены не изменились и тех, кто затруднились дать ответы. </w:t>
      </w:r>
    </w:p>
    <w:p w:rsidR="004F2B17" w:rsidRDefault="004F2B17">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2712C5" w:rsidRDefault="002712C5" w:rsidP="004F2B17">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102916">
        <w:rPr>
          <w:rFonts w:ascii="Times New Roman" w:hAnsi="Times New Roman" w:cs="Times New Roman"/>
          <w:bCs/>
          <w:i/>
          <w:color w:val="000000"/>
          <w:sz w:val="24"/>
          <w:szCs w:val="24"/>
        </w:rPr>
        <w:t>84</w:t>
      </w:r>
    </w:p>
    <w:p w:rsidR="002712C5" w:rsidRDefault="002712C5" w:rsidP="004F2B1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цен</w:t>
      </w:r>
      <w:r w:rsidRPr="00EE7C0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на товары и услуги </w:t>
      </w:r>
    </w:p>
    <w:p w:rsidR="002712C5" w:rsidRDefault="002712C5" w:rsidP="004F2B17">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00450E52">
        <w:rPr>
          <w:rFonts w:ascii="Times New Roman" w:hAnsi="Times New Roman" w:cs="Times New Roman"/>
          <w:b/>
          <w:bCs/>
          <w:color w:val="000000"/>
          <w:sz w:val="24"/>
          <w:szCs w:val="24"/>
        </w:rPr>
        <w:t>Елизов</w:t>
      </w:r>
      <w:r w:rsidR="00450E52" w:rsidRPr="00FA0406">
        <w:rPr>
          <w:rFonts w:ascii="Times New Roman" w:hAnsi="Times New Roman" w:cs="Times New Roman"/>
          <w:b/>
          <w:bCs/>
          <w:color w:val="000000"/>
          <w:sz w:val="24"/>
          <w:szCs w:val="24"/>
        </w:rPr>
        <w:t>ск</w:t>
      </w:r>
      <w:r w:rsidR="00450E52">
        <w:rPr>
          <w:rFonts w:ascii="Times New Roman" w:hAnsi="Times New Roman" w:cs="Times New Roman"/>
          <w:b/>
          <w:bCs/>
          <w:color w:val="000000"/>
          <w:sz w:val="24"/>
          <w:szCs w:val="24"/>
        </w:rPr>
        <w:t>ого</w:t>
      </w:r>
      <w:r w:rsidR="00450E52" w:rsidRPr="00FA0406">
        <w:rPr>
          <w:rFonts w:ascii="Times New Roman" w:hAnsi="Times New Roman" w:cs="Times New Roman"/>
          <w:b/>
          <w:bCs/>
          <w:color w:val="000000"/>
          <w:sz w:val="24"/>
          <w:szCs w:val="24"/>
        </w:rPr>
        <w:t xml:space="preserve">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proofErr w:type="gramStart"/>
      <w:r>
        <w:rPr>
          <w:rFonts w:ascii="Times New Roman" w:hAnsi="Times New Roman" w:cs="Times New Roman"/>
          <w:b/>
          <w:bCs/>
          <w:color w:val="000000"/>
          <w:sz w:val="24"/>
          <w:szCs w:val="24"/>
        </w:rPr>
        <w:t xml:space="preserve"> (%)</w:t>
      </w:r>
      <w:proofErr w:type="gramEnd"/>
    </w:p>
    <w:tbl>
      <w:tblPr>
        <w:tblStyle w:val="a3"/>
        <w:tblW w:w="0" w:type="auto"/>
        <w:tblLook w:val="04A0"/>
      </w:tblPr>
      <w:tblGrid>
        <w:gridCol w:w="6204"/>
        <w:gridCol w:w="1094"/>
        <w:gridCol w:w="1240"/>
        <w:gridCol w:w="1212"/>
      </w:tblGrid>
      <w:tr w:rsidR="002712C5" w:rsidRPr="00D20E9F" w:rsidTr="002712C5">
        <w:tc>
          <w:tcPr>
            <w:tcW w:w="6204" w:type="dxa"/>
            <w:vAlign w:val="center"/>
          </w:tcPr>
          <w:p w:rsidR="002712C5" w:rsidRPr="00216E49" w:rsidRDefault="002712C5" w:rsidP="002712C5">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33080B" w:rsidRPr="00E46F62" w:rsidTr="002712C5">
        <w:tc>
          <w:tcPr>
            <w:tcW w:w="6204" w:type="dxa"/>
          </w:tcPr>
          <w:p w:rsidR="0033080B" w:rsidRPr="00216E49" w:rsidRDefault="0033080B" w:rsidP="002712C5">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b/>
                <w:color w:val="FF0000"/>
                <w:sz w:val="24"/>
                <w:szCs w:val="24"/>
              </w:rPr>
            </w:pPr>
            <w:r w:rsidRPr="0033080B">
              <w:rPr>
                <w:rFonts w:ascii="Times New Roman" w:hAnsi="Times New Roman" w:cs="Times New Roman"/>
                <w:b/>
                <w:color w:val="FF0000"/>
                <w:sz w:val="24"/>
                <w:szCs w:val="24"/>
              </w:rPr>
              <w:t>56,7</w:t>
            </w:r>
          </w:p>
        </w:tc>
        <w:tc>
          <w:tcPr>
            <w:tcW w:w="1212"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23,3</w:t>
            </w:r>
          </w:p>
        </w:tc>
      </w:tr>
      <w:tr w:rsidR="0033080B" w:rsidRPr="00E46F62"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iCs/>
                <w:color w:val="000000"/>
                <w:sz w:val="24"/>
                <w:szCs w:val="24"/>
              </w:rPr>
            </w:pPr>
            <w:r w:rsidRPr="0033080B">
              <w:rPr>
                <w:rFonts w:ascii="Times New Roman" w:hAnsi="Times New Roman" w:cs="Times New Roman"/>
                <w:iCs/>
                <w:color w:val="000000"/>
                <w:sz w:val="24"/>
                <w:szCs w:val="24"/>
              </w:rPr>
              <w:t>43,3</w:t>
            </w:r>
          </w:p>
        </w:tc>
        <w:tc>
          <w:tcPr>
            <w:tcW w:w="1212" w:type="dxa"/>
            <w:vAlign w:val="bottom"/>
          </w:tcPr>
          <w:p w:rsidR="0033080B" w:rsidRPr="0033080B" w:rsidRDefault="0033080B">
            <w:pPr>
              <w:jc w:val="center"/>
              <w:rPr>
                <w:rFonts w:ascii="Times New Roman" w:hAnsi="Times New Roman" w:cs="Times New Roman"/>
                <w:iCs/>
                <w:color w:val="000000"/>
                <w:sz w:val="24"/>
                <w:szCs w:val="24"/>
              </w:rPr>
            </w:pPr>
            <w:r w:rsidRPr="0033080B">
              <w:rPr>
                <w:rFonts w:ascii="Times New Roman" w:hAnsi="Times New Roman" w:cs="Times New Roman"/>
                <w:iCs/>
                <w:color w:val="000000"/>
                <w:sz w:val="24"/>
                <w:szCs w:val="24"/>
              </w:rPr>
              <w:t>26,7</w:t>
            </w:r>
          </w:p>
        </w:tc>
      </w:tr>
      <w:tr w:rsidR="0033080B" w:rsidRPr="00E46F62"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bCs/>
                <w:iCs/>
                <w:sz w:val="24"/>
                <w:szCs w:val="24"/>
              </w:rPr>
            </w:pPr>
            <w:r w:rsidRPr="0033080B">
              <w:rPr>
                <w:rFonts w:ascii="Times New Roman" w:hAnsi="Times New Roman" w:cs="Times New Roman"/>
                <w:bCs/>
                <w:iCs/>
                <w:sz w:val="24"/>
                <w:szCs w:val="24"/>
              </w:rPr>
              <w:t>40</w:t>
            </w:r>
          </w:p>
        </w:tc>
        <w:tc>
          <w:tcPr>
            <w:tcW w:w="1212" w:type="dxa"/>
            <w:vAlign w:val="bottom"/>
          </w:tcPr>
          <w:p w:rsidR="0033080B" w:rsidRPr="0033080B" w:rsidRDefault="0033080B">
            <w:pPr>
              <w:jc w:val="center"/>
              <w:rPr>
                <w:rFonts w:ascii="Times New Roman" w:hAnsi="Times New Roman" w:cs="Times New Roman"/>
                <w:iCs/>
                <w:color w:val="000000"/>
                <w:sz w:val="24"/>
                <w:szCs w:val="24"/>
              </w:rPr>
            </w:pPr>
            <w:r w:rsidRPr="0033080B">
              <w:rPr>
                <w:rFonts w:ascii="Times New Roman" w:hAnsi="Times New Roman" w:cs="Times New Roman"/>
                <w:iCs/>
                <w:color w:val="000000"/>
                <w:sz w:val="24"/>
                <w:szCs w:val="24"/>
              </w:rPr>
              <w:t>26,7</w:t>
            </w:r>
          </w:p>
        </w:tc>
      </w:tr>
      <w:tr w:rsidR="0033080B" w:rsidRPr="00E46F62"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bCs/>
                <w:iCs/>
                <w:sz w:val="24"/>
                <w:szCs w:val="24"/>
              </w:rPr>
            </w:pPr>
            <w:r w:rsidRPr="0033080B">
              <w:rPr>
                <w:rFonts w:ascii="Times New Roman" w:hAnsi="Times New Roman" w:cs="Times New Roman"/>
                <w:bCs/>
                <w:iCs/>
                <w:sz w:val="24"/>
                <w:szCs w:val="24"/>
              </w:rPr>
              <w:t>46,7</w:t>
            </w:r>
          </w:p>
        </w:tc>
        <w:tc>
          <w:tcPr>
            <w:tcW w:w="1212" w:type="dxa"/>
            <w:vAlign w:val="bottom"/>
          </w:tcPr>
          <w:p w:rsidR="0033080B" w:rsidRPr="0033080B" w:rsidRDefault="0033080B">
            <w:pPr>
              <w:jc w:val="center"/>
              <w:rPr>
                <w:rFonts w:ascii="Times New Roman" w:hAnsi="Times New Roman" w:cs="Times New Roman"/>
                <w:iCs/>
                <w:color w:val="000000"/>
                <w:sz w:val="24"/>
                <w:szCs w:val="24"/>
              </w:rPr>
            </w:pPr>
            <w:r w:rsidRPr="0033080B">
              <w:rPr>
                <w:rFonts w:ascii="Times New Roman" w:hAnsi="Times New Roman" w:cs="Times New Roman"/>
                <w:iCs/>
                <w:color w:val="000000"/>
                <w:sz w:val="24"/>
                <w:szCs w:val="24"/>
              </w:rPr>
              <w:t>23,3</w:t>
            </w:r>
          </w:p>
        </w:tc>
      </w:tr>
      <w:tr w:rsidR="0033080B" w:rsidRPr="00E46F62"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b/>
                <w:color w:val="FF0000"/>
                <w:sz w:val="24"/>
                <w:szCs w:val="24"/>
              </w:rPr>
            </w:pPr>
            <w:r w:rsidRPr="0033080B">
              <w:rPr>
                <w:rFonts w:ascii="Times New Roman" w:hAnsi="Times New Roman" w:cs="Times New Roman"/>
                <w:b/>
                <w:color w:val="FF0000"/>
                <w:sz w:val="24"/>
                <w:szCs w:val="24"/>
              </w:rPr>
              <w:t>50</w:t>
            </w:r>
          </w:p>
        </w:tc>
        <w:tc>
          <w:tcPr>
            <w:tcW w:w="1212"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23,3</w:t>
            </w:r>
          </w:p>
        </w:tc>
      </w:tr>
      <w:tr w:rsidR="0033080B" w:rsidRPr="00E46F62"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40</w:t>
            </w:r>
          </w:p>
        </w:tc>
        <w:tc>
          <w:tcPr>
            <w:tcW w:w="1212"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23,3</w:t>
            </w:r>
          </w:p>
        </w:tc>
      </w:tr>
      <w:tr w:rsidR="0033080B" w:rsidRPr="00D20E9F"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sz w:val="24"/>
                <w:szCs w:val="24"/>
              </w:rPr>
            </w:pPr>
            <w:r w:rsidRPr="0033080B">
              <w:rPr>
                <w:rFonts w:ascii="Times New Roman" w:hAnsi="Times New Roman" w:cs="Times New Roman"/>
                <w:sz w:val="24"/>
                <w:szCs w:val="24"/>
              </w:rPr>
              <w:t>33,3</w:t>
            </w:r>
          </w:p>
        </w:tc>
        <w:tc>
          <w:tcPr>
            <w:tcW w:w="1212" w:type="dxa"/>
            <w:vAlign w:val="bottom"/>
          </w:tcPr>
          <w:p w:rsidR="0033080B" w:rsidRPr="00D21B5E" w:rsidRDefault="0033080B">
            <w:pPr>
              <w:jc w:val="center"/>
              <w:rPr>
                <w:rFonts w:ascii="Times New Roman" w:hAnsi="Times New Roman" w:cs="Times New Roman"/>
                <w:sz w:val="24"/>
                <w:szCs w:val="24"/>
              </w:rPr>
            </w:pPr>
            <w:r w:rsidRPr="00D21B5E">
              <w:rPr>
                <w:rFonts w:ascii="Times New Roman" w:hAnsi="Times New Roman" w:cs="Times New Roman"/>
                <w:sz w:val="24"/>
                <w:szCs w:val="24"/>
              </w:rPr>
              <w:t>33,3</w:t>
            </w:r>
          </w:p>
        </w:tc>
      </w:tr>
      <w:tr w:rsidR="0033080B" w:rsidRPr="00D20E9F"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3,3</w:t>
            </w:r>
          </w:p>
        </w:tc>
        <w:tc>
          <w:tcPr>
            <w:tcW w:w="1240" w:type="dxa"/>
            <w:vAlign w:val="bottom"/>
          </w:tcPr>
          <w:p w:rsidR="0033080B" w:rsidRPr="00D21B5E" w:rsidRDefault="0033080B">
            <w:pPr>
              <w:jc w:val="center"/>
              <w:rPr>
                <w:rFonts w:ascii="Times New Roman" w:hAnsi="Times New Roman" w:cs="Times New Roman"/>
                <w:bCs/>
                <w:iCs/>
                <w:sz w:val="24"/>
                <w:szCs w:val="24"/>
              </w:rPr>
            </w:pPr>
            <w:r w:rsidRPr="00D21B5E">
              <w:rPr>
                <w:rFonts w:ascii="Times New Roman" w:hAnsi="Times New Roman" w:cs="Times New Roman"/>
                <w:bCs/>
                <w:iCs/>
                <w:sz w:val="24"/>
                <w:szCs w:val="24"/>
              </w:rPr>
              <w:t>43,3</w:t>
            </w:r>
          </w:p>
        </w:tc>
        <w:tc>
          <w:tcPr>
            <w:tcW w:w="1212" w:type="dxa"/>
            <w:vAlign w:val="bottom"/>
          </w:tcPr>
          <w:p w:rsidR="0033080B" w:rsidRPr="0033080B" w:rsidRDefault="0033080B">
            <w:pPr>
              <w:jc w:val="center"/>
              <w:rPr>
                <w:rFonts w:ascii="Times New Roman" w:hAnsi="Times New Roman" w:cs="Times New Roman"/>
                <w:iCs/>
                <w:color w:val="000000"/>
                <w:sz w:val="24"/>
                <w:szCs w:val="24"/>
              </w:rPr>
            </w:pPr>
            <w:r w:rsidRPr="0033080B">
              <w:rPr>
                <w:rFonts w:ascii="Times New Roman" w:hAnsi="Times New Roman" w:cs="Times New Roman"/>
                <w:iCs/>
                <w:color w:val="000000"/>
                <w:sz w:val="24"/>
                <w:szCs w:val="24"/>
              </w:rPr>
              <w:t>30</w:t>
            </w:r>
          </w:p>
        </w:tc>
      </w:tr>
      <w:tr w:rsidR="0033080B" w:rsidRPr="00D20E9F"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b/>
                <w:color w:val="FF0000"/>
                <w:sz w:val="24"/>
                <w:szCs w:val="24"/>
              </w:rPr>
            </w:pPr>
            <w:r w:rsidRPr="0033080B">
              <w:rPr>
                <w:rFonts w:ascii="Times New Roman" w:hAnsi="Times New Roman" w:cs="Times New Roman"/>
                <w:b/>
                <w:color w:val="FF0000"/>
                <w:sz w:val="24"/>
                <w:szCs w:val="24"/>
              </w:rPr>
              <w:t>53,3</w:t>
            </w:r>
          </w:p>
        </w:tc>
        <w:tc>
          <w:tcPr>
            <w:tcW w:w="1212"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13,3</w:t>
            </w:r>
          </w:p>
        </w:tc>
      </w:tr>
      <w:tr w:rsidR="0033080B" w:rsidRPr="00D20E9F"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3,3</w:t>
            </w:r>
          </w:p>
        </w:tc>
        <w:tc>
          <w:tcPr>
            <w:tcW w:w="1240" w:type="dxa"/>
            <w:vAlign w:val="bottom"/>
          </w:tcPr>
          <w:p w:rsidR="0033080B" w:rsidRPr="0033080B" w:rsidRDefault="0033080B">
            <w:pPr>
              <w:jc w:val="center"/>
              <w:rPr>
                <w:rFonts w:ascii="Times New Roman" w:hAnsi="Times New Roman" w:cs="Times New Roman"/>
                <w:b/>
                <w:color w:val="FF0000"/>
                <w:sz w:val="24"/>
                <w:szCs w:val="24"/>
              </w:rPr>
            </w:pPr>
            <w:r w:rsidRPr="0033080B">
              <w:rPr>
                <w:rFonts w:ascii="Times New Roman" w:hAnsi="Times New Roman" w:cs="Times New Roman"/>
                <w:b/>
                <w:color w:val="FF0000"/>
                <w:sz w:val="24"/>
                <w:szCs w:val="24"/>
              </w:rPr>
              <w:t>50</w:t>
            </w:r>
          </w:p>
        </w:tc>
        <w:tc>
          <w:tcPr>
            <w:tcW w:w="1212"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20</w:t>
            </w:r>
          </w:p>
        </w:tc>
      </w:tr>
      <w:tr w:rsidR="0033080B" w:rsidRPr="00D20E9F"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b/>
                <w:bCs/>
                <w:color w:val="FF0000"/>
                <w:sz w:val="24"/>
                <w:szCs w:val="24"/>
              </w:rPr>
            </w:pPr>
            <w:r w:rsidRPr="0033080B">
              <w:rPr>
                <w:rFonts w:ascii="Times New Roman" w:hAnsi="Times New Roman" w:cs="Times New Roman"/>
                <w:b/>
                <w:bCs/>
                <w:color w:val="FF0000"/>
                <w:sz w:val="24"/>
                <w:szCs w:val="24"/>
              </w:rPr>
              <w:t>53,3</w:t>
            </w:r>
          </w:p>
        </w:tc>
        <w:tc>
          <w:tcPr>
            <w:tcW w:w="1212"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20</w:t>
            </w:r>
          </w:p>
        </w:tc>
      </w:tr>
      <w:tr w:rsidR="0033080B" w:rsidRPr="00D20E9F"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b/>
                <w:bCs/>
                <w:color w:val="FF0000"/>
                <w:sz w:val="24"/>
                <w:szCs w:val="24"/>
              </w:rPr>
            </w:pPr>
            <w:r w:rsidRPr="0033080B">
              <w:rPr>
                <w:rFonts w:ascii="Times New Roman" w:hAnsi="Times New Roman" w:cs="Times New Roman"/>
                <w:b/>
                <w:bCs/>
                <w:color w:val="FF0000"/>
                <w:sz w:val="24"/>
                <w:szCs w:val="24"/>
              </w:rPr>
              <w:t>63,3</w:t>
            </w:r>
          </w:p>
        </w:tc>
        <w:tc>
          <w:tcPr>
            <w:tcW w:w="1212"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10</w:t>
            </w:r>
          </w:p>
        </w:tc>
      </w:tr>
      <w:tr w:rsidR="0033080B" w:rsidRPr="00D20E9F"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6,7</w:t>
            </w:r>
          </w:p>
        </w:tc>
        <w:tc>
          <w:tcPr>
            <w:tcW w:w="1212"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13,3</w:t>
            </w:r>
          </w:p>
        </w:tc>
      </w:tr>
      <w:tr w:rsidR="0033080B" w:rsidRPr="00D20E9F"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6,7</w:t>
            </w:r>
          </w:p>
        </w:tc>
        <w:tc>
          <w:tcPr>
            <w:tcW w:w="1212"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10</w:t>
            </w:r>
          </w:p>
        </w:tc>
      </w:tr>
      <w:tr w:rsidR="0033080B" w:rsidRPr="00D20E9F" w:rsidTr="002712C5">
        <w:tc>
          <w:tcPr>
            <w:tcW w:w="6204" w:type="dxa"/>
          </w:tcPr>
          <w:p w:rsidR="0033080B" w:rsidRPr="001B0308" w:rsidRDefault="0033080B"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3,3</w:t>
            </w:r>
          </w:p>
        </w:tc>
        <w:tc>
          <w:tcPr>
            <w:tcW w:w="1212"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20</w:t>
            </w:r>
          </w:p>
        </w:tc>
      </w:tr>
      <w:tr w:rsidR="0033080B" w:rsidRPr="00D20E9F" w:rsidTr="002712C5">
        <w:tc>
          <w:tcPr>
            <w:tcW w:w="6204" w:type="dxa"/>
          </w:tcPr>
          <w:p w:rsidR="0033080B" w:rsidRPr="00C97A3A" w:rsidRDefault="0033080B" w:rsidP="002712C5">
            <w:pPr>
              <w:rPr>
                <w:rFonts w:ascii="Times New Roman" w:hAnsi="Times New Roman" w:cs="Times New Roman"/>
                <w:color w:val="000000"/>
                <w:sz w:val="24"/>
                <w:szCs w:val="24"/>
              </w:rPr>
            </w:pPr>
            <w:r w:rsidRPr="00C97A3A">
              <w:rPr>
                <w:rFonts w:ascii="Times New Roman" w:hAnsi="Times New Roman" w:cs="Times New Roman"/>
                <w:color w:val="000000"/>
                <w:sz w:val="24"/>
                <w:szCs w:val="24"/>
              </w:rPr>
              <w:t>Рынок туристических услуг</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23,3</w:t>
            </w:r>
          </w:p>
        </w:tc>
        <w:tc>
          <w:tcPr>
            <w:tcW w:w="1212"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20</w:t>
            </w:r>
          </w:p>
        </w:tc>
      </w:tr>
      <w:tr w:rsidR="0033080B" w:rsidRPr="00D20E9F" w:rsidTr="002712C5">
        <w:tc>
          <w:tcPr>
            <w:tcW w:w="6204" w:type="dxa"/>
          </w:tcPr>
          <w:p w:rsidR="0033080B" w:rsidRPr="00C97A3A" w:rsidRDefault="0033080B" w:rsidP="002712C5">
            <w:pPr>
              <w:rPr>
                <w:rFonts w:ascii="Times New Roman" w:hAnsi="Times New Roman" w:cs="Times New Roman"/>
                <w:color w:val="000000"/>
                <w:sz w:val="24"/>
                <w:szCs w:val="24"/>
              </w:rPr>
            </w:pPr>
            <w:r w:rsidRPr="00C97A3A">
              <w:rPr>
                <w:rFonts w:ascii="Times New Roman" w:hAnsi="Times New Roman" w:cs="Times New Roman"/>
                <w:color w:val="000000"/>
                <w:sz w:val="24"/>
                <w:szCs w:val="24"/>
              </w:rPr>
              <w:t>Рынок  услуг связи</w:t>
            </w:r>
          </w:p>
        </w:tc>
        <w:tc>
          <w:tcPr>
            <w:tcW w:w="1094"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 </w:t>
            </w:r>
          </w:p>
        </w:tc>
        <w:tc>
          <w:tcPr>
            <w:tcW w:w="1240" w:type="dxa"/>
            <w:vAlign w:val="bottom"/>
          </w:tcPr>
          <w:p w:rsidR="0033080B" w:rsidRPr="00D21B5E" w:rsidRDefault="0033080B">
            <w:pPr>
              <w:jc w:val="center"/>
              <w:rPr>
                <w:rFonts w:ascii="Times New Roman" w:hAnsi="Times New Roman" w:cs="Times New Roman"/>
                <w:bCs/>
                <w:sz w:val="24"/>
                <w:szCs w:val="24"/>
              </w:rPr>
            </w:pPr>
            <w:r w:rsidRPr="00D21B5E">
              <w:rPr>
                <w:rFonts w:ascii="Times New Roman" w:hAnsi="Times New Roman" w:cs="Times New Roman"/>
                <w:bCs/>
                <w:sz w:val="24"/>
                <w:szCs w:val="24"/>
              </w:rPr>
              <w:t>23,3</w:t>
            </w:r>
          </w:p>
        </w:tc>
        <w:tc>
          <w:tcPr>
            <w:tcW w:w="1212" w:type="dxa"/>
            <w:vAlign w:val="bottom"/>
          </w:tcPr>
          <w:p w:rsidR="0033080B" w:rsidRPr="0033080B" w:rsidRDefault="0033080B">
            <w:pPr>
              <w:jc w:val="center"/>
              <w:rPr>
                <w:rFonts w:ascii="Times New Roman" w:hAnsi="Times New Roman" w:cs="Times New Roman"/>
                <w:color w:val="000000"/>
                <w:sz w:val="24"/>
                <w:szCs w:val="24"/>
              </w:rPr>
            </w:pPr>
            <w:r w:rsidRPr="0033080B">
              <w:rPr>
                <w:rFonts w:ascii="Times New Roman" w:hAnsi="Times New Roman" w:cs="Times New Roman"/>
                <w:color w:val="000000"/>
                <w:sz w:val="24"/>
                <w:szCs w:val="24"/>
              </w:rPr>
              <w:t>20</w:t>
            </w:r>
          </w:p>
        </w:tc>
      </w:tr>
    </w:tbl>
    <w:p w:rsidR="002712C5" w:rsidRDefault="002712C5" w:rsidP="002712C5">
      <w:pPr>
        <w:widowControl w:val="0"/>
        <w:autoSpaceDE w:val="0"/>
        <w:autoSpaceDN w:val="0"/>
        <w:adjustRightInd w:val="0"/>
        <w:spacing w:after="0" w:line="240" w:lineRule="auto"/>
        <w:rPr>
          <w:rFonts w:ascii="Times New Roman" w:hAnsi="Times New Roman" w:cs="Times New Roman"/>
          <w:sz w:val="24"/>
          <w:szCs w:val="24"/>
        </w:rPr>
      </w:pPr>
    </w:p>
    <w:p w:rsidR="004F2B17" w:rsidRDefault="004F2B17" w:rsidP="004F2B17">
      <w:pPr>
        <w:widowControl w:val="0"/>
        <w:autoSpaceDE w:val="0"/>
        <w:autoSpaceDN w:val="0"/>
        <w:adjustRightInd w:val="0"/>
        <w:spacing w:after="0" w:line="240" w:lineRule="auto"/>
        <w:jc w:val="center"/>
        <w:rPr>
          <w:rFonts w:ascii="Times New Roman" w:hAnsi="Times New Roman" w:cs="Times New Roman"/>
          <w:sz w:val="24"/>
          <w:szCs w:val="24"/>
        </w:rPr>
      </w:pPr>
      <w:r w:rsidRPr="004F2B17">
        <w:rPr>
          <w:rFonts w:ascii="Times New Roman" w:hAnsi="Times New Roman" w:cs="Times New Roman"/>
          <w:noProof/>
          <w:sz w:val="24"/>
          <w:szCs w:val="24"/>
          <w:lang w:eastAsia="ru-RU"/>
        </w:rPr>
        <w:drawing>
          <wp:inline distT="0" distB="0" distL="0" distR="0">
            <wp:extent cx="6038850" cy="3143250"/>
            <wp:effectExtent l="0" t="0" r="0" b="0"/>
            <wp:docPr id="71"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4F2B17" w:rsidRDefault="004F2B17" w:rsidP="004F2B17">
      <w:pPr>
        <w:widowControl w:val="0"/>
        <w:autoSpaceDE w:val="0"/>
        <w:autoSpaceDN w:val="0"/>
        <w:adjustRightInd w:val="0"/>
        <w:spacing w:after="0" w:line="240" w:lineRule="auto"/>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102916">
        <w:rPr>
          <w:rFonts w:ascii="Times New Roman" w:hAnsi="Times New Roman" w:cs="Times New Roman"/>
          <w:bCs/>
          <w:i/>
          <w:color w:val="000000"/>
          <w:sz w:val="24"/>
          <w:szCs w:val="24"/>
        </w:rPr>
        <w:t>69</w:t>
      </w:r>
      <w:r w:rsidRPr="0029020B">
        <w:rPr>
          <w:rFonts w:ascii="Times New Roman" w:hAnsi="Times New Roman" w:cs="Times New Roman"/>
          <w:bCs/>
          <w:i/>
          <w:color w:val="000000"/>
          <w:sz w:val="24"/>
          <w:szCs w:val="24"/>
        </w:rPr>
        <w:t xml:space="preserve"> – </w:t>
      </w:r>
      <w:r>
        <w:rPr>
          <w:rFonts w:ascii="Times New Roman" w:hAnsi="Times New Roman" w:cs="Times New Roman"/>
          <w:bCs/>
          <w:i/>
          <w:color w:val="000000"/>
          <w:sz w:val="24"/>
          <w:szCs w:val="24"/>
        </w:rPr>
        <w:t>Антир</w:t>
      </w:r>
      <w:r w:rsidRPr="0029020B">
        <w:rPr>
          <w:rFonts w:ascii="Times New Roman" w:hAnsi="Times New Roman" w:cs="Times New Roman"/>
          <w:bCs/>
          <w:i/>
          <w:color w:val="000000"/>
          <w:sz w:val="24"/>
          <w:szCs w:val="24"/>
        </w:rPr>
        <w:t xml:space="preserve">ейтинг рынков товаров и услуг </w:t>
      </w:r>
      <w:r>
        <w:rPr>
          <w:rFonts w:ascii="Times New Roman" w:hAnsi="Times New Roman" w:cs="Times New Roman"/>
          <w:bCs/>
          <w:i/>
          <w:color w:val="000000"/>
          <w:sz w:val="24"/>
          <w:szCs w:val="24"/>
        </w:rPr>
        <w:t>в Елизов</w:t>
      </w:r>
      <w:r w:rsidRPr="000143A9">
        <w:rPr>
          <w:rFonts w:ascii="Times New Roman" w:hAnsi="Times New Roman" w:cs="Times New Roman"/>
          <w:bCs/>
          <w:i/>
          <w:color w:val="000000"/>
          <w:sz w:val="24"/>
          <w:szCs w:val="24"/>
        </w:rPr>
        <w:t>ско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 xml:space="preserve">е </w:t>
      </w:r>
      <w:r>
        <w:rPr>
          <w:rFonts w:ascii="Times New Roman" w:hAnsi="Times New Roman" w:cs="Times New Roman"/>
          <w:bCs/>
          <w:i/>
          <w:color w:val="000000"/>
          <w:sz w:val="24"/>
          <w:szCs w:val="24"/>
        </w:rPr>
        <w:br/>
      </w:r>
      <w:r w:rsidRPr="00CE040B">
        <w:rPr>
          <w:rFonts w:ascii="Times New Roman" w:hAnsi="Times New Roman" w:cs="Times New Roman"/>
          <w:b/>
          <w:bCs/>
          <w:i/>
          <w:color w:val="000000"/>
          <w:sz w:val="24"/>
          <w:szCs w:val="24"/>
        </w:rPr>
        <w:t>по увеличению цен</w:t>
      </w:r>
      <w:r>
        <w:rPr>
          <w:rFonts w:ascii="Times New Roman" w:hAnsi="Times New Roman" w:cs="Times New Roman"/>
          <w:b/>
          <w:bCs/>
          <w:i/>
          <w:color w:val="000000"/>
          <w:sz w:val="24"/>
          <w:szCs w:val="24"/>
        </w:rPr>
        <w:t xml:space="preserve"> </w:t>
      </w:r>
      <w:r w:rsidRPr="0029020B">
        <w:rPr>
          <w:rFonts w:ascii="Times New Roman" w:hAnsi="Times New Roman" w:cs="Times New Roman"/>
          <w:bCs/>
          <w:i/>
          <w:color w:val="000000"/>
          <w:sz w:val="24"/>
          <w:szCs w:val="24"/>
        </w:rPr>
        <w:t xml:space="preserve">(доля респондентов, </w:t>
      </w:r>
      <w:r>
        <w:rPr>
          <w:rFonts w:ascii="Times New Roman" w:hAnsi="Times New Roman" w:cs="Times New Roman"/>
          <w:bCs/>
          <w:i/>
          <w:color w:val="000000"/>
          <w:sz w:val="24"/>
          <w:szCs w:val="24"/>
        </w:rPr>
        <w:t>отметивших ростуровня цен</w:t>
      </w:r>
      <w:proofErr w:type="gramStart"/>
      <w:r w:rsidRPr="0029020B">
        <w:rPr>
          <w:rFonts w:ascii="Times New Roman" w:hAnsi="Times New Roman" w:cs="Times New Roman"/>
          <w:bCs/>
          <w:i/>
          <w:color w:val="000000"/>
          <w:sz w:val="24"/>
          <w:szCs w:val="24"/>
        </w:rPr>
        <w:t>,%)</w:t>
      </w:r>
      <w:proofErr w:type="gramEnd"/>
    </w:p>
    <w:p w:rsidR="004F2B17" w:rsidRDefault="004F2B17">
      <w:pPr>
        <w:rPr>
          <w:rFonts w:ascii="Times New Roman" w:hAnsi="Times New Roman" w:cs="Times New Roman"/>
          <w:sz w:val="24"/>
          <w:szCs w:val="24"/>
        </w:rPr>
      </w:pPr>
      <w:r>
        <w:rPr>
          <w:rFonts w:ascii="Times New Roman" w:hAnsi="Times New Roman" w:cs="Times New Roman"/>
          <w:sz w:val="24"/>
          <w:szCs w:val="24"/>
        </w:rPr>
        <w:br w:type="page"/>
      </w:r>
    </w:p>
    <w:p w:rsidR="002712C5" w:rsidRPr="00224CB8" w:rsidRDefault="002712C5" w:rsidP="002712C5">
      <w:pPr>
        <w:widowControl w:val="0"/>
        <w:autoSpaceDE w:val="0"/>
        <w:autoSpaceDN w:val="0"/>
        <w:adjustRightInd w:val="0"/>
        <w:spacing w:after="0" w:line="240" w:lineRule="auto"/>
        <w:jc w:val="both"/>
        <w:rPr>
          <w:rFonts w:ascii="Times New Roman" w:hAnsi="Times New Roman" w:cs="Times New Roman"/>
          <w:sz w:val="28"/>
          <w:szCs w:val="28"/>
        </w:rPr>
      </w:pPr>
      <w:r w:rsidRPr="00224CB8">
        <w:rPr>
          <w:rFonts w:ascii="Times New Roman" w:hAnsi="Times New Roman" w:cs="Times New Roman"/>
          <w:sz w:val="28"/>
          <w:szCs w:val="28"/>
        </w:rPr>
        <w:lastRenderedPageBreak/>
        <w:tab/>
        <w:t>Мнения респондентов об изменении уровня цен на рынке услуг в сфере культуры распределились в равной степени между «</w:t>
      </w:r>
      <w:r w:rsidRPr="00224CB8">
        <w:rPr>
          <w:rFonts w:ascii="Times New Roman" w:hAnsi="Times New Roman" w:cs="Times New Roman"/>
          <w:color w:val="000000"/>
          <w:sz w:val="28"/>
          <w:szCs w:val="28"/>
        </w:rPr>
        <w:t>Увеличение</w:t>
      </w:r>
      <w:r w:rsidRPr="00224CB8">
        <w:rPr>
          <w:rFonts w:ascii="Times New Roman" w:hAnsi="Times New Roman" w:cs="Times New Roman"/>
          <w:sz w:val="28"/>
          <w:szCs w:val="28"/>
        </w:rPr>
        <w:t>», «</w:t>
      </w:r>
      <w:r w:rsidRPr="00224CB8">
        <w:rPr>
          <w:rFonts w:ascii="Times New Roman" w:hAnsi="Times New Roman" w:cs="Times New Roman"/>
          <w:color w:val="000000"/>
          <w:sz w:val="28"/>
          <w:szCs w:val="28"/>
        </w:rPr>
        <w:t>Не изменилось», «Затрудняюсь ответить».</w:t>
      </w:r>
      <w:r>
        <w:rPr>
          <w:rFonts w:ascii="Times New Roman" w:hAnsi="Times New Roman" w:cs="Times New Roman"/>
          <w:color w:val="000000"/>
          <w:sz w:val="28"/>
          <w:szCs w:val="28"/>
        </w:rPr>
        <w:t xml:space="preserve"> Можно предположить, что изменение цен, если и произошло, то было незначительным.</w:t>
      </w:r>
    </w:p>
    <w:p w:rsidR="002712C5" w:rsidRPr="00857BB4" w:rsidRDefault="002712C5" w:rsidP="002712C5">
      <w:pPr>
        <w:widowControl w:val="0"/>
        <w:autoSpaceDE w:val="0"/>
        <w:autoSpaceDN w:val="0"/>
        <w:adjustRightInd w:val="0"/>
        <w:spacing w:after="0" w:line="240" w:lineRule="auto"/>
        <w:jc w:val="both"/>
        <w:rPr>
          <w:rFonts w:ascii="Times New Roman" w:hAnsi="Times New Roman" w:cs="Times New Roman"/>
          <w:sz w:val="28"/>
          <w:szCs w:val="28"/>
        </w:rPr>
      </w:pPr>
      <w:r w:rsidRPr="00224CB8">
        <w:rPr>
          <w:rFonts w:ascii="Times New Roman" w:hAnsi="Times New Roman" w:cs="Times New Roman"/>
          <w:sz w:val="28"/>
          <w:szCs w:val="28"/>
        </w:rPr>
        <w:tab/>
        <w:t>56,7% респондентов затруднились дать оценку изменения характеристик</w:t>
      </w:r>
      <w:r w:rsidRPr="00857BB4">
        <w:rPr>
          <w:rFonts w:ascii="Times New Roman" w:hAnsi="Times New Roman" w:cs="Times New Roman"/>
          <w:sz w:val="28"/>
          <w:szCs w:val="28"/>
        </w:rPr>
        <w:t xml:space="preserve"> товаров и услуг на рынк</w:t>
      </w:r>
      <w:r>
        <w:rPr>
          <w:rFonts w:ascii="Times New Roman" w:hAnsi="Times New Roman" w:cs="Times New Roman"/>
          <w:sz w:val="28"/>
          <w:szCs w:val="28"/>
        </w:rPr>
        <w:t>ах</w:t>
      </w:r>
      <w:r w:rsidRPr="00857BB4">
        <w:rPr>
          <w:rFonts w:ascii="Times New Roman" w:hAnsi="Times New Roman" w:cs="Times New Roman"/>
          <w:sz w:val="28"/>
          <w:szCs w:val="28"/>
        </w:rPr>
        <w:t xml:space="preserve"> </w:t>
      </w:r>
      <w:r w:rsidRPr="00857BB4">
        <w:rPr>
          <w:rFonts w:ascii="Times New Roman" w:hAnsi="Times New Roman" w:cs="Times New Roman"/>
          <w:color w:val="000000"/>
          <w:sz w:val="28"/>
          <w:szCs w:val="28"/>
        </w:rPr>
        <w:t>туристических услуг</w:t>
      </w:r>
      <w:r>
        <w:rPr>
          <w:rFonts w:ascii="Times New Roman" w:hAnsi="Times New Roman" w:cs="Times New Roman"/>
          <w:color w:val="000000"/>
          <w:sz w:val="28"/>
          <w:szCs w:val="28"/>
        </w:rPr>
        <w:t xml:space="preserve"> и услуг связи</w:t>
      </w:r>
      <w:r w:rsidRPr="00857B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83,3</w:t>
      </w:r>
      <w:r w:rsidRPr="00857BB4">
        <w:rPr>
          <w:rFonts w:ascii="Times New Roman" w:hAnsi="Times New Roman" w:cs="Times New Roman"/>
          <w:color w:val="000000"/>
          <w:sz w:val="28"/>
          <w:szCs w:val="28"/>
        </w:rPr>
        <w:t xml:space="preserve">% </w:t>
      </w:r>
      <w:r w:rsidR="00D21B5E">
        <w:rPr>
          <w:rFonts w:ascii="Times New Roman" w:hAnsi="Times New Roman" w:cs="Times New Roman"/>
          <w:color w:val="000000"/>
          <w:sz w:val="28"/>
          <w:szCs w:val="28"/>
        </w:rPr>
        <w:t xml:space="preserve">– </w:t>
      </w:r>
      <w:r w:rsidRPr="00857BB4">
        <w:rPr>
          <w:rFonts w:ascii="Times New Roman" w:hAnsi="Times New Roman" w:cs="Times New Roman"/>
          <w:color w:val="000000"/>
          <w:sz w:val="28"/>
          <w:szCs w:val="28"/>
        </w:rPr>
        <w:t xml:space="preserve">на </w:t>
      </w:r>
      <w:r w:rsidRPr="00857BB4">
        <w:rPr>
          <w:rFonts w:ascii="Times New Roman" w:hAnsi="Times New Roman" w:cs="Times New Roman"/>
          <w:bCs/>
          <w:color w:val="000000"/>
          <w:sz w:val="28"/>
          <w:szCs w:val="28"/>
        </w:rPr>
        <w:t>рынке</w:t>
      </w:r>
      <w:r w:rsidRPr="00857BB4">
        <w:rPr>
          <w:rFonts w:ascii="Times New Roman" w:hAnsi="Times New Roman" w:cs="Times New Roman"/>
          <w:b/>
          <w:bCs/>
          <w:color w:val="000000"/>
          <w:sz w:val="28"/>
          <w:szCs w:val="28"/>
        </w:rPr>
        <w:t xml:space="preserve"> </w:t>
      </w:r>
      <w:r w:rsidRPr="00857BB4">
        <w:rPr>
          <w:rFonts w:ascii="Times New Roman" w:hAnsi="Times New Roman" w:cs="Times New Roman"/>
          <w:bCs/>
          <w:color w:val="000000"/>
          <w:sz w:val="28"/>
          <w:szCs w:val="28"/>
        </w:rPr>
        <w:t xml:space="preserve">услуг перевозок пассажиров водным транспортом, </w:t>
      </w:r>
      <w:r>
        <w:rPr>
          <w:rFonts w:ascii="Times New Roman" w:hAnsi="Times New Roman" w:cs="Times New Roman"/>
          <w:bCs/>
          <w:color w:val="000000"/>
          <w:sz w:val="28"/>
          <w:szCs w:val="28"/>
        </w:rPr>
        <w:t>80</w:t>
      </w:r>
      <w:r w:rsidRPr="00857BB4">
        <w:rPr>
          <w:rFonts w:ascii="Times New Roman" w:hAnsi="Times New Roman" w:cs="Times New Roman"/>
          <w:bCs/>
          <w:color w:val="000000"/>
          <w:sz w:val="28"/>
          <w:szCs w:val="28"/>
        </w:rPr>
        <w:t xml:space="preserve">% </w:t>
      </w:r>
      <w:r w:rsidR="00D21B5E">
        <w:rPr>
          <w:rFonts w:ascii="Times New Roman" w:hAnsi="Times New Roman" w:cs="Times New Roman"/>
          <w:color w:val="000000"/>
          <w:sz w:val="28"/>
          <w:szCs w:val="28"/>
        </w:rPr>
        <w:t xml:space="preserve">– </w:t>
      </w:r>
      <w:r w:rsidRPr="00857BB4">
        <w:rPr>
          <w:rFonts w:ascii="Times New Roman" w:hAnsi="Times New Roman" w:cs="Times New Roman"/>
          <w:bCs/>
          <w:color w:val="000000"/>
          <w:sz w:val="28"/>
          <w:szCs w:val="28"/>
        </w:rPr>
        <w:t xml:space="preserve">услуг перевозок пассажиров воздушным транспортом, </w:t>
      </w:r>
      <w:r>
        <w:rPr>
          <w:rFonts w:ascii="Times New Roman" w:hAnsi="Times New Roman" w:cs="Times New Roman"/>
          <w:bCs/>
          <w:color w:val="000000"/>
          <w:sz w:val="28"/>
          <w:szCs w:val="28"/>
        </w:rPr>
        <w:t>76,7%</w:t>
      </w:r>
      <w:r w:rsidRPr="00857BB4">
        <w:rPr>
          <w:rFonts w:ascii="Times New Roman" w:hAnsi="Times New Roman" w:cs="Times New Roman"/>
          <w:bCs/>
          <w:color w:val="000000"/>
          <w:sz w:val="28"/>
          <w:szCs w:val="28"/>
        </w:rPr>
        <w:t xml:space="preserve"> </w:t>
      </w:r>
      <w:r w:rsidR="00D21B5E">
        <w:rPr>
          <w:rFonts w:ascii="Times New Roman" w:hAnsi="Times New Roman" w:cs="Times New Roman"/>
          <w:color w:val="000000"/>
          <w:sz w:val="28"/>
          <w:szCs w:val="28"/>
        </w:rPr>
        <w:t xml:space="preserve">– </w:t>
      </w:r>
      <w:r w:rsidRPr="00857BB4">
        <w:rPr>
          <w:rFonts w:ascii="Times New Roman" w:hAnsi="Times New Roman" w:cs="Times New Roman"/>
          <w:bCs/>
          <w:color w:val="000000"/>
          <w:sz w:val="28"/>
          <w:szCs w:val="28"/>
        </w:rPr>
        <w:t>услуг социального обслуживания населения.</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712C5" w:rsidRDefault="002712C5" w:rsidP="002712C5">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760258">
        <w:rPr>
          <w:rFonts w:ascii="Times New Roman" w:hAnsi="Times New Roman" w:cs="Times New Roman"/>
          <w:b/>
          <w:sz w:val="28"/>
          <w:szCs w:val="28"/>
        </w:rPr>
        <w:t xml:space="preserve">Изменение уровня </w:t>
      </w:r>
      <w:r>
        <w:rPr>
          <w:rFonts w:ascii="Times New Roman" w:hAnsi="Times New Roman" w:cs="Times New Roman"/>
          <w:b/>
          <w:sz w:val="28"/>
          <w:szCs w:val="28"/>
        </w:rPr>
        <w:t>качества</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56,7% респондентов отметили, что в течение трех лет улучшалось качество услуг </w:t>
      </w:r>
      <w:r w:rsidRPr="005D511C">
        <w:rPr>
          <w:rFonts w:ascii="Times New Roman" w:hAnsi="Times New Roman" w:cs="Times New Roman"/>
          <w:bCs/>
          <w:color w:val="000000"/>
          <w:sz w:val="28"/>
          <w:szCs w:val="28"/>
        </w:rPr>
        <w:t>дошкольного образования</w:t>
      </w:r>
      <w:r>
        <w:rPr>
          <w:rFonts w:ascii="Times New Roman" w:hAnsi="Times New Roman" w:cs="Times New Roman"/>
          <w:sz w:val="28"/>
          <w:szCs w:val="28"/>
        </w:rPr>
        <w:t xml:space="preserve">. 46,7% респондентов также отметили улучшение качества услуг </w:t>
      </w:r>
      <w:r w:rsidRPr="005D511C">
        <w:rPr>
          <w:rFonts w:ascii="Times New Roman" w:hAnsi="Times New Roman" w:cs="Times New Roman"/>
          <w:bCs/>
          <w:color w:val="000000"/>
          <w:sz w:val="28"/>
          <w:szCs w:val="28"/>
        </w:rPr>
        <w:t>детского отдыха и оздоровления</w:t>
      </w:r>
      <w:r>
        <w:rPr>
          <w:rFonts w:ascii="Times New Roman" w:hAnsi="Times New Roman" w:cs="Times New Roman"/>
          <w:bCs/>
          <w:color w:val="000000"/>
          <w:sz w:val="28"/>
          <w:szCs w:val="28"/>
        </w:rPr>
        <w:t xml:space="preserve"> </w:t>
      </w:r>
      <w:r w:rsidRPr="00435D23">
        <w:rPr>
          <w:rFonts w:ascii="Times New Roman" w:hAnsi="Times New Roman" w:cs="Times New Roman"/>
          <w:sz w:val="28"/>
          <w:szCs w:val="28"/>
        </w:rPr>
        <w:t xml:space="preserve">(табл. </w:t>
      </w:r>
      <w:r w:rsidR="00102916">
        <w:rPr>
          <w:rFonts w:ascii="Times New Roman" w:hAnsi="Times New Roman" w:cs="Times New Roman"/>
          <w:sz w:val="28"/>
          <w:szCs w:val="28"/>
        </w:rPr>
        <w:t>85</w:t>
      </w:r>
      <w:r w:rsidR="00251A98">
        <w:rPr>
          <w:rFonts w:ascii="Times New Roman" w:hAnsi="Times New Roman" w:cs="Times New Roman"/>
          <w:sz w:val="28"/>
          <w:szCs w:val="28"/>
        </w:rPr>
        <w:t xml:space="preserve"> и рис. </w:t>
      </w:r>
      <w:r w:rsidR="00102916">
        <w:rPr>
          <w:rFonts w:ascii="Times New Roman" w:hAnsi="Times New Roman" w:cs="Times New Roman"/>
          <w:sz w:val="28"/>
          <w:szCs w:val="28"/>
        </w:rPr>
        <w:t>70</w:t>
      </w:r>
      <w:r w:rsidRPr="00435D23">
        <w:rPr>
          <w:rFonts w:ascii="Times New Roman" w:hAnsi="Times New Roman" w:cs="Times New Roman"/>
          <w:sz w:val="28"/>
          <w:szCs w:val="28"/>
        </w:rPr>
        <w:t>)</w:t>
      </w:r>
      <w:r w:rsidRPr="005D511C">
        <w:rPr>
          <w:rFonts w:ascii="Times New Roman" w:hAnsi="Times New Roman" w:cs="Times New Roman"/>
          <w:bCs/>
          <w:color w:val="000000"/>
          <w:sz w:val="28"/>
          <w:szCs w:val="28"/>
        </w:rPr>
        <w:t>.</w:t>
      </w:r>
    </w:p>
    <w:p w:rsidR="002712C5" w:rsidRPr="005D511C"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511C">
        <w:rPr>
          <w:rFonts w:ascii="Times New Roman" w:hAnsi="Times New Roman" w:cs="Times New Roman"/>
          <w:bCs/>
          <w:color w:val="000000"/>
          <w:sz w:val="28"/>
          <w:szCs w:val="28"/>
        </w:rPr>
        <w:t>Незначительное количество респондентов отметили снижение качества медицинских услуг (10%), фармацевтической продукции (10%), перевозок пассажиров наземным транспортом (10%).</w:t>
      </w:r>
      <w:r>
        <w:rPr>
          <w:rFonts w:ascii="Times New Roman" w:hAnsi="Times New Roman" w:cs="Times New Roman"/>
          <w:bCs/>
          <w:color w:val="000000"/>
          <w:sz w:val="28"/>
          <w:szCs w:val="28"/>
        </w:rPr>
        <w:t xml:space="preserve"> Но доля респондентов, которые считают, что качество товаров и услуг данных рынков увеличилось или не изменилось значительно больше.</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в отношении большей части рынков оценки респондентов </w:t>
      </w:r>
      <w:r w:rsidRPr="00297312">
        <w:rPr>
          <w:rFonts w:ascii="Times New Roman" w:hAnsi="Times New Roman" w:cs="Times New Roman"/>
          <w:sz w:val="28"/>
          <w:szCs w:val="28"/>
        </w:rPr>
        <w:t>распределились в равной степени между «</w:t>
      </w:r>
      <w:r w:rsidRPr="00297312">
        <w:rPr>
          <w:rFonts w:ascii="Times New Roman" w:hAnsi="Times New Roman" w:cs="Times New Roman"/>
          <w:color w:val="000000"/>
          <w:sz w:val="28"/>
          <w:szCs w:val="28"/>
        </w:rPr>
        <w:t>Увеличение</w:t>
      </w:r>
      <w:r w:rsidRPr="00297312">
        <w:rPr>
          <w:rFonts w:ascii="Times New Roman" w:hAnsi="Times New Roman" w:cs="Times New Roman"/>
          <w:sz w:val="28"/>
          <w:szCs w:val="28"/>
        </w:rPr>
        <w:t>», «</w:t>
      </w:r>
      <w:r w:rsidRPr="00297312">
        <w:rPr>
          <w:rFonts w:ascii="Times New Roman" w:hAnsi="Times New Roman" w:cs="Times New Roman"/>
          <w:color w:val="000000"/>
          <w:sz w:val="28"/>
          <w:szCs w:val="28"/>
        </w:rPr>
        <w:t xml:space="preserve">Не изменилось», «Затрудняюсь ответить»: </w:t>
      </w:r>
      <w:r w:rsidRPr="00435D23">
        <w:rPr>
          <w:rFonts w:ascii="Times New Roman" w:hAnsi="Times New Roman" w:cs="Times New Roman"/>
          <w:bCs/>
          <w:color w:val="000000"/>
          <w:sz w:val="28"/>
          <w:szCs w:val="28"/>
        </w:rPr>
        <w:t>дополнительного образования детей</w:t>
      </w:r>
      <w:r>
        <w:rPr>
          <w:rFonts w:ascii="Times New Roman" w:hAnsi="Times New Roman" w:cs="Times New Roman"/>
          <w:bCs/>
          <w:color w:val="000000"/>
          <w:sz w:val="28"/>
          <w:szCs w:val="28"/>
        </w:rPr>
        <w:t>,</w:t>
      </w:r>
      <w:r w:rsidRPr="00435D23">
        <w:rPr>
          <w:rFonts w:ascii="Times New Roman" w:hAnsi="Times New Roman" w:cs="Times New Roman"/>
          <w:bCs/>
          <w:color w:val="000000"/>
          <w:sz w:val="28"/>
          <w:szCs w:val="28"/>
        </w:rPr>
        <w:t xml:space="preserve">  </w:t>
      </w:r>
      <w:r w:rsidRPr="00297312">
        <w:rPr>
          <w:rFonts w:ascii="Times New Roman" w:hAnsi="Times New Roman" w:cs="Times New Roman"/>
          <w:bCs/>
          <w:color w:val="000000"/>
          <w:sz w:val="28"/>
          <w:szCs w:val="28"/>
        </w:rPr>
        <w:t>платных медицинских услуг, торговли фармацевтической продукцией, психолого-педагогического сопровождения детей с ОВЗ и в сфере культуры, ЖКХ, электроэнергетики.</w:t>
      </w:r>
      <w:r>
        <w:rPr>
          <w:rFonts w:ascii="Times New Roman" w:hAnsi="Times New Roman" w:cs="Times New Roman"/>
          <w:bCs/>
          <w:color w:val="000000"/>
          <w:sz w:val="28"/>
          <w:szCs w:val="28"/>
        </w:rPr>
        <w:t xml:space="preserve"> В целом можно предположить, что значительного изменения уровня качества товаров и услуг </w:t>
      </w:r>
      <w:proofErr w:type="gramStart"/>
      <w:r>
        <w:rPr>
          <w:rFonts w:ascii="Times New Roman" w:hAnsi="Times New Roman" w:cs="Times New Roman"/>
          <w:bCs/>
          <w:color w:val="000000"/>
          <w:sz w:val="28"/>
          <w:szCs w:val="28"/>
        </w:rPr>
        <w:t>на</w:t>
      </w:r>
      <w:proofErr w:type="gramEnd"/>
      <w:r>
        <w:rPr>
          <w:rFonts w:ascii="Times New Roman" w:hAnsi="Times New Roman" w:cs="Times New Roman"/>
          <w:bCs/>
          <w:color w:val="000000"/>
          <w:sz w:val="28"/>
          <w:szCs w:val="28"/>
        </w:rPr>
        <w:t xml:space="preserve"> вышеперечисленных рынков не произошло.</w:t>
      </w:r>
    </w:p>
    <w:p w:rsidR="002712C5" w:rsidRDefault="002712C5" w:rsidP="002712C5">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102916">
        <w:rPr>
          <w:rFonts w:ascii="Times New Roman" w:hAnsi="Times New Roman" w:cs="Times New Roman"/>
          <w:bCs/>
          <w:i/>
          <w:color w:val="000000"/>
          <w:sz w:val="24"/>
          <w:szCs w:val="24"/>
        </w:rPr>
        <w:t>85</w:t>
      </w:r>
    </w:p>
    <w:p w:rsidR="002712C5" w:rsidRDefault="002712C5" w:rsidP="002712C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уровня качества</w:t>
      </w:r>
      <w:r>
        <w:rPr>
          <w:rFonts w:ascii="Times New Roman" w:hAnsi="Times New Roman" w:cs="Times New Roman"/>
          <w:b/>
          <w:bCs/>
          <w:color w:val="000000"/>
          <w:sz w:val="24"/>
          <w:szCs w:val="24"/>
        </w:rPr>
        <w:t xml:space="preserve"> товаров и услуг </w:t>
      </w:r>
    </w:p>
    <w:p w:rsidR="002712C5" w:rsidRDefault="002712C5" w:rsidP="002712C5">
      <w:pPr>
        <w:widowControl w:val="0"/>
        <w:autoSpaceDE w:val="0"/>
        <w:autoSpaceDN w:val="0"/>
        <w:adjustRightInd w:val="0"/>
        <w:spacing w:after="120" w:line="240" w:lineRule="auto"/>
        <w:jc w:val="center"/>
        <w:rPr>
          <w:rFonts w:ascii="Times New Roman" w:hAnsi="Times New Roman" w:cs="Times New Roman"/>
          <w:b/>
          <w:sz w:val="28"/>
          <w:szCs w:val="28"/>
        </w:rPr>
      </w:pPr>
      <w:r>
        <w:rPr>
          <w:rFonts w:ascii="Times New Roman" w:hAnsi="Times New Roman" w:cs="Times New Roman"/>
          <w:b/>
          <w:bCs/>
          <w:color w:val="000000"/>
          <w:sz w:val="24"/>
          <w:szCs w:val="24"/>
        </w:rPr>
        <w:t xml:space="preserve">на рынках </w:t>
      </w:r>
      <w:r w:rsidR="00D21B5E">
        <w:rPr>
          <w:rFonts w:ascii="Times New Roman" w:hAnsi="Times New Roman" w:cs="Times New Roman"/>
          <w:b/>
          <w:bCs/>
          <w:color w:val="000000"/>
          <w:sz w:val="24"/>
          <w:szCs w:val="24"/>
        </w:rPr>
        <w:t>Елиз</w:t>
      </w:r>
      <w:r>
        <w:rPr>
          <w:rFonts w:ascii="Times New Roman" w:hAnsi="Times New Roman" w:cs="Times New Roman"/>
          <w:b/>
          <w:bCs/>
          <w:color w:val="000000"/>
          <w:sz w:val="24"/>
          <w:szCs w:val="24"/>
        </w:rPr>
        <w:t>ов</w:t>
      </w:r>
      <w:r w:rsidRPr="00FA0406">
        <w:rPr>
          <w:rFonts w:ascii="Times New Roman" w:hAnsi="Times New Roman" w:cs="Times New Roman"/>
          <w:b/>
          <w:bCs/>
          <w:color w:val="000000"/>
          <w:sz w:val="24"/>
          <w:szCs w:val="24"/>
        </w:rPr>
        <w:t>ск</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proofErr w:type="gramStart"/>
      <w:r>
        <w:rPr>
          <w:rFonts w:ascii="Times New Roman" w:hAnsi="Times New Roman" w:cs="Times New Roman"/>
          <w:b/>
          <w:bCs/>
          <w:color w:val="000000"/>
          <w:sz w:val="24"/>
          <w:szCs w:val="24"/>
        </w:rPr>
        <w:t xml:space="preserve"> (%)</w:t>
      </w:r>
      <w:proofErr w:type="gramEnd"/>
    </w:p>
    <w:tbl>
      <w:tblPr>
        <w:tblStyle w:val="a3"/>
        <w:tblW w:w="9750" w:type="dxa"/>
        <w:tblLook w:val="04A0"/>
      </w:tblPr>
      <w:tblGrid>
        <w:gridCol w:w="6204"/>
        <w:gridCol w:w="1094"/>
        <w:gridCol w:w="1240"/>
        <w:gridCol w:w="1212"/>
      </w:tblGrid>
      <w:tr w:rsidR="002712C5" w:rsidRPr="00D20E9F" w:rsidTr="002712C5">
        <w:trPr>
          <w:tblHeader/>
        </w:trPr>
        <w:tc>
          <w:tcPr>
            <w:tcW w:w="6204" w:type="dxa"/>
            <w:vAlign w:val="center"/>
          </w:tcPr>
          <w:p w:rsidR="002712C5" w:rsidRPr="00216E49" w:rsidRDefault="002712C5" w:rsidP="002712C5">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D21B5E" w:rsidRPr="00E46F62" w:rsidTr="002712C5">
        <w:tc>
          <w:tcPr>
            <w:tcW w:w="6204" w:type="dxa"/>
          </w:tcPr>
          <w:p w:rsidR="00D21B5E" w:rsidRPr="00216E49" w:rsidRDefault="00D21B5E" w:rsidP="002712C5">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3,3</w:t>
            </w:r>
          </w:p>
        </w:tc>
        <w:tc>
          <w:tcPr>
            <w:tcW w:w="1240" w:type="dxa"/>
            <w:vAlign w:val="bottom"/>
          </w:tcPr>
          <w:p w:rsidR="00D21B5E" w:rsidRPr="00D21B5E" w:rsidRDefault="00D21B5E">
            <w:pPr>
              <w:jc w:val="center"/>
              <w:rPr>
                <w:rFonts w:ascii="Times New Roman" w:hAnsi="Times New Roman" w:cs="Times New Roman"/>
                <w:b/>
                <w:color w:val="FF0000"/>
                <w:sz w:val="24"/>
                <w:szCs w:val="24"/>
              </w:rPr>
            </w:pPr>
            <w:r w:rsidRPr="00D21B5E">
              <w:rPr>
                <w:rFonts w:ascii="Times New Roman" w:hAnsi="Times New Roman" w:cs="Times New Roman"/>
                <w:b/>
                <w:color w:val="FF0000"/>
                <w:sz w:val="24"/>
                <w:szCs w:val="24"/>
              </w:rPr>
              <w:t>56,7</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30</w:t>
            </w:r>
          </w:p>
        </w:tc>
      </w:tr>
      <w:tr w:rsidR="00D21B5E" w:rsidRPr="00E46F62"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6,7</w:t>
            </w:r>
          </w:p>
        </w:tc>
        <w:tc>
          <w:tcPr>
            <w:tcW w:w="1240" w:type="dxa"/>
            <w:vAlign w:val="bottom"/>
          </w:tcPr>
          <w:p w:rsidR="00D21B5E" w:rsidRPr="00D21B5E" w:rsidRDefault="00D21B5E">
            <w:pPr>
              <w:jc w:val="center"/>
              <w:rPr>
                <w:rFonts w:ascii="Times New Roman" w:hAnsi="Times New Roman" w:cs="Times New Roman"/>
                <w:b/>
                <w:color w:val="FF0000"/>
                <w:sz w:val="24"/>
                <w:szCs w:val="24"/>
              </w:rPr>
            </w:pPr>
            <w:r w:rsidRPr="00D21B5E">
              <w:rPr>
                <w:rFonts w:ascii="Times New Roman" w:hAnsi="Times New Roman" w:cs="Times New Roman"/>
                <w:b/>
                <w:color w:val="FF0000"/>
                <w:sz w:val="24"/>
                <w:szCs w:val="24"/>
              </w:rPr>
              <w:t>46,7</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33,3</w:t>
            </w:r>
          </w:p>
        </w:tc>
      </w:tr>
      <w:tr w:rsidR="00D21B5E" w:rsidRPr="00E46F62"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6,7</w:t>
            </w:r>
          </w:p>
        </w:tc>
        <w:tc>
          <w:tcPr>
            <w:tcW w:w="1240" w:type="dxa"/>
            <w:vAlign w:val="bottom"/>
          </w:tcPr>
          <w:p w:rsidR="00D21B5E" w:rsidRPr="00D21B5E" w:rsidRDefault="00D21B5E">
            <w:pPr>
              <w:jc w:val="center"/>
              <w:rPr>
                <w:rFonts w:ascii="Times New Roman" w:hAnsi="Times New Roman" w:cs="Times New Roman"/>
                <w:bCs/>
                <w:sz w:val="24"/>
                <w:szCs w:val="24"/>
              </w:rPr>
            </w:pPr>
            <w:r w:rsidRPr="00D21B5E">
              <w:rPr>
                <w:rFonts w:ascii="Times New Roman" w:hAnsi="Times New Roman" w:cs="Times New Roman"/>
                <w:bCs/>
                <w:sz w:val="24"/>
                <w:szCs w:val="24"/>
              </w:rPr>
              <w:t>33,3</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40</w:t>
            </w:r>
          </w:p>
        </w:tc>
      </w:tr>
      <w:tr w:rsidR="00D21B5E" w:rsidRPr="00E46F62"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10</w:t>
            </w:r>
          </w:p>
        </w:tc>
        <w:tc>
          <w:tcPr>
            <w:tcW w:w="1240" w:type="dxa"/>
            <w:vAlign w:val="bottom"/>
          </w:tcPr>
          <w:p w:rsidR="00D21B5E" w:rsidRPr="00D21B5E" w:rsidRDefault="00D21B5E">
            <w:pPr>
              <w:jc w:val="center"/>
              <w:rPr>
                <w:rFonts w:ascii="Times New Roman" w:hAnsi="Times New Roman" w:cs="Times New Roman"/>
                <w:iCs/>
                <w:sz w:val="24"/>
                <w:szCs w:val="24"/>
              </w:rPr>
            </w:pPr>
            <w:r w:rsidRPr="00D21B5E">
              <w:rPr>
                <w:rFonts w:ascii="Times New Roman" w:hAnsi="Times New Roman" w:cs="Times New Roman"/>
                <w:iCs/>
                <w:sz w:val="24"/>
                <w:szCs w:val="24"/>
              </w:rPr>
              <w:t>33,3</w:t>
            </w:r>
          </w:p>
        </w:tc>
        <w:tc>
          <w:tcPr>
            <w:tcW w:w="1212" w:type="dxa"/>
            <w:vAlign w:val="bottom"/>
          </w:tcPr>
          <w:p w:rsidR="00D21B5E" w:rsidRPr="00D21B5E" w:rsidRDefault="00D21B5E">
            <w:pPr>
              <w:jc w:val="center"/>
              <w:rPr>
                <w:rFonts w:ascii="Times New Roman" w:hAnsi="Times New Roman" w:cs="Times New Roman"/>
                <w:iCs/>
                <w:color w:val="000000"/>
                <w:sz w:val="24"/>
                <w:szCs w:val="24"/>
              </w:rPr>
            </w:pPr>
            <w:r w:rsidRPr="00D21B5E">
              <w:rPr>
                <w:rFonts w:ascii="Times New Roman" w:hAnsi="Times New Roman" w:cs="Times New Roman"/>
                <w:iCs/>
                <w:color w:val="000000"/>
                <w:sz w:val="24"/>
                <w:szCs w:val="24"/>
              </w:rPr>
              <w:t>23,3</w:t>
            </w:r>
          </w:p>
        </w:tc>
      </w:tr>
      <w:tr w:rsidR="00D21B5E" w:rsidRPr="00E46F62"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10</w:t>
            </w:r>
          </w:p>
        </w:tc>
        <w:tc>
          <w:tcPr>
            <w:tcW w:w="1240"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30</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33,3</w:t>
            </w:r>
          </w:p>
        </w:tc>
      </w:tr>
      <w:tr w:rsidR="00D21B5E" w:rsidRPr="00E46F62"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3,3</w:t>
            </w:r>
          </w:p>
        </w:tc>
        <w:tc>
          <w:tcPr>
            <w:tcW w:w="1240" w:type="dxa"/>
            <w:vAlign w:val="bottom"/>
          </w:tcPr>
          <w:p w:rsidR="00D21B5E" w:rsidRPr="00D21B5E" w:rsidRDefault="00D21B5E">
            <w:pPr>
              <w:jc w:val="center"/>
              <w:rPr>
                <w:rFonts w:ascii="Times New Roman" w:hAnsi="Times New Roman" w:cs="Times New Roman"/>
                <w:iCs/>
                <w:color w:val="000000"/>
                <w:sz w:val="24"/>
                <w:szCs w:val="24"/>
              </w:rPr>
            </w:pPr>
            <w:r w:rsidRPr="00D21B5E">
              <w:rPr>
                <w:rFonts w:ascii="Times New Roman" w:hAnsi="Times New Roman" w:cs="Times New Roman"/>
                <w:iCs/>
                <w:color w:val="000000"/>
                <w:sz w:val="24"/>
                <w:szCs w:val="24"/>
              </w:rPr>
              <w:t>23,3</w:t>
            </w:r>
          </w:p>
        </w:tc>
        <w:tc>
          <w:tcPr>
            <w:tcW w:w="1212" w:type="dxa"/>
            <w:vAlign w:val="bottom"/>
          </w:tcPr>
          <w:p w:rsidR="00D21B5E" w:rsidRPr="00D21B5E" w:rsidRDefault="00D21B5E">
            <w:pPr>
              <w:jc w:val="center"/>
              <w:rPr>
                <w:rFonts w:ascii="Times New Roman" w:hAnsi="Times New Roman" w:cs="Times New Roman"/>
                <w:iCs/>
                <w:color w:val="000000"/>
                <w:sz w:val="24"/>
                <w:szCs w:val="24"/>
              </w:rPr>
            </w:pPr>
            <w:r w:rsidRPr="00D21B5E">
              <w:rPr>
                <w:rFonts w:ascii="Times New Roman" w:hAnsi="Times New Roman" w:cs="Times New Roman"/>
                <w:iCs/>
                <w:color w:val="000000"/>
                <w:sz w:val="24"/>
                <w:szCs w:val="24"/>
              </w:rPr>
              <w:t>36,7</w:t>
            </w:r>
          </w:p>
        </w:tc>
      </w:tr>
      <w:tr w:rsidR="00D21B5E" w:rsidRPr="00D20E9F"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 </w:t>
            </w:r>
          </w:p>
        </w:tc>
        <w:tc>
          <w:tcPr>
            <w:tcW w:w="1240" w:type="dxa"/>
            <w:vAlign w:val="bottom"/>
          </w:tcPr>
          <w:p w:rsidR="00D21B5E" w:rsidRPr="00D21B5E" w:rsidRDefault="00D21B5E">
            <w:pPr>
              <w:jc w:val="center"/>
              <w:rPr>
                <w:rFonts w:ascii="Times New Roman" w:hAnsi="Times New Roman" w:cs="Times New Roman"/>
                <w:iCs/>
                <w:color w:val="000000"/>
                <w:sz w:val="24"/>
                <w:szCs w:val="24"/>
              </w:rPr>
            </w:pPr>
            <w:r w:rsidRPr="00D21B5E">
              <w:rPr>
                <w:rFonts w:ascii="Times New Roman" w:hAnsi="Times New Roman" w:cs="Times New Roman"/>
                <w:iCs/>
                <w:color w:val="000000"/>
                <w:sz w:val="24"/>
                <w:szCs w:val="24"/>
              </w:rPr>
              <w:t>30</w:t>
            </w:r>
          </w:p>
        </w:tc>
        <w:tc>
          <w:tcPr>
            <w:tcW w:w="1212" w:type="dxa"/>
            <w:vAlign w:val="bottom"/>
          </w:tcPr>
          <w:p w:rsidR="00D21B5E" w:rsidRPr="00D21B5E" w:rsidRDefault="00D21B5E">
            <w:pPr>
              <w:jc w:val="center"/>
              <w:rPr>
                <w:rFonts w:ascii="Times New Roman" w:hAnsi="Times New Roman" w:cs="Times New Roman"/>
                <w:iCs/>
                <w:color w:val="000000"/>
                <w:sz w:val="24"/>
                <w:szCs w:val="24"/>
              </w:rPr>
            </w:pPr>
            <w:r w:rsidRPr="00D21B5E">
              <w:rPr>
                <w:rFonts w:ascii="Times New Roman" w:hAnsi="Times New Roman" w:cs="Times New Roman"/>
                <w:iCs/>
                <w:color w:val="000000"/>
                <w:sz w:val="24"/>
                <w:szCs w:val="24"/>
              </w:rPr>
              <w:t>36,7</w:t>
            </w:r>
          </w:p>
        </w:tc>
      </w:tr>
      <w:tr w:rsidR="00D21B5E" w:rsidRPr="00D20E9F"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6,7</w:t>
            </w:r>
          </w:p>
        </w:tc>
        <w:tc>
          <w:tcPr>
            <w:tcW w:w="1240" w:type="dxa"/>
            <w:vAlign w:val="bottom"/>
          </w:tcPr>
          <w:p w:rsidR="00D21B5E" w:rsidRPr="00D21B5E" w:rsidRDefault="00D21B5E">
            <w:pPr>
              <w:jc w:val="center"/>
              <w:rPr>
                <w:rFonts w:ascii="Times New Roman" w:hAnsi="Times New Roman" w:cs="Times New Roman"/>
                <w:bCs/>
                <w:sz w:val="24"/>
                <w:szCs w:val="24"/>
              </w:rPr>
            </w:pPr>
            <w:r w:rsidRPr="00D21B5E">
              <w:rPr>
                <w:rFonts w:ascii="Times New Roman" w:hAnsi="Times New Roman" w:cs="Times New Roman"/>
                <w:bCs/>
                <w:sz w:val="24"/>
                <w:szCs w:val="24"/>
              </w:rPr>
              <w:t>20</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33,3</w:t>
            </w:r>
          </w:p>
        </w:tc>
      </w:tr>
      <w:tr w:rsidR="00D21B5E" w:rsidRPr="00D20E9F"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6,7</w:t>
            </w:r>
          </w:p>
        </w:tc>
        <w:tc>
          <w:tcPr>
            <w:tcW w:w="1240"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23,3</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23,3</w:t>
            </w:r>
          </w:p>
        </w:tc>
      </w:tr>
      <w:tr w:rsidR="00D21B5E" w:rsidRPr="00D20E9F"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3,3</w:t>
            </w:r>
          </w:p>
        </w:tc>
        <w:tc>
          <w:tcPr>
            <w:tcW w:w="1240"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6,7</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40</w:t>
            </w:r>
          </w:p>
        </w:tc>
      </w:tr>
      <w:tr w:rsidR="00D21B5E" w:rsidRPr="00D20E9F"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 </w:t>
            </w:r>
          </w:p>
        </w:tc>
        <w:tc>
          <w:tcPr>
            <w:tcW w:w="1240" w:type="dxa"/>
            <w:vAlign w:val="bottom"/>
          </w:tcPr>
          <w:p w:rsidR="00D21B5E" w:rsidRPr="00D21B5E" w:rsidRDefault="00D21B5E">
            <w:pPr>
              <w:jc w:val="center"/>
              <w:rPr>
                <w:rFonts w:ascii="Times New Roman" w:hAnsi="Times New Roman" w:cs="Times New Roman"/>
                <w:bCs/>
                <w:sz w:val="24"/>
                <w:szCs w:val="24"/>
              </w:rPr>
            </w:pPr>
            <w:r w:rsidRPr="00D21B5E">
              <w:rPr>
                <w:rFonts w:ascii="Times New Roman" w:hAnsi="Times New Roman" w:cs="Times New Roman"/>
                <w:bCs/>
                <w:sz w:val="24"/>
                <w:szCs w:val="24"/>
              </w:rPr>
              <w:t>16,7</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40</w:t>
            </w:r>
          </w:p>
        </w:tc>
      </w:tr>
      <w:tr w:rsidR="00D21B5E" w:rsidRPr="00D20E9F"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lastRenderedPageBreak/>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10</w:t>
            </w:r>
          </w:p>
        </w:tc>
        <w:tc>
          <w:tcPr>
            <w:tcW w:w="1240" w:type="dxa"/>
            <w:vAlign w:val="bottom"/>
          </w:tcPr>
          <w:p w:rsidR="00D21B5E" w:rsidRPr="00D21B5E" w:rsidRDefault="00D21B5E">
            <w:pPr>
              <w:jc w:val="center"/>
              <w:rPr>
                <w:rFonts w:ascii="Times New Roman" w:hAnsi="Times New Roman" w:cs="Times New Roman"/>
                <w:bCs/>
                <w:sz w:val="24"/>
                <w:szCs w:val="24"/>
              </w:rPr>
            </w:pPr>
            <w:r w:rsidRPr="00D21B5E">
              <w:rPr>
                <w:rFonts w:ascii="Times New Roman" w:hAnsi="Times New Roman" w:cs="Times New Roman"/>
                <w:bCs/>
                <w:sz w:val="24"/>
                <w:szCs w:val="24"/>
              </w:rPr>
              <w:t>13,3</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36,7</w:t>
            </w:r>
          </w:p>
        </w:tc>
      </w:tr>
      <w:tr w:rsidR="00D21B5E" w:rsidRPr="00D20E9F"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3,3</w:t>
            </w:r>
          </w:p>
        </w:tc>
        <w:tc>
          <w:tcPr>
            <w:tcW w:w="1240"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6,7</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26,7</w:t>
            </w:r>
          </w:p>
        </w:tc>
      </w:tr>
      <w:tr w:rsidR="00D21B5E" w:rsidRPr="00D20E9F"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 </w:t>
            </w:r>
          </w:p>
        </w:tc>
        <w:tc>
          <w:tcPr>
            <w:tcW w:w="1240"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3,3</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33,3</w:t>
            </w:r>
          </w:p>
        </w:tc>
      </w:tr>
      <w:tr w:rsidR="00D21B5E" w:rsidRPr="00D20E9F"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 </w:t>
            </w:r>
          </w:p>
        </w:tc>
        <w:tc>
          <w:tcPr>
            <w:tcW w:w="1240"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6,7</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33,3</w:t>
            </w:r>
          </w:p>
        </w:tc>
      </w:tr>
      <w:tr w:rsidR="00D21B5E" w:rsidRPr="00D20E9F"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 </w:t>
            </w:r>
          </w:p>
        </w:tc>
        <w:tc>
          <w:tcPr>
            <w:tcW w:w="1240"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6,7</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26,7</w:t>
            </w:r>
          </w:p>
        </w:tc>
      </w:tr>
      <w:tr w:rsidR="00D21B5E" w:rsidRPr="00D20E9F" w:rsidTr="002712C5">
        <w:tc>
          <w:tcPr>
            <w:tcW w:w="6204" w:type="dxa"/>
          </w:tcPr>
          <w:p w:rsidR="00D21B5E" w:rsidRPr="001B0308" w:rsidRDefault="00D21B5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 </w:t>
            </w:r>
          </w:p>
        </w:tc>
        <w:tc>
          <w:tcPr>
            <w:tcW w:w="1240" w:type="dxa"/>
            <w:vAlign w:val="bottom"/>
          </w:tcPr>
          <w:p w:rsidR="00D21B5E" w:rsidRPr="00D21B5E" w:rsidRDefault="00D21B5E">
            <w:pPr>
              <w:jc w:val="center"/>
              <w:rPr>
                <w:rFonts w:ascii="Times New Roman" w:hAnsi="Times New Roman" w:cs="Times New Roman"/>
                <w:bCs/>
                <w:sz w:val="24"/>
                <w:szCs w:val="24"/>
              </w:rPr>
            </w:pPr>
            <w:r w:rsidRPr="00D21B5E">
              <w:rPr>
                <w:rFonts w:ascii="Times New Roman" w:hAnsi="Times New Roman" w:cs="Times New Roman"/>
                <w:bCs/>
                <w:sz w:val="24"/>
                <w:szCs w:val="24"/>
              </w:rPr>
              <w:t>13,3</w:t>
            </w:r>
          </w:p>
        </w:tc>
        <w:tc>
          <w:tcPr>
            <w:tcW w:w="1212" w:type="dxa"/>
            <w:vAlign w:val="bottom"/>
          </w:tcPr>
          <w:p w:rsidR="00D21B5E" w:rsidRPr="00D21B5E" w:rsidRDefault="00D21B5E">
            <w:pPr>
              <w:jc w:val="center"/>
              <w:rPr>
                <w:rFonts w:ascii="Times New Roman" w:hAnsi="Times New Roman" w:cs="Times New Roman"/>
                <w:color w:val="000000"/>
                <w:sz w:val="24"/>
                <w:szCs w:val="24"/>
              </w:rPr>
            </w:pPr>
            <w:r w:rsidRPr="00D21B5E">
              <w:rPr>
                <w:rFonts w:ascii="Times New Roman" w:hAnsi="Times New Roman" w:cs="Times New Roman"/>
                <w:color w:val="000000"/>
                <w:sz w:val="24"/>
                <w:szCs w:val="24"/>
              </w:rPr>
              <w:t>23,3</w:t>
            </w:r>
          </w:p>
        </w:tc>
      </w:tr>
    </w:tbl>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2B17" w:rsidRDefault="004F2B17" w:rsidP="004F2B17">
      <w:pPr>
        <w:widowControl w:val="0"/>
        <w:autoSpaceDE w:val="0"/>
        <w:autoSpaceDN w:val="0"/>
        <w:adjustRightInd w:val="0"/>
        <w:spacing w:after="0" w:line="240" w:lineRule="auto"/>
        <w:jc w:val="center"/>
        <w:rPr>
          <w:rFonts w:ascii="Times New Roman" w:hAnsi="Times New Roman" w:cs="Times New Roman"/>
          <w:sz w:val="28"/>
          <w:szCs w:val="28"/>
        </w:rPr>
      </w:pPr>
      <w:r w:rsidRPr="004F2B17">
        <w:rPr>
          <w:rFonts w:ascii="Times New Roman" w:hAnsi="Times New Roman" w:cs="Times New Roman"/>
          <w:noProof/>
          <w:sz w:val="28"/>
          <w:szCs w:val="28"/>
          <w:lang w:eastAsia="ru-RU"/>
        </w:rPr>
        <w:drawing>
          <wp:inline distT="0" distB="0" distL="0" distR="0">
            <wp:extent cx="6115050" cy="3295650"/>
            <wp:effectExtent l="0" t="0" r="0" b="0"/>
            <wp:docPr id="72"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4F2B17" w:rsidRDefault="004F2B17" w:rsidP="004F2B17">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102916">
        <w:rPr>
          <w:rFonts w:ascii="Times New Roman" w:hAnsi="Times New Roman" w:cs="Times New Roman"/>
          <w:bCs/>
          <w:i/>
          <w:color w:val="000000"/>
          <w:sz w:val="24"/>
          <w:szCs w:val="24"/>
        </w:rPr>
        <w:t>7</w:t>
      </w:r>
      <w:r>
        <w:rPr>
          <w:rFonts w:ascii="Times New Roman" w:hAnsi="Times New Roman" w:cs="Times New Roman"/>
          <w:bCs/>
          <w:i/>
          <w:color w:val="000000"/>
          <w:sz w:val="24"/>
          <w:szCs w:val="24"/>
        </w:rPr>
        <w:t>0</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в Елизовском</w:t>
      </w:r>
      <w:r w:rsidRPr="000143A9">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29020B">
        <w:rPr>
          <w:rFonts w:ascii="Times New Roman" w:hAnsi="Times New Roman" w:cs="Times New Roman"/>
          <w:bCs/>
          <w:i/>
          <w:color w:val="000000"/>
          <w:sz w:val="24"/>
          <w:szCs w:val="24"/>
        </w:rPr>
        <w:t xml:space="preserve"> по </w:t>
      </w:r>
      <w:r>
        <w:rPr>
          <w:rFonts w:ascii="Times New Roman" w:hAnsi="Times New Roman" w:cs="Times New Roman"/>
          <w:b/>
          <w:bCs/>
          <w:i/>
          <w:color w:val="000000"/>
          <w:sz w:val="24"/>
          <w:szCs w:val="24"/>
        </w:rPr>
        <w:t>улучшению</w:t>
      </w:r>
      <w:r w:rsidRPr="00F504BD">
        <w:rPr>
          <w:rFonts w:ascii="Times New Roman" w:hAnsi="Times New Roman" w:cs="Times New Roman"/>
          <w:b/>
          <w:bCs/>
          <w:i/>
          <w:color w:val="000000"/>
          <w:sz w:val="24"/>
          <w:szCs w:val="24"/>
        </w:rPr>
        <w:t xml:space="preserve"> качества</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(доля респондентов</w:t>
      </w:r>
      <w:proofErr w:type="gramStart"/>
      <w:r w:rsidRPr="0029020B">
        <w:rPr>
          <w:rFonts w:ascii="Times New Roman" w:hAnsi="Times New Roman" w:cs="Times New Roman"/>
          <w:bCs/>
          <w:i/>
          <w:color w:val="000000"/>
          <w:sz w:val="24"/>
          <w:szCs w:val="24"/>
        </w:rPr>
        <w:t>,%)</w:t>
      </w:r>
      <w:proofErr w:type="gramEnd"/>
    </w:p>
    <w:p w:rsidR="004F2B17" w:rsidRDefault="004F2B17"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12C5" w:rsidRPr="00AF09C9"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roofErr w:type="gramStart"/>
      <w:r w:rsidRPr="00AF09C9">
        <w:rPr>
          <w:rFonts w:ascii="Times New Roman" w:hAnsi="Times New Roman" w:cs="Times New Roman"/>
          <w:sz w:val="28"/>
          <w:szCs w:val="28"/>
        </w:rPr>
        <w:t xml:space="preserve">Более 60% респондентов затруднились дать ответы об изменении качества товаров и услуг за последние 3 года на рынках </w:t>
      </w:r>
      <w:r w:rsidRPr="00AF09C9">
        <w:rPr>
          <w:rFonts w:ascii="Times New Roman" w:hAnsi="Times New Roman" w:cs="Times New Roman"/>
          <w:bCs/>
          <w:color w:val="000000"/>
          <w:sz w:val="28"/>
          <w:szCs w:val="28"/>
        </w:rPr>
        <w:t>услуг перевозок пассажиров воздушным транспортом  (63,3%), перевозок пассажиров водным транспортом  (63,3%), социального обслуживания населения  (60%), туристских услуг (66,7%), услуг связи (63,3%).</w:t>
      </w:r>
      <w:proofErr w:type="gramEnd"/>
    </w:p>
    <w:p w:rsidR="002712C5" w:rsidRPr="00AF09C9"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D2DE7">
        <w:rPr>
          <w:rFonts w:ascii="Times New Roman" w:hAnsi="Times New Roman" w:cs="Times New Roman"/>
          <w:b/>
          <w:bCs/>
          <w:color w:val="000000"/>
          <w:sz w:val="28"/>
          <w:szCs w:val="28"/>
        </w:rPr>
        <w:t>Изменение возможности выбора</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09C9">
        <w:rPr>
          <w:rFonts w:ascii="Times New Roman" w:hAnsi="Times New Roman" w:cs="Times New Roman"/>
          <w:bCs/>
          <w:color w:val="000000"/>
          <w:sz w:val="28"/>
          <w:szCs w:val="28"/>
        </w:rPr>
        <w:t>56,7% опрошенных полагают, что возможности выбора возросли на рынке услуг</w:t>
      </w:r>
      <w:r>
        <w:rPr>
          <w:rFonts w:ascii="Times New Roman" w:hAnsi="Times New Roman" w:cs="Times New Roman"/>
          <w:bCs/>
          <w:color w:val="000000"/>
          <w:sz w:val="28"/>
          <w:szCs w:val="28"/>
        </w:rPr>
        <w:t xml:space="preserve"> </w:t>
      </w:r>
      <w:r w:rsidRPr="00AF09C9">
        <w:rPr>
          <w:rFonts w:ascii="Times New Roman" w:hAnsi="Times New Roman" w:cs="Times New Roman"/>
          <w:bCs/>
          <w:color w:val="000000"/>
          <w:sz w:val="28"/>
          <w:szCs w:val="28"/>
        </w:rPr>
        <w:t>дошкольного</w:t>
      </w:r>
      <w:r>
        <w:rPr>
          <w:rFonts w:ascii="Times New Roman" w:hAnsi="Times New Roman" w:cs="Times New Roman"/>
          <w:bCs/>
          <w:color w:val="000000"/>
          <w:sz w:val="28"/>
          <w:szCs w:val="28"/>
        </w:rPr>
        <w:t xml:space="preserve"> </w:t>
      </w:r>
      <w:r w:rsidRPr="00AF09C9">
        <w:rPr>
          <w:rFonts w:ascii="Times New Roman" w:hAnsi="Times New Roman" w:cs="Times New Roman"/>
          <w:bCs/>
          <w:color w:val="000000"/>
          <w:sz w:val="28"/>
          <w:szCs w:val="28"/>
        </w:rPr>
        <w:t xml:space="preserve">образования и 50% </w:t>
      </w:r>
      <w:r>
        <w:rPr>
          <w:rFonts w:ascii="Times New Roman" w:hAnsi="Times New Roman" w:cs="Times New Roman"/>
          <w:bCs/>
          <w:color w:val="000000"/>
          <w:sz w:val="28"/>
          <w:szCs w:val="28"/>
        </w:rPr>
        <w:t>–</w:t>
      </w:r>
      <w:r w:rsidRPr="00AF09C9">
        <w:rPr>
          <w:rFonts w:ascii="Times New Roman" w:hAnsi="Times New Roman" w:cs="Times New Roman"/>
          <w:bCs/>
          <w:color w:val="000000"/>
          <w:sz w:val="28"/>
          <w:szCs w:val="28"/>
        </w:rPr>
        <w:t xml:space="preserve"> детского</w:t>
      </w:r>
      <w:r>
        <w:rPr>
          <w:rFonts w:ascii="Times New Roman" w:hAnsi="Times New Roman" w:cs="Times New Roman"/>
          <w:bCs/>
          <w:color w:val="000000"/>
          <w:sz w:val="28"/>
          <w:szCs w:val="28"/>
        </w:rPr>
        <w:t xml:space="preserve"> </w:t>
      </w:r>
      <w:r w:rsidRPr="00AF09C9">
        <w:rPr>
          <w:rFonts w:ascii="Times New Roman" w:hAnsi="Times New Roman" w:cs="Times New Roman"/>
          <w:bCs/>
          <w:color w:val="000000"/>
          <w:sz w:val="28"/>
          <w:szCs w:val="28"/>
        </w:rPr>
        <w:t xml:space="preserve">отдыха и оздоровления (табл. </w:t>
      </w:r>
      <w:r w:rsidR="00102916">
        <w:rPr>
          <w:rFonts w:ascii="Times New Roman" w:hAnsi="Times New Roman" w:cs="Times New Roman"/>
          <w:bCs/>
          <w:color w:val="000000"/>
          <w:sz w:val="28"/>
          <w:szCs w:val="28"/>
        </w:rPr>
        <w:t>86</w:t>
      </w:r>
      <w:r w:rsidR="00251A98">
        <w:rPr>
          <w:rFonts w:ascii="Times New Roman" w:hAnsi="Times New Roman" w:cs="Times New Roman"/>
          <w:bCs/>
          <w:color w:val="000000"/>
          <w:sz w:val="28"/>
          <w:szCs w:val="28"/>
        </w:rPr>
        <w:t xml:space="preserve"> и рис. </w:t>
      </w:r>
      <w:r w:rsidR="00102916">
        <w:rPr>
          <w:rFonts w:ascii="Times New Roman" w:hAnsi="Times New Roman" w:cs="Times New Roman"/>
          <w:bCs/>
          <w:color w:val="000000"/>
          <w:sz w:val="28"/>
          <w:szCs w:val="28"/>
        </w:rPr>
        <w:t>71</w:t>
      </w:r>
      <w:r w:rsidRPr="00AF09C9">
        <w:rPr>
          <w:rFonts w:ascii="Times New Roman" w:hAnsi="Times New Roman" w:cs="Times New Roman"/>
          <w:bCs/>
          <w:color w:val="000000"/>
          <w:sz w:val="28"/>
          <w:szCs w:val="28"/>
        </w:rPr>
        <w:t xml:space="preserve">). </w:t>
      </w:r>
    </w:p>
    <w:p w:rsidR="00251A98" w:rsidRDefault="002712C5" w:rsidP="00251A98">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DF5DD3">
        <w:rPr>
          <w:rFonts w:ascii="Times New Roman" w:hAnsi="Times New Roman" w:cs="Times New Roman"/>
          <w:bCs/>
          <w:color w:val="000000"/>
          <w:sz w:val="28"/>
          <w:szCs w:val="28"/>
        </w:rPr>
        <w:t xml:space="preserve">Достаточно противоречивы оценки изменения возможности выбора на рынках услуг ЖКХ, розничной торговли, производства продуктов питания и услуг перевозок пассажиров наземным транспортом: примерно равные доли респондентов считают, что возможности выбора как снизились, так и увеличились. </w:t>
      </w:r>
    </w:p>
    <w:p w:rsidR="00251A98" w:rsidRDefault="00251A98">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2712C5" w:rsidRDefault="002712C5" w:rsidP="00251A98">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lastRenderedPageBreak/>
        <w:t xml:space="preserve">Таблица </w:t>
      </w:r>
      <w:r w:rsidR="00102916">
        <w:rPr>
          <w:rFonts w:ascii="Times New Roman" w:hAnsi="Times New Roman" w:cs="Times New Roman"/>
          <w:bCs/>
          <w:i/>
          <w:color w:val="000000"/>
          <w:sz w:val="24"/>
          <w:szCs w:val="24"/>
        </w:rPr>
        <w:t>86</w:t>
      </w:r>
    </w:p>
    <w:p w:rsidR="002712C5" w:rsidRDefault="002712C5" w:rsidP="002712C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Pr>
          <w:rFonts w:ascii="Times New Roman" w:hAnsi="Times New Roman" w:cs="Times New Roman"/>
          <w:b/>
          <w:sz w:val="24"/>
          <w:szCs w:val="24"/>
        </w:rPr>
        <w:t>изменения возможности выбора</w:t>
      </w:r>
      <w:r>
        <w:rPr>
          <w:rFonts w:ascii="Times New Roman" w:hAnsi="Times New Roman" w:cs="Times New Roman"/>
          <w:b/>
          <w:bCs/>
          <w:color w:val="000000"/>
          <w:sz w:val="24"/>
          <w:szCs w:val="24"/>
        </w:rPr>
        <w:t xml:space="preserve"> товаров и услуг </w:t>
      </w:r>
    </w:p>
    <w:p w:rsidR="002712C5" w:rsidRDefault="002712C5" w:rsidP="002712C5">
      <w:pPr>
        <w:widowControl w:val="0"/>
        <w:autoSpaceDE w:val="0"/>
        <w:autoSpaceDN w:val="0"/>
        <w:adjustRightInd w:val="0"/>
        <w:spacing w:after="12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рынках </w:t>
      </w:r>
      <w:r w:rsidR="00D7769E">
        <w:rPr>
          <w:rFonts w:ascii="Times New Roman" w:hAnsi="Times New Roman" w:cs="Times New Roman"/>
          <w:b/>
          <w:bCs/>
          <w:color w:val="000000"/>
          <w:sz w:val="24"/>
          <w:szCs w:val="24"/>
        </w:rPr>
        <w:t>Елизов</w:t>
      </w:r>
      <w:r w:rsidR="00D7769E" w:rsidRPr="00FA0406">
        <w:rPr>
          <w:rFonts w:ascii="Times New Roman" w:hAnsi="Times New Roman" w:cs="Times New Roman"/>
          <w:b/>
          <w:bCs/>
          <w:color w:val="000000"/>
          <w:sz w:val="24"/>
          <w:szCs w:val="24"/>
        </w:rPr>
        <w:t>ск</w:t>
      </w:r>
      <w:r w:rsidR="00D7769E">
        <w:rPr>
          <w:rFonts w:ascii="Times New Roman" w:hAnsi="Times New Roman" w:cs="Times New Roman"/>
          <w:b/>
          <w:bCs/>
          <w:color w:val="000000"/>
          <w:sz w:val="24"/>
          <w:szCs w:val="24"/>
        </w:rPr>
        <w:t>ого</w:t>
      </w:r>
      <w:r w:rsidR="00D7769E" w:rsidRPr="00FA0406">
        <w:rPr>
          <w:rFonts w:ascii="Times New Roman" w:hAnsi="Times New Roman" w:cs="Times New Roman"/>
          <w:b/>
          <w:bCs/>
          <w:color w:val="000000"/>
          <w:sz w:val="24"/>
          <w:szCs w:val="24"/>
        </w:rPr>
        <w:t xml:space="preserve"> </w:t>
      </w:r>
      <w:r w:rsidRPr="00FA0406">
        <w:rPr>
          <w:rFonts w:ascii="Times New Roman" w:hAnsi="Times New Roman" w:cs="Times New Roman"/>
          <w:b/>
          <w:bCs/>
          <w:color w:val="000000"/>
          <w:sz w:val="24"/>
          <w:szCs w:val="24"/>
        </w:rPr>
        <w:t>муниципальн</w:t>
      </w:r>
      <w:r>
        <w:rPr>
          <w:rFonts w:ascii="Times New Roman" w:hAnsi="Times New Roman" w:cs="Times New Roman"/>
          <w:b/>
          <w:bCs/>
          <w:color w:val="000000"/>
          <w:sz w:val="24"/>
          <w:szCs w:val="24"/>
        </w:rPr>
        <w:t>ого</w:t>
      </w:r>
      <w:r w:rsidRPr="00FA0406">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w:t>
      </w:r>
      <w:proofErr w:type="gramStart"/>
      <w:r>
        <w:rPr>
          <w:rFonts w:ascii="Times New Roman" w:hAnsi="Times New Roman" w:cs="Times New Roman"/>
          <w:b/>
          <w:bCs/>
          <w:color w:val="000000"/>
          <w:sz w:val="24"/>
          <w:szCs w:val="24"/>
        </w:rPr>
        <w:t xml:space="preserve"> (%)</w:t>
      </w:r>
      <w:proofErr w:type="gramEnd"/>
    </w:p>
    <w:tbl>
      <w:tblPr>
        <w:tblStyle w:val="a3"/>
        <w:tblW w:w="0" w:type="auto"/>
        <w:tblLook w:val="04A0"/>
      </w:tblPr>
      <w:tblGrid>
        <w:gridCol w:w="6204"/>
        <w:gridCol w:w="1094"/>
        <w:gridCol w:w="1240"/>
        <w:gridCol w:w="1212"/>
      </w:tblGrid>
      <w:tr w:rsidR="002712C5" w:rsidRPr="00D20E9F" w:rsidTr="002712C5">
        <w:trPr>
          <w:tblHeader/>
        </w:trPr>
        <w:tc>
          <w:tcPr>
            <w:tcW w:w="6204" w:type="dxa"/>
            <w:vAlign w:val="center"/>
          </w:tcPr>
          <w:p w:rsidR="002712C5" w:rsidRPr="00216E49" w:rsidRDefault="002712C5" w:rsidP="002712C5">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D7769E" w:rsidRPr="00E46F62" w:rsidTr="002712C5">
        <w:tc>
          <w:tcPr>
            <w:tcW w:w="6204" w:type="dxa"/>
          </w:tcPr>
          <w:p w:rsidR="00D7769E" w:rsidRPr="00216E49" w:rsidRDefault="00D7769E" w:rsidP="002712C5">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3,3</w:t>
            </w:r>
          </w:p>
        </w:tc>
        <w:tc>
          <w:tcPr>
            <w:tcW w:w="1240" w:type="dxa"/>
            <w:vAlign w:val="bottom"/>
          </w:tcPr>
          <w:p w:rsidR="00D7769E" w:rsidRPr="00D7769E" w:rsidRDefault="00D7769E">
            <w:pPr>
              <w:jc w:val="center"/>
              <w:rPr>
                <w:rFonts w:ascii="Times New Roman" w:hAnsi="Times New Roman" w:cs="Times New Roman"/>
                <w:b/>
                <w:color w:val="FF0000"/>
                <w:sz w:val="24"/>
                <w:szCs w:val="24"/>
              </w:rPr>
            </w:pPr>
            <w:r w:rsidRPr="00D7769E">
              <w:rPr>
                <w:rFonts w:ascii="Times New Roman" w:hAnsi="Times New Roman" w:cs="Times New Roman"/>
                <w:b/>
                <w:color w:val="FF0000"/>
                <w:sz w:val="24"/>
                <w:szCs w:val="24"/>
              </w:rPr>
              <w:t>56,7</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26,7</w:t>
            </w:r>
          </w:p>
        </w:tc>
      </w:tr>
      <w:tr w:rsidR="00D7769E" w:rsidRPr="00E46F62"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3,3</w:t>
            </w:r>
          </w:p>
        </w:tc>
        <w:tc>
          <w:tcPr>
            <w:tcW w:w="1240" w:type="dxa"/>
            <w:vAlign w:val="bottom"/>
          </w:tcPr>
          <w:p w:rsidR="00D7769E" w:rsidRPr="00D7769E" w:rsidRDefault="00D7769E">
            <w:pPr>
              <w:jc w:val="center"/>
              <w:rPr>
                <w:rFonts w:ascii="Times New Roman" w:hAnsi="Times New Roman" w:cs="Times New Roman"/>
                <w:b/>
                <w:color w:val="FF0000"/>
                <w:sz w:val="24"/>
                <w:szCs w:val="24"/>
              </w:rPr>
            </w:pPr>
            <w:r w:rsidRPr="00D7769E">
              <w:rPr>
                <w:rFonts w:ascii="Times New Roman" w:hAnsi="Times New Roman" w:cs="Times New Roman"/>
                <w:b/>
                <w:color w:val="FF0000"/>
                <w:sz w:val="24"/>
                <w:szCs w:val="24"/>
              </w:rPr>
              <w:t>50</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26,7</w:t>
            </w:r>
          </w:p>
        </w:tc>
      </w:tr>
      <w:tr w:rsidR="00D7769E" w:rsidRPr="00E46F62"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AF09C9">
              <w:rPr>
                <w:rFonts w:ascii="Times New Roman" w:hAnsi="Times New Roman" w:cs="Times New Roman"/>
                <w:b/>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 </w:t>
            </w:r>
          </w:p>
        </w:tc>
        <w:tc>
          <w:tcPr>
            <w:tcW w:w="1240" w:type="dxa"/>
            <w:vAlign w:val="bottom"/>
          </w:tcPr>
          <w:p w:rsidR="00D7769E" w:rsidRPr="00D7769E" w:rsidRDefault="00D7769E">
            <w:pPr>
              <w:jc w:val="center"/>
              <w:rPr>
                <w:rFonts w:ascii="Times New Roman" w:hAnsi="Times New Roman" w:cs="Times New Roman"/>
                <w:bCs/>
                <w:sz w:val="24"/>
                <w:szCs w:val="24"/>
              </w:rPr>
            </w:pPr>
            <w:r w:rsidRPr="00D7769E">
              <w:rPr>
                <w:rFonts w:ascii="Times New Roman" w:hAnsi="Times New Roman" w:cs="Times New Roman"/>
                <w:bCs/>
                <w:sz w:val="24"/>
                <w:szCs w:val="24"/>
              </w:rPr>
              <w:t>43,3</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33,3</w:t>
            </w:r>
          </w:p>
        </w:tc>
      </w:tr>
      <w:tr w:rsidR="00D7769E" w:rsidRPr="00E46F62"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3,3</w:t>
            </w:r>
          </w:p>
        </w:tc>
        <w:tc>
          <w:tcPr>
            <w:tcW w:w="1240" w:type="dxa"/>
            <w:vAlign w:val="bottom"/>
          </w:tcPr>
          <w:p w:rsidR="00D7769E" w:rsidRPr="00D7769E" w:rsidRDefault="00D7769E">
            <w:pPr>
              <w:jc w:val="center"/>
              <w:rPr>
                <w:rFonts w:ascii="Times New Roman" w:hAnsi="Times New Roman" w:cs="Times New Roman"/>
                <w:bCs/>
                <w:sz w:val="24"/>
                <w:szCs w:val="24"/>
              </w:rPr>
            </w:pPr>
            <w:r w:rsidRPr="00D7769E">
              <w:rPr>
                <w:rFonts w:ascii="Times New Roman" w:hAnsi="Times New Roman" w:cs="Times New Roman"/>
                <w:bCs/>
                <w:sz w:val="24"/>
                <w:szCs w:val="24"/>
              </w:rPr>
              <w:t>23,3</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20</w:t>
            </w:r>
          </w:p>
        </w:tc>
      </w:tr>
      <w:tr w:rsidR="00D7769E" w:rsidRPr="00E46F62"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 </w:t>
            </w:r>
          </w:p>
        </w:tc>
        <w:tc>
          <w:tcPr>
            <w:tcW w:w="124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30</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26,7</w:t>
            </w:r>
          </w:p>
        </w:tc>
      </w:tr>
      <w:tr w:rsidR="00D7769E" w:rsidRPr="00E46F62"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 </w:t>
            </w:r>
          </w:p>
        </w:tc>
        <w:tc>
          <w:tcPr>
            <w:tcW w:w="124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23,3</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26,7</w:t>
            </w:r>
          </w:p>
        </w:tc>
      </w:tr>
      <w:tr w:rsidR="00D7769E" w:rsidRPr="00D20E9F"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6,7</w:t>
            </w:r>
          </w:p>
        </w:tc>
        <w:tc>
          <w:tcPr>
            <w:tcW w:w="124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23,3</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33,3</w:t>
            </w:r>
          </w:p>
        </w:tc>
      </w:tr>
      <w:tr w:rsidR="00D7769E" w:rsidRPr="00D20E9F"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10</w:t>
            </w:r>
          </w:p>
        </w:tc>
        <w:tc>
          <w:tcPr>
            <w:tcW w:w="1240" w:type="dxa"/>
            <w:vAlign w:val="bottom"/>
          </w:tcPr>
          <w:p w:rsidR="00D7769E" w:rsidRPr="00D7769E" w:rsidRDefault="00D7769E">
            <w:pPr>
              <w:jc w:val="center"/>
              <w:rPr>
                <w:rFonts w:ascii="Times New Roman" w:hAnsi="Times New Roman" w:cs="Times New Roman"/>
                <w:bCs/>
                <w:sz w:val="24"/>
                <w:szCs w:val="24"/>
              </w:rPr>
            </w:pPr>
            <w:r w:rsidRPr="00D7769E">
              <w:rPr>
                <w:rFonts w:ascii="Times New Roman" w:hAnsi="Times New Roman" w:cs="Times New Roman"/>
                <w:bCs/>
                <w:sz w:val="24"/>
                <w:szCs w:val="24"/>
              </w:rPr>
              <w:t>16,7</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30</w:t>
            </w:r>
          </w:p>
        </w:tc>
      </w:tr>
      <w:tr w:rsidR="00D7769E" w:rsidRPr="00D20E9F"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6,7</w:t>
            </w:r>
          </w:p>
        </w:tc>
        <w:tc>
          <w:tcPr>
            <w:tcW w:w="124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6,7</w:t>
            </w:r>
          </w:p>
        </w:tc>
        <w:tc>
          <w:tcPr>
            <w:tcW w:w="1212" w:type="dxa"/>
            <w:vAlign w:val="bottom"/>
          </w:tcPr>
          <w:p w:rsidR="00D7769E" w:rsidRPr="00D7769E" w:rsidRDefault="00D7769E">
            <w:pPr>
              <w:jc w:val="center"/>
              <w:rPr>
                <w:rFonts w:ascii="Times New Roman" w:hAnsi="Times New Roman" w:cs="Times New Roman"/>
                <w:b/>
                <w:color w:val="000000"/>
                <w:sz w:val="24"/>
                <w:szCs w:val="24"/>
              </w:rPr>
            </w:pPr>
            <w:r w:rsidRPr="00D7769E">
              <w:rPr>
                <w:rFonts w:ascii="Times New Roman" w:hAnsi="Times New Roman" w:cs="Times New Roman"/>
                <w:b/>
                <w:color w:val="000000"/>
                <w:sz w:val="24"/>
                <w:szCs w:val="24"/>
              </w:rPr>
              <w:t>43,3</w:t>
            </w:r>
          </w:p>
        </w:tc>
      </w:tr>
      <w:tr w:rsidR="00D7769E" w:rsidRPr="00D20E9F"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13,3</w:t>
            </w:r>
          </w:p>
        </w:tc>
        <w:tc>
          <w:tcPr>
            <w:tcW w:w="124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10</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33,3</w:t>
            </w:r>
          </w:p>
        </w:tc>
      </w:tr>
      <w:tr w:rsidR="00D7769E" w:rsidRPr="00D20E9F"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10</w:t>
            </w:r>
          </w:p>
        </w:tc>
        <w:tc>
          <w:tcPr>
            <w:tcW w:w="1240" w:type="dxa"/>
            <w:vAlign w:val="bottom"/>
          </w:tcPr>
          <w:p w:rsidR="00D7769E" w:rsidRPr="00D7769E" w:rsidRDefault="00D7769E">
            <w:pPr>
              <w:jc w:val="center"/>
              <w:rPr>
                <w:rFonts w:ascii="Times New Roman" w:hAnsi="Times New Roman" w:cs="Times New Roman"/>
                <w:bCs/>
                <w:sz w:val="24"/>
                <w:szCs w:val="24"/>
              </w:rPr>
            </w:pPr>
            <w:r w:rsidRPr="00D7769E">
              <w:rPr>
                <w:rFonts w:ascii="Times New Roman" w:hAnsi="Times New Roman" w:cs="Times New Roman"/>
                <w:bCs/>
                <w:sz w:val="24"/>
                <w:szCs w:val="24"/>
              </w:rPr>
              <w:t>10</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36,7</w:t>
            </w:r>
          </w:p>
        </w:tc>
      </w:tr>
      <w:tr w:rsidR="00D7769E" w:rsidRPr="00D20E9F"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13,3</w:t>
            </w:r>
          </w:p>
        </w:tc>
        <w:tc>
          <w:tcPr>
            <w:tcW w:w="1240" w:type="dxa"/>
            <w:vAlign w:val="bottom"/>
          </w:tcPr>
          <w:p w:rsidR="00D7769E" w:rsidRPr="00D7769E" w:rsidRDefault="00D7769E">
            <w:pPr>
              <w:jc w:val="center"/>
              <w:rPr>
                <w:rFonts w:ascii="Times New Roman" w:hAnsi="Times New Roman" w:cs="Times New Roman"/>
                <w:bCs/>
                <w:sz w:val="24"/>
                <w:szCs w:val="24"/>
              </w:rPr>
            </w:pPr>
            <w:r w:rsidRPr="00D7769E">
              <w:rPr>
                <w:rFonts w:ascii="Times New Roman" w:hAnsi="Times New Roman" w:cs="Times New Roman"/>
                <w:bCs/>
                <w:sz w:val="24"/>
                <w:szCs w:val="24"/>
              </w:rPr>
              <w:t>13,3</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30</w:t>
            </w:r>
          </w:p>
        </w:tc>
      </w:tr>
      <w:tr w:rsidR="00D7769E" w:rsidRPr="00D20E9F"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 </w:t>
            </w:r>
          </w:p>
        </w:tc>
        <w:tc>
          <w:tcPr>
            <w:tcW w:w="124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3,3</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30</w:t>
            </w:r>
          </w:p>
        </w:tc>
      </w:tr>
      <w:tr w:rsidR="00D7769E" w:rsidRPr="00D20E9F"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3,3</w:t>
            </w:r>
          </w:p>
        </w:tc>
        <w:tc>
          <w:tcPr>
            <w:tcW w:w="124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3,3</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26,7</w:t>
            </w:r>
          </w:p>
        </w:tc>
      </w:tr>
      <w:tr w:rsidR="00D7769E" w:rsidRPr="00D20E9F"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 </w:t>
            </w:r>
          </w:p>
        </w:tc>
        <w:tc>
          <w:tcPr>
            <w:tcW w:w="124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6,7</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26,7</w:t>
            </w:r>
          </w:p>
        </w:tc>
      </w:tr>
      <w:tr w:rsidR="00D7769E" w:rsidRPr="00D20E9F"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 </w:t>
            </w:r>
          </w:p>
        </w:tc>
        <w:tc>
          <w:tcPr>
            <w:tcW w:w="124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3,3</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26,7</w:t>
            </w:r>
          </w:p>
        </w:tc>
      </w:tr>
      <w:tr w:rsidR="00D7769E" w:rsidRPr="00D20E9F" w:rsidTr="002712C5">
        <w:tc>
          <w:tcPr>
            <w:tcW w:w="6204" w:type="dxa"/>
          </w:tcPr>
          <w:p w:rsidR="00D7769E" w:rsidRPr="001B0308" w:rsidRDefault="00D7769E" w:rsidP="002712C5">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 </w:t>
            </w:r>
          </w:p>
        </w:tc>
        <w:tc>
          <w:tcPr>
            <w:tcW w:w="1240" w:type="dxa"/>
            <w:vAlign w:val="bottom"/>
          </w:tcPr>
          <w:p w:rsidR="00D7769E" w:rsidRPr="00D7769E" w:rsidRDefault="00D7769E">
            <w:pPr>
              <w:jc w:val="center"/>
              <w:rPr>
                <w:rFonts w:ascii="Times New Roman" w:hAnsi="Times New Roman" w:cs="Times New Roman"/>
                <w:b/>
                <w:bCs/>
                <w:color w:val="FF0000"/>
                <w:sz w:val="24"/>
                <w:szCs w:val="24"/>
              </w:rPr>
            </w:pPr>
            <w:r w:rsidRPr="00D7769E">
              <w:rPr>
                <w:rFonts w:ascii="Times New Roman" w:hAnsi="Times New Roman" w:cs="Times New Roman"/>
                <w:b/>
                <w:bCs/>
                <w:color w:val="FF0000"/>
                <w:sz w:val="24"/>
                <w:szCs w:val="24"/>
              </w:rPr>
              <w:t> </w:t>
            </w:r>
          </w:p>
        </w:tc>
        <w:tc>
          <w:tcPr>
            <w:tcW w:w="1212"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30</w:t>
            </w:r>
          </w:p>
        </w:tc>
      </w:tr>
    </w:tbl>
    <w:p w:rsidR="002712C5" w:rsidRDefault="002712C5" w:rsidP="002712C5">
      <w:pPr>
        <w:widowControl w:val="0"/>
        <w:autoSpaceDE w:val="0"/>
        <w:autoSpaceDN w:val="0"/>
        <w:adjustRightInd w:val="0"/>
        <w:spacing w:after="0" w:line="240" w:lineRule="auto"/>
        <w:rPr>
          <w:rFonts w:ascii="Times New Roman" w:hAnsi="Times New Roman" w:cs="Times New Roman"/>
          <w:sz w:val="24"/>
          <w:szCs w:val="24"/>
        </w:rPr>
      </w:pPr>
    </w:p>
    <w:p w:rsidR="00251A98" w:rsidRDefault="00251A98" w:rsidP="00251A98">
      <w:pPr>
        <w:widowControl w:val="0"/>
        <w:autoSpaceDE w:val="0"/>
        <w:autoSpaceDN w:val="0"/>
        <w:adjustRightInd w:val="0"/>
        <w:spacing w:after="0" w:line="240" w:lineRule="auto"/>
        <w:jc w:val="center"/>
        <w:rPr>
          <w:rFonts w:ascii="Times New Roman" w:hAnsi="Times New Roman" w:cs="Times New Roman"/>
          <w:sz w:val="24"/>
          <w:szCs w:val="24"/>
        </w:rPr>
      </w:pPr>
      <w:r w:rsidRPr="00251A98">
        <w:rPr>
          <w:rFonts w:ascii="Times New Roman" w:hAnsi="Times New Roman" w:cs="Times New Roman"/>
          <w:noProof/>
          <w:sz w:val="24"/>
          <w:szCs w:val="24"/>
          <w:lang w:eastAsia="ru-RU"/>
        </w:rPr>
        <w:drawing>
          <wp:inline distT="0" distB="0" distL="0" distR="0">
            <wp:extent cx="6229350" cy="3438525"/>
            <wp:effectExtent l="0" t="0" r="0" b="0"/>
            <wp:docPr id="73"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251A98" w:rsidRDefault="00251A98" w:rsidP="00251A98">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r w:rsidRPr="0029020B">
        <w:rPr>
          <w:rFonts w:ascii="Times New Roman" w:hAnsi="Times New Roman" w:cs="Times New Roman"/>
          <w:bCs/>
          <w:i/>
          <w:color w:val="000000"/>
          <w:sz w:val="24"/>
          <w:szCs w:val="24"/>
        </w:rPr>
        <w:t xml:space="preserve">Рисунок </w:t>
      </w:r>
      <w:r w:rsidR="00102916">
        <w:rPr>
          <w:rFonts w:ascii="Times New Roman" w:hAnsi="Times New Roman" w:cs="Times New Roman"/>
          <w:bCs/>
          <w:i/>
          <w:color w:val="000000"/>
          <w:sz w:val="24"/>
          <w:szCs w:val="24"/>
        </w:rPr>
        <w:t>71</w:t>
      </w:r>
      <w:r w:rsidRPr="0029020B">
        <w:rPr>
          <w:rFonts w:ascii="Times New Roman" w:hAnsi="Times New Roman" w:cs="Times New Roman"/>
          <w:bCs/>
          <w:i/>
          <w:color w:val="000000"/>
          <w:sz w:val="24"/>
          <w:szCs w:val="24"/>
        </w:rPr>
        <w:t xml:space="preserve"> – Рейтинг рынков товаров и услуг </w:t>
      </w:r>
      <w:r>
        <w:rPr>
          <w:rFonts w:ascii="Times New Roman" w:hAnsi="Times New Roman" w:cs="Times New Roman"/>
          <w:bCs/>
          <w:i/>
          <w:color w:val="000000"/>
          <w:sz w:val="24"/>
          <w:szCs w:val="24"/>
        </w:rPr>
        <w:t>в Елизовском</w:t>
      </w:r>
      <w:r w:rsidRPr="000143A9">
        <w:rPr>
          <w:rFonts w:ascii="Times New Roman" w:hAnsi="Times New Roman" w:cs="Times New Roman"/>
          <w:bCs/>
          <w:i/>
          <w:color w:val="000000"/>
          <w:sz w:val="24"/>
          <w:szCs w:val="24"/>
        </w:rPr>
        <w:t xml:space="preserve"> муниципально</w:t>
      </w:r>
      <w:r>
        <w:rPr>
          <w:rFonts w:ascii="Times New Roman" w:hAnsi="Times New Roman" w:cs="Times New Roman"/>
          <w:bCs/>
          <w:i/>
          <w:color w:val="000000"/>
          <w:sz w:val="24"/>
          <w:szCs w:val="24"/>
        </w:rPr>
        <w:t>м</w:t>
      </w:r>
      <w:r w:rsidRPr="000143A9">
        <w:rPr>
          <w:rFonts w:ascii="Times New Roman" w:hAnsi="Times New Roman" w:cs="Times New Roman"/>
          <w:bCs/>
          <w:i/>
          <w:color w:val="000000"/>
          <w:sz w:val="24"/>
          <w:szCs w:val="24"/>
        </w:rPr>
        <w:t xml:space="preserve"> район</w:t>
      </w:r>
      <w:r>
        <w:rPr>
          <w:rFonts w:ascii="Times New Roman" w:hAnsi="Times New Roman" w:cs="Times New Roman"/>
          <w:bCs/>
          <w:i/>
          <w:color w:val="000000"/>
          <w:sz w:val="24"/>
          <w:szCs w:val="24"/>
        </w:rPr>
        <w:t>е</w:t>
      </w:r>
      <w:r w:rsidRPr="0029020B">
        <w:rPr>
          <w:rFonts w:ascii="Times New Roman" w:hAnsi="Times New Roman" w:cs="Times New Roman"/>
          <w:bCs/>
          <w:i/>
          <w:color w:val="000000"/>
          <w:sz w:val="24"/>
          <w:szCs w:val="24"/>
        </w:rPr>
        <w:t xml:space="preserve"> по </w:t>
      </w:r>
      <w:r>
        <w:rPr>
          <w:rFonts w:ascii="Times New Roman" w:hAnsi="Times New Roman" w:cs="Times New Roman"/>
          <w:b/>
          <w:bCs/>
          <w:i/>
          <w:color w:val="000000"/>
          <w:sz w:val="24"/>
          <w:szCs w:val="24"/>
        </w:rPr>
        <w:t>увеличению возможности выбора</w:t>
      </w:r>
      <w:r>
        <w:rPr>
          <w:rFonts w:ascii="Times New Roman" w:hAnsi="Times New Roman" w:cs="Times New Roman"/>
          <w:bCs/>
          <w:i/>
          <w:color w:val="000000"/>
          <w:sz w:val="24"/>
          <w:szCs w:val="24"/>
        </w:rPr>
        <w:t xml:space="preserve"> </w:t>
      </w:r>
      <w:r w:rsidRPr="0029020B">
        <w:rPr>
          <w:rFonts w:ascii="Times New Roman" w:hAnsi="Times New Roman" w:cs="Times New Roman"/>
          <w:bCs/>
          <w:i/>
          <w:color w:val="000000"/>
          <w:sz w:val="24"/>
          <w:szCs w:val="24"/>
        </w:rPr>
        <w:t>(доля респондентов</w:t>
      </w:r>
      <w:proofErr w:type="gramStart"/>
      <w:r w:rsidRPr="0029020B">
        <w:rPr>
          <w:rFonts w:ascii="Times New Roman" w:hAnsi="Times New Roman" w:cs="Times New Roman"/>
          <w:bCs/>
          <w:i/>
          <w:color w:val="000000"/>
          <w:sz w:val="24"/>
          <w:szCs w:val="24"/>
        </w:rPr>
        <w:t>,%)</w:t>
      </w:r>
      <w:proofErr w:type="gramEnd"/>
    </w:p>
    <w:p w:rsidR="00251A98" w:rsidRPr="00DF5DD3" w:rsidRDefault="00251A98" w:rsidP="00251A98">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DF5DD3">
        <w:rPr>
          <w:rFonts w:ascii="Times New Roman" w:hAnsi="Times New Roman" w:cs="Times New Roman"/>
          <w:bCs/>
          <w:color w:val="000000"/>
          <w:sz w:val="28"/>
          <w:szCs w:val="28"/>
        </w:rPr>
        <w:lastRenderedPageBreak/>
        <w:t>При этом доля респондентов, которые считают, что возможности выбора не изменились и тех, кто затруднились дать ответы, значительно больше. Таким образом, логично предположить, что значительного изменения возможностей выбора не произошло.</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DF5DD3">
        <w:rPr>
          <w:rFonts w:ascii="Times New Roman" w:hAnsi="Times New Roman" w:cs="Times New Roman"/>
          <w:bCs/>
          <w:color w:val="000000"/>
          <w:sz w:val="28"/>
          <w:szCs w:val="28"/>
        </w:rPr>
        <w:t>В отношении рынков перевозок пассажиров воздушным транспортом (66,7%), перевозок пассажиров водным транспортом (66,7%), социального обслуживания населения (66,7%), туристических услуг (70%) и услуг связи (70%) респонденты затруднились дать оценки. Очевидно, что особых изменений возможности выбора товаров и</w:t>
      </w:r>
      <w:r>
        <w:rPr>
          <w:rFonts w:ascii="Times New Roman" w:hAnsi="Times New Roman" w:cs="Times New Roman"/>
          <w:bCs/>
          <w:color w:val="000000"/>
          <w:sz w:val="28"/>
          <w:szCs w:val="28"/>
        </w:rPr>
        <w:t xml:space="preserve"> услуг на рынках на протяжении последних трех лет не происходило.</w:t>
      </w:r>
    </w:p>
    <w:p w:rsidR="00251A98" w:rsidRDefault="00251A98" w:rsidP="002712C5">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2712C5" w:rsidRPr="00844A8A"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b/>
          <w:sz w:val="28"/>
          <w:szCs w:val="28"/>
        </w:rPr>
        <w:t>2.4 Оценка качества</w:t>
      </w:r>
      <w:r>
        <w:rPr>
          <w:rFonts w:ascii="Times New Roman" w:hAnsi="Times New Roman" w:cs="Times New Roman"/>
          <w:b/>
          <w:sz w:val="28"/>
          <w:szCs w:val="28"/>
        </w:rPr>
        <w:t xml:space="preserve"> </w:t>
      </w:r>
      <w:r w:rsidRPr="00844A8A">
        <w:rPr>
          <w:rFonts w:ascii="Times New Roman" w:hAnsi="Times New Roman" w:cs="Times New Roman"/>
          <w:b/>
          <w:sz w:val="28"/>
          <w:szCs w:val="28"/>
        </w:rPr>
        <w:t xml:space="preserve">официальной информации о состоянии конкурентной среды на рынках товаров и услуг </w:t>
      </w:r>
      <w:r>
        <w:rPr>
          <w:rFonts w:ascii="Times New Roman" w:hAnsi="Times New Roman" w:cs="Times New Roman"/>
          <w:b/>
          <w:sz w:val="28"/>
          <w:szCs w:val="28"/>
        </w:rPr>
        <w:t>муниципального района</w:t>
      </w:r>
    </w:p>
    <w:p w:rsidR="002712C5" w:rsidRDefault="002712C5" w:rsidP="002712C5">
      <w:pPr>
        <w:widowControl w:val="0"/>
        <w:autoSpaceDE w:val="0"/>
        <w:autoSpaceDN w:val="0"/>
        <w:adjustRightInd w:val="0"/>
        <w:spacing w:after="0" w:line="240" w:lineRule="auto"/>
        <w:rPr>
          <w:rFonts w:ascii="Times New Roman" w:hAnsi="Times New Roman" w:cs="Times New Roman"/>
          <w:sz w:val="24"/>
          <w:szCs w:val="24"/>
        </w:rPr>
      </w:pP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Большая часть респондентов дала положительную оценку качества официальной информации о состоянии конкурентной среды на рынках товаров и услуг Камчатского края, размещаемой в открытом доступе</w:t>
      </w:r>
      <w:r>
        <w:rPr>
          <w:rFonts w:ascii="Times New Roman" w:hAnsi="Times New Roman" w:cs="Times New Roman"/>
          <w:sz w:val="28"/>
          <w:szCs w:val="28"/>
        </w:rPr>
        <w:t xml:space="preserve"> (табл. </w:t>
      </w:r>
      <w:r w:rsidR="006B04A4">
        <w:rPr>
          <w:rFonts w:ascii="Times New Roman" w:hAnsi="Times New Roman" w:cs="Times New Roman"/>
          <w:sz w:val="28"/>
          <w:szCs w:val="28"/>
        </w:rPr>
        <w:t>86</w:t>
      </w:r>
      <w:r>
        <w:rPr>
          <w:rFonts w:ascii="Times New Roman" w:hAnsi="Times New Roman" w:cs="Times New Roman"/>
          <w:sz w:val="28"/>
          <w:szCs w:val="28"/>
        </w:rPr>
        <w:t xml:space="preserve"> и </w:t>
      </w:r>
      <w:r w:rsidR="006B04A4">
        <w:rPr>
          <w:rFonts w:ascii="Times New Roman" w:hAnsi="Times New Roman" w:cs="Times New Roman"/>
          <w:sz w:val="28"/>
          <w:szCs w:val="28"/>
        </w:rPr>
        <w:br/>
      </w:r>
      <w:r>
        <w:rPr>
          <w:rFonts w:ascii="Times New Roman" w:hAnsi="Times New Roman" w:cs="Times New Roman"/>
          <w:sz w:val="28"/>
          <w:szCs w:val="28"/>
        </w:rPr>
        <w:t xml:space="preserve">рис. </w:t>
      </w:r>
      <w:r w:rsidR="006B04A4">
        <w:rPr>
          <w:rFonts w:ascii="Times New Roman" w:hAnsi="Times New Roman" w:cs="Times New Roman"/>
          <w:sz w:val="28"/>
          <w:szCs w:val="28"/>
        </w:rPr>
        <w:t>71</w:t>
      </w:r>
      <w:r>
        <w:rPr>
          <w:rFonts w:ascii="Times New Roman" w:hAnsi="Times New Roman" w:cs="Times New Roman"/>
          <w:sz w:val="28"/>
          <w:szCs w:val="28"/>
        </w:rPr>
        <w:t>)</w:t>
      </w:r>
      <w:r w:rsidRPr="00844A8A">
        <w:rPr>
          <w:rFonts w:ascii="Times New Roman" w:hAnsi="Times New Roman" w:cs="Times New Roman"/>
          <w:sz w:val="28"/>
          <w:szCs w:val="28"/>
        </w:rPr>
        <w:t xml:space="preserve">. </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 xml:space="preserve">Так </w:t>
      </w:r>
      <w:r>
        <w:rPr>
          <w:rFonts w:ascii="Times New Roman" w:hAnsi="Times New Roman" w:cs="Times New Roman"/>
          <w:sz w:val="28"/>
          <w:szCs w:val="28"/>
        </w:rPr>
        <w:t>80</w:t>
      </w:r>
      <w:r w:rsidRPr="00844A8A">
        <w:rPr>
          <w:rFonts w:ascii="Times New Roman" w:hAnsi="Times New Roman" w:cs="Times New Roman"/>
          <w:sz w:val="28"/>
          <w:szCs w:val="28"/>
        </w:rPr>
        <w:t xml:space="preserve">% </w:t>
      </w:r>
      <w:proofErr w:type="gramStart"/>
      <w:r w:rsidRPr="00844A8A">
        <w:rPr>
          <w:rFonts w:ascii="Times New Roman" w:hAnsi="Times New Roman" w:cs="Times New Roman"/>
          <w:sz w:val="28"/>
          <w:szCs w:val="28"/>
        </w:rPr>
        <w:t>опрошенных</w:t>
      </w:r>
      <w:proofErr w:type="gramEnd"/>
      <w:r w:rsidRPr="00844A8A">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D7769E">
        <w:rPr>
          <w:rFonts w:ascii="Times New Roman" w:hAnsi="Times New Roman" w:cs="Times New Roman"/>
          <w:sz w:val="28"/>
          <w:szCs w:val="28"/>
        </w:rPr>
        <w:t>Елиз</w:t>
      </w:r>
      <w:r>
        <w:rPr>
          <w:rFonts w:ascii="Times New Roman" w:hAnsi="Times New Roman" w:cs="Times New Roman"/>
          <w:sz w:val="28"/>
          <w:szCs w:val="28"/>
        </w:rPr>
        <w:t xml:space="preserve">овском районе </w:t>
      </w:r>
      <w:r w:rsidRPr="00844A8A">
        <w:rPr>
          <w:rFonts w:ascii="Times New Roman" w:hAnsi="Times New Roman" w:cs="Times New Roman"/>
          <w:sz w:val="28"/>
          <w:szCs w:val="28"/>
        </w:rPr>
        <w:t xml:space="preserve">удовлетворены уровнем доступности </w:t>
      </w:r>
      <w:r>
        <w:rPr>
          <w:rFonts w:ascii="Times New Roman" w:hAnsi="Times New Roman" w:cs="Times New Roman"/>
          <w:sz w:val="28"/>
          <w:szCs w:val="28"/>
        </w:rPr>
        <w:t>и понятности информации</w:t>
      </w:r>
      <w:r w:rsidRPr="00844A8A">
        <w:rPr>
          <w:rFonts w:ascii="Times New Roman" w:hAnsi="Times New Roman" w:cs="Times New Roman"/>
          <w:sz w:val="28"/>
          <w:szCs w:val="28"/>
        </w:rPr>
        <w:t xml:space="preserve">. </w:t>
      </w:r>
    </w:p>
    <w:p w:rsidR="002712C5" w:rsidRDefault="002712C5" w:rsidP="002712C5">
      <w:pPr>
        <w:widowControl w:val="0"/>
        <w:autoSpaceDE w:val="0"/>
        <w:autoSpaceDN w:val="0"/>
        <w:adjustRightInd w:val="0"/>
        <w:spacing w:after="0" w:line="240" w:lineRule="auto"/>
        <w:jc w:val="right"/>
        <w:rPr>
          <w:rFonts w:ascii="Times New Roman" w:hAnsi="Times New Roman" w:cs="Times New Roman"/>
          <w:bCs/>
          <w:i/>
          <w:color w:val="000000"/>
          <w:sz w:val="24"/>
          <w:szCs w:val="24"/>
        </w:rPr>
      </w:pPr>
      <w:r w:rsidRPr="00172626">
        <w:rPr>
          <w:rFonts w:ascii="Times New Roman" w:hAnsi="Times New Roman" w:cs="Times New Roman"/>
          <w:bCs/>
          <w:i/>
          <w:color w:val="000000"/>
          <w:sz w:val="24"/>
          <w:szCs w:val="24"/>
        </w:rPr>
        <w:t xml:space="preserve">Таблица </w:t>
      </w:r>
      <w:r w:rsidR="006B04A4">
        <w:rPr>
          <w:rFonts w:ascii="Times New Roman" w:hAnsi="Times New Roman" w:cs="Times New Roman"/>
          <w:bCs/>
          <w:i/>
          <w:color w:val="000000"/>
          <w:sz w:val="24"/>
          <w:szCs w:val="24"/>
        </w:rPr>
        <w:t>86</w:t>
      </w:r>
    </w:p>
    <w:p w:rsidR="002712C5" w:rsidRDefault="002712C5" w:rsidP="002712C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Оценка населением </w:t>
      </w:r>
      <w:r w:rsidRPr="00760258">
        <w:rPr>
          <w:rFonts w:ascii="Times New Roman" w:hAnsi="Times New Roman" w:cs="Times New Roman"/>
          <w:b/>
          <w:sz w:val="24"/>
          <w:szCs w:val="24"/>
        </w:rPr>
        <w:t xml:space="preserve">качества </w:t>
      </w:r>
      <w:r w:rsidRPr="00065089">
        <w:rPr>
          <w:rFonts w:ascii="Times New Roman" w:hAnsi="Times New Roman" w:cs="Times New Roman"/>
          <w:b/>
          <w:sz w:val="24"/>
          <w:szCs w:val="24"/>
        </w:rPr>
        <w:t>официальной информации</w:t>
      </w:r>
      <w:r>
        <w:rPr>
          <w:rFonts w:ascii="Times New Roman" w:hAnsi="Times New Roman" w:cs="Times New Roman"/>
          <w:b/>
          <w:sz w:val="24"/>
          <w:szCs w:val="24"/>
        </w:rPr>
        <w:t xml:space="preserve"> </w:t>
      </w:r>
      <w:r w:rsidRPr="00065089">
        <w:rPr>
          <w:rFonts w:ascii="Times New Roman" w:hAnsi="Times New Roman" w:cs="Times New Roman"/>
          <w:b/>
          <w:sz w:val="24"/>
          <w:szCs w:val="24"/>
        </w:rPr>
        <w:t>о состоянии конкурентной среды</w:t>
      </w:r>
    </w:p>
    <w:tbl>
      <w:tblPr>
        <w:tblStyle w:val="a3"/>
        <w:tblW w:w="0" w:type="auto"/>
        <w:jc w:val="center"/>
        <w:tblInd w:w="-1175" w:type="dxa"/>
        <w:tblLook w:val="04A0"/>
      </w:tblPr>
      <w:tblGrid>
        <w:gridCol w:w="3733"/>
        <w:gridCol w:w="2790"/>
        <w:gridCol w:w="2840"/>
      </w:tblGrid>
      <w:tr w:rsidR="002712C5" w:rsidRPr="00773CE6" w:rsidTr="002712C5">
        <w:trPr>
          <w:cantSplit/>
          <w:trHeight w:val="746"/>
          <w:jc w:val="center"/>
        </w:trPr>
        <w:tc>
          <w:tcPr>
            <w:tcW w:w="3733" w:type="dxa"/>
            <w:vAlign w:val="center"/>
          </w:tcPr>
          <w:p w:rsidR="002712C5" w:rsidRPr="00216E49" w:rsidRDefault="002712C5" w:rsidP="002712C5">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Характеристики информации</w:t>
            </w:r>
          </w:p>
        </w:tc>
        <w:tc>
          <w:tcPr>
            <w:tcW w:w="2790"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корее удовлетвор</w:t>
            </w:r>
            <w:r>
              <w:rPr>
                <w:rFonts w:ascii="Times New Roman" w:hAnsi="Times New Roman" w:cs="Times New Roman"/>
                <w:color w:val="000000"/>
                <w:sz w:val="20"/>
                <w:szCs w:val="20"/>
              </w:rPr>
              <w:t>ительно</w:t>
            </w:r>
          </w:p>
        </w:tc>
        <w:tc>
          <w:tcPr>
            <w:tcW w:w="2840" w:type="dxa"/>
            <w:vAlign w:val="center"/>
          </w:tcPr>
          <w:p w:rsidR="002712C5" w:rsidRPr="00773CE6" w:rsidRDefault="002712C5" w:rsidP="002712C5">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Неу</w:t>
            </w:r>
            <w:r w:rsidRPr="00773CE6">
              <w:rPr>
                <w:rFonts w:ascii="Times New Roman" w:hAnsi="Times New Roman" w:cs="Times New Roman"/>
                <w:color w:val="000000"/>
                <w:sz w:val="20"/>
                <w:szCs w:val="20"/>
              </w:rPr>
              <w:t>довлетвор</w:t>
            </w:r>
            <w:r>
              <w:rPr>
                <w:rFonts w:ascii="Times New Roman" w:hAnsi="Times New Roman" w:cs="Times New Roman"/>
                <w:color w:val="000000"/>
                <w:sz w:val="20"/>
                <w:szCs w:val="20"/>
              </w:rPr>
              <w:t>ительно и с</w:t>
            </w:r>
            <w:r w:rsidRPr="00773CE6">
              <w:rPr>
                <w:rFonts w:ascii="Times New Roman" w:hAnsi="Times New Roman" w:cs="Times New Roman"/>
                <w:color w:val="000000"/>
                <w:sz w:val="20"/>
                <w:szCs w:val="20"/>
              </w:rPr>
              <w:t xml:space="preserve">корее </w:t>
            </w:r>
            <w:r>
              <w:rPr>
                <w:rFonts w:ascii="Times New Roman" w:hAnsi="Times New Roman" w:cs="Times New Roman"/>
                <w:color w:val="000000"/>
                <w:sz w:val="20"/>
                <w:szCs w:val="20"/>
              </w:rPr>
              <w:t>не</w:t>
            </w:r>
            <w:r w:rsidRPr="00773CE6">
              <w:rPr>
                <w:rFonts w:ascii="Times New Roman" w:hAnsi="Times New Roman" w:cs="Times New Roman"/>
                <w:color w:val="000000"/>
                <w:sz w:val="20"/>
                <w:szCs w:val="20"/>
              </w:rPr>
              <w:t>удовлетвор</w:t>
            </w:r>
            <w:r>
              <w:rPr>
                <w:rFonts w:ascii="Times New Roman" w:hAnsi="Times New Roman" w:cs="Times New Roman"/>
                <w:color w:val="000000"/>
                <w:sz w:val="20"/>
                <w:szCs w:val="20"/>
              </w:rPr>
              <w:t>ительно</w:t>
            </w:r>
          </w:p>
        </w:tc>
      </w:tr>
      <w:tr w:rsidR="00D7769E" w:rsidRPr="00E46F62" w:rsidTr="002712C5">
        <w:trPr>
          <w:jc w:val="center"/>
        </w:trPr>
        <w:tc>
          <w:tcPr>
            <w:tcW w:w="3733" w:type="dxa"/>
          </w:tcPr>
          <w:p w:rsidR="00D7769E" w:rsidRPr="001C64A4" w:rsidRDefault="00D7769E" w:rsidP="002712C5">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доступности</w:t>
            </w:r>
          </w:p>
        </w:tc>
        <w:tc>
          <w:tcPr>
            <w:tcW w:w="279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80</w:t>
            </w:r>
          </w:p>
        </w:tc>
        <w:tc>
          <w:tcPr>
            <w:tcW w:w="284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3,3</w:t>
            </w:r>
          </w:p>
        </w:tc>
      </w:tr>
      <w:tr w:rsidR="00D7769E" w:rsidRPr="00E46F62" w:rsidTr="002712C5">
        <w:trPr>
          <w:jc w:val="center"/>
        </w:trPr>
        <w:tc>
          <w:tcPr>
            <w:tcW w:w="3733" w:type="dxa"/>
          </w:tcPr>
          <w:p w:rsidR="00D7769E" w:rsidRPr="001C64A4" w:rsidRDefault="00D7769E" w:rsidP="002712C5">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Уровень понятности</w:t>
            </w:r>
          </w:p>
        </w:tc>
        <w:tc>
          <w:tcPr>
            <w:tcW w:w="279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80</w:t>
            </w:r>
          </w:p>
        </w:tc>
        <w:tc>
          <w:tcPr>
            <w:tcW w:w="284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3,3</w:t>
            </w:r>
          </w:p>
        </w:tc>
      </w:tr>
      <w:tr w:rsidR="00D7769E" w:rsidRPr="00E46F62" w:rsidTr="002712C5">
        <w:trPr>
          <w:jc w:val="center"/>
        </w:trPr>
        <w:tc>
          <w:tcPr>
            <w:tcW w:w="3733" w:type="dxa"/>
          </w:tcPr>
          <w:p w:rsidR="00D7769E" w:rsidRPr="001C64A4" w:rsidRDefault="00D7769E" w:rsidP="002712C5">
            <w:pPr>
              <w:widowControl w:val="0"/>
              <w:autoSpaceDE w:val="0"/>
              <w:autoSpaceDN w:val="0"/>
              <w:adjustRightInd w:val="0"/>
              <w:rPr>
                <w:rFonts w:ascii="Times New Roman" w:hAnsi="Times New Roman" w:cs="Times New Roman"/>
                <w:bCs/>
                <w:color w:val="000000"/>
                <w:sz w:val="24"/>
                <w:szCs w:val="24"/>
              </w:rPr>
            </w:pPr>
            <w:r w:rsidRPr="001C64A4">
              <w:rPr>
                <w:rFonts w:ascii="Times New Roman" w:hAnsi="Times New Roman" w:cs="Times New Roman"/>
                <w:bCs/>
                <w:color w:val="000000"/>
                <w:sz w:val="24"/>
                <w:szCs w:val="24"/>
              </w:rPr>
              <w:t>Удобство получения</w:t>
            </w:r>
          </w:p>
        </w:tc>
        <w:tc>
          <w:tcPr>
            <w:tcW w:w="279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83,3</w:t>
            </w:r>
          </w:p>
        </w:tc>
        <w:tc>
          <w:tcPr>
            <w:tcW w:w="2840" w:type="dxa"/>
            <w:vAlign w:val="bottom"/>
          </w:tcPr>
          <w:p w:rsidR="00D7769E" w:rsidRPr="00D7769E" w:rsidRDefault="00D7769E">
            <w:pPr>
              <w:jc w:val="center"/>
              <w:rPr>
                <w:rFonts w:ascii="Times New Roman" w:hAnsi="Times New Roman" w:cs="Times New Roman"/>
                <w:color w:val="000000"/>
                <w:sz w:val="24"/>
                <w:szCs w:val="24"/>
              </w:rPr>
            </w:pPr>
            <w:r w:rsidRPr="00D7769E">
              <w:rPr>
                <w:rFonts w:ascii="Times New Roman" w:hAnsi="Times New Roman" w:cs="Times New Roman"/>
                <w:color w:val="000000"/>
                <w:sz w:val="24"/>
                <w:szCs w:val="24"/>
              </w:rPr>
              <w:t> </w:t>
            </w:r>
          </w:p>
        </w:tc>
      </w:tr>
    </w:tbl>
    <w:p w:rsidR="002712C5" w:rsidRDefault="002712C5" w:rsidP="002712C5">
      <w:pPr>
        <w:widowControl w:val="0"/>
        <w:autoSpaceDE w:val="0"/>
        <w:autoSpaceDN w:val="0"/>
        <w:adjustRightInd w:val="0"/>
        <w:spacing w:after="0" w:line="240" w:lineRule="auto"/>
        <w:rPr>
          <w:rFonts w:ascii="Times New Roman" w:hAnsi="Times New Roman" w:cs="Times New Roman"/>
          <w:sz w:val="24"/>
          <w:szCs w:val="24"/>
        </w:rPr>
      </w:pP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A8A">
        <w:rPr>
          <w:rFonts w:ascii="Times New Roman" w:hAnsi="Times New Roman" w:cs="Times New Roman"/>
          <w:sz w:val="28"/>
          <w:szCs w:val="28"/>
        </w:rPr>
        <w:t xml:space="preserve"> </w:t>
      </w:r>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83,3% респондентов считают, что информация удобна для получения, </w:t>
      </w:r>
      <w:proofErr w:type="gramStart"/>
      <w:r>
        <w:rPr>
          <w:rFonts w:ascii="Times New Roman" w:hAnsi="Times New Roman" w:cs="Times New Roman"/>
          <w:sz w:val="28"/>
          <w:szCs w:val="28"/>
        </w:rPr>
        <w:t>при чем</w:t>
      </w:r>
      <w:proofErr w:type="gramEnd"/>
      <w:r>
        <w:rPr>
          <w:rFonts w:ascii="Times New Roman" w:hAnsi="Times New Roman" w:cs="Times New Roman"/>
          <w:sz w:val="28"/>
          <w:szCs w:val="28"/>
        </w:rPr>
        <w:t xml:space="preserve"> ни один респондент не указал, что </w:t>
      </w:r>
      <w:r w:rsidRPr="00844A8A">
        <w:rPr>
          <w:rFonts w:ascii="Times New Roman" w:hAnsi="Times New Roman" w:cs="Times New Roman"/>
          <w:sz w:val="28"/>
          <w:szCs w:val="28"/>
        </w:rPr>
        <w:t>испытыва</w:t>
      </w:r>
      <w:r>
        <w:rPr>
          <w:rFonts w:ascii="Times New Roman" w:hAnsi="Times New Roman" w:cs="Times New Roman"/>
          <w:sz w:val="28"/>
          <w:szCs w:val="28"/>
        </w:rPr>
        <w:t>е</w:t>
      </w:r>
      <w:r w:rsidRPr="00844A8A">
        <w:rPr>
          <w:rFonts w:ascii="Times New Roman" w:hAnsi="Times New Roman" w:cs="Times New Roman"/>
          <w:sz w:val="28"/>
          <w:szCs w:val="28"/>
        </w:rPr>
        <w:t xml:space="preserve">т </w:t>
      </w:r>
      <w:r>
        <w:rPr>
          <w:rFonts w:ascii="Times New Roman" w:hAnsi="Times New Roman" w:cs="Times New Roman"/>
          <w:sz w:val="28"/>
          <w:szCs w:val="28"/>
        </w:rPr>
        <w:t>неудобство получения</w:t>
      </w:r>
      <w:r w:rsidRPr="00844A8A">
        <w:rPr>
          <w:rFonts w:ascii="Times New Roman" w:hAnsi="Times New Roman" w:cs="Times New Roman"/>
          <w:sz w:val="28"/>
          <w:szCs w:val="28"/>
        </w:rPr>
        <w:t>.</w:t>
      </w:r>
    </w:p>
    <w:p w:rsidR="002712C5" w:rsidRDefault="002712C5" w:rsidP="002712C5">
      <w:pPr>
        <w:widowControl w:val="0"/>
        <w:autoSpaceDE w:val="0"/>
        <w:autoSpaceDN w:val="0"/>
        <w:adjustRightInd w:val="0"/>
        <w:spacing w:after="0" w:line="240" w:lineRule="auto"/>
        <w:jc w:val="center"/>
        <w:rPr>
          <w:rFonts w:ascii="Times New Roman" w:hAnsi="Times New Roman" w:cs="Times New Roman"/>
          <w:sz w:val="24"/>
          <w:szCs w:val="24"/>
        </w:rPr>
      </w:pPr>
      <w:r w:rsidRPr="00DF39DD">
        <w:rPr>
          <w:rFonts w:ascii="Times New Roman" w:hAnsi="Times New Roman" w:cs="Times New Roman"/>
          <w:noProof/>
          <w:sz w:val="24"/>
          <w:szCs w:val="24"/>
          <w:lang w:eastAsia="ru-RU"/>
        </w:rPr>
        <w:drawing>
          <wp:inline distT="0" distB="0" distL="0" distR="0">
            <wp:extent cx="6238875" cy="1209675"/>
            <wp:effectExtent l="0" t="0" r="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2712C5" w:rsidRPr="00D812C5" w:rsidRDefault="002712C5" w:rsidP="002712C5">
      <w:pPr>
        <w:widowControl w:val="0"/>
        <w:autoSpaceDE w:val="0"/>
        <w:autoSpaceDN w:val="0"/>
        <w:adjustRightInd w:val="0"/>
        <w:spacing w:after="0" w:line="240" w:lineRule="auto"/>
        <w:jc w:val="center"/>
        <w:rPr>
          <w:rFonts w:ascii="Times New Roman" w:hAnsi="Times New Roman" w:cs="Times New Roman"/>
          <w:i/>
          <w:sz w:val="24"/>
          <w:szCs w:val="24"/>
        </w:rPr>
      </w:pPr>
      <w:r w:rsidRPr="0029020B">
        <w:rPr>
          <w:rFonts w:ascii="Times New Roman" w:hAnsi="Times New Roman" w:cs="Times New Roman"/>
          <w:bCs/>
          <w:i/>
          <w:color w:val="000000"/>
          <w:sz w:val="24"/>
          <w:szCs w:val="24"/>
        </w:rPr>
        <w:t xml:space="preserve">Рисунок </w:t>
      </w:r>
      <w:r w:rsidR="006B04A4">
        <w:rPr>
          <w:rFonts w:ascii="Times New Roman" w:hAnsi="Times New Roman" w:cs="Times New Roman"/>
          <w:bCs/>
          <w:i/>
          <w:color w:val="000000"/>
          <w:sz w:val="24"/>
          <w:szCs w:val="24"/>
        </w:rPr>
        <w:t>71</w:t>
      </w:r>
      <w:r w:rsidRPr="0029020B">
        <w:rPr>
          <w:rFonts w:ascii="Times New Roman" w:hAnsi="Times New Roman" w:cs="Times New Roman"/>
          <w:bCs/>
          <w:i/>
          <w:color w:val="000000"/>
          <w:sz w:val="24"/>
          <w:szCs w:val="24"/>
        </w:rPr>
        <w:t xml:space="preserve"> – </w:t>
      </w:r>
      <w:r>
        <w:rPr>
          <w:rFonts w:ascii="Times New Roman" w:hAnsi="Times New Roman" w:cs="Times New Roman"/>
          <w:i/>
          <w:sz w:val="24"/>
          <w:szCs w:val="24"/>
        </w:rPr>
        <w:t xml:space="preserve">Оценка населением </w:t>
      </w:r>
      <w:r w:rsidR="00D7769E" w:rsidRPr="00D7769E">
        <w:rPr>
          <w:rFonts w:ascii="Times New Roman" w:hAnsi="Times New Roman" w:cs="Times New Roman"/>
          <w:bCs/>
          <w:i/>
          <w:color w:val="000000"/>
          <w:sz w:val="24"/>
          <w:szCs w:val="24"/>
        </w:rPr>
        <w:t>Елизовского</w:t>
      </w:r>
      <w:r w:rsidR="00D7769E" w:rsidRPr="00FA0406">
        <w:rPr>
          <w:rFonts w:ascii="Times New Roman" w:hAnsi="Times New Roman" w:cs="Times New Roman"/>
          <w:b/>
          <w:bCs/>
          <w:color w:val="000000"/>
          <w:sz w:val="24"/>
          <w:szCs w:val="24"/>
        </w:rPr>
        <w:t xml:space="preserve"> </w:t>
      </w:r>
      <w:r w:rsidRPr="000143A9">
        <w:rPr>
          <w:rFonts w:ascii="Times New Roman" w:hAnsi="Times New Roman" w:cs="Times New Roman"/>
          <w:bCs/>
          <w:i/>
          <w:color w:val="000000"/>
          <w:sz w:val="24"/>
          <w:szCs w:val="24"/>
        </w:rPr>
        <w:t>муниципального района</w:t>
      </w:r>
      <w:r>
        <w:rPr>
          <w:rFonts w:ascii="Times New Roman" w:hAnsi="Times New Roman" w:cs="Times New Roman"/>
          <w:i/>
          <w:sz w:val="24"/>
          <w:szCs w:val="24"/>
        </w:rPr>
        <w:t xml:space="preserve"> качества </w:t>
      </w:r>
      <w:r w:rsidRPr="00CE58EE">
        <w:rPr>
          <w:rFonts w:ascii="Times New Roman" w:hAnsi="Times New Roman" w:cs="Times New Roman"/>
          <w:i/>
          <w:sz w:val="24"/>
          <w:szCs w:val="24"/>
        </w:rPr>
        <w:t>официальной информации</w:t>
      </w:r>
      <w:r>
        <w:rPr>
          <w:rFonts w:ascii="Times New Roman" w:hAnsi="Times New Roman" w:cs="Times New Roman"/>
          <w:i/>
          <w:sz w:val="24"/>
          <w:szCs w:val="24"/>
        </w:rPr>
        <w:t xml:space="preserve"> </w:t>
      </w:r>
      <w:r w:rsidRPr="00CE58EE">
        <w:rPr>
          <w:rFonts w:ascii="Times New Roman" w:hAnsi="Times New Roman" w:cs="Times New Roman"/>
          <w:i/>
          <w:sz w:val="24"/>
          <w:szCs w:val="24"/>
        </w:rPr>
        <w:t>о состоянии конкурентной среды</w:t>
      </w:r>
      <w:r>
        <w:rPr>
          <w:rFonts w:ascii="Times New Roman" w:hAnsi="Times New Roman" w:cs="Times New Roman"/>
          <w:i/>
          <w:sz w:val="24"/>
          <w:szCs w:val="24"/>
        </w:rPr>
        <w:t xml:space="preserve"> (доля </w:t>
      </w:r>
      <w:r w:rsidRPr="00D812C5">
        <w:rPr>
          <w:rFonts w:ascii="Times New Roman" w:hAnsi="Times New Roman" w:cs="Times New Roman"/>
          <w:i/>
          <w:sz w:val="24"/>
          <w:szCs w:val="24"/>
        </w:rPr>
        <w:t xml:space="preserve"> респондентов</w:t>
      </w:r>
      <w:proofErr w:type="gramStart"/>
      <w:r w:rsidRPr="00D812C5">
        <w:rPr>
          <w:rFonts w:ascii="Times New Roman" w:hAnsi="Times New Roman" w:cs="Times New Roman"/>
          <w:i/>
          <w:sz w:val="24"/>
          <w:szCs w:val="24"/>
        </w:rPr>
        <w:t>, %)</w:t>
      </w:r>
      <w:proofErr w:type="gramEnd"/>
    </w:p>
    <w:p w:rsidR="002712C5" w:rsidRDefault="002712C5" w:rsidP="002712C5">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2712C5" w:rsidSect="00707854">
      <w:footerReference w:type="default" r:id="rId84"/>
      <w:pgSz w:w="11907" w:h="16840" w:code="9"/>
      <w:pgMar w:top="1134" w:right="851" w:bottom="1134" w:left="1418" w:header="720"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811" w:rsidRDefault="004D6811" w:rsidP="00707854">
      <w:pPr>
        <w:spacing w:after="0" w:line="240" w:lineRule="auto"/>
      </w:pPr>
      <w:r>
        <w:separator/>
      </w:r>
    </w:p>
  </w:endnote>
  <w:endnote w:type="continuationSeparator" w:id="1">
    <w:p w:rsidR="004D6811" w:rsidRDefault="004D6811" w:rsidP="00707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11" w:rsidRDefault="004D6811" w:rsidP="000149D7">
    <w:pPr>
      <w:pStyle w:val="ab"/>
      <w:jc w:val="right"/>
    </w:pPr>
    <w:r w:rsidRPr="00707854">
      <w:rPr>
        <w:rFonts w:ascii="Times New Roman" w:hAnsi="Times New Roman" w:cs="Times New Roman"/>
        <w:sz w:val="20"/>
        <w:szCs w:val="20"/>
      </w:rPr>
      <w:fldChar w:fldCharType="begin"/>
    </w:r>
    <w:r w:rsidRPr="00707854">
      <w:rPr>
        <w:rFonts w:ascii="Times New Roman" w:hAnsi="Times New Roman" w:cs="Times New Roman"/>
        <w:sz w:val="20"/>
        <w:szCs w:val="20"/>
      </w:rPr>
      <w:instrText xml:space="preserve"> PAGE   \* MERGEFORMAT </w:instrText>
    </w:r>
    <w:r w:rsidRPr="00707854">
      <w:rPr>
        <w:rFonts w:ascii="Times New Roman" w:hAnsi="Times New Roman" w:cs="Times New Roman"/>
        <w:sz w:val="20"/>
        <w:szCs w:val="20"/>
      </w:rPr>
      <w:fldChar w:fldCharType="separate"/>
    </w:r>
    <w:r w:rsidR="00340154">
      <w:rPr>
        <w:rFonts w:ascii="Times New Roman" w:hAnsi="Times New Roman" w:cs="Times New Roman"/>
        <w:noProof/>
        <w:sz w:val="20"/>
        <w:szCs w:val="20"/>
      </w:rPr>
      <w:t>2</w:t>
    </w:r>
    <w:r w:rsidRPr="00707854">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811" w:rsidRDefault="004D6811" w:rsidP="00707854">
      <w:pPr>
        <w:spacing w:after="0" w:line="240" w:lineRule="auto"/>
      </w:pPr>
      <w:r>
        <w:separator/>
      </w:r>
    </w:p>
  </w:footnote>
  <w:footnote w:type="continuationSeparator" w:id="1">
    <w:p w:rsidR="004D6811" w:rsidRDefault="004D6811" w:rsidP="00707854">
      <w:pPr>
        <w:spacing w:after="0" w:line="240" w:lineRule="auto"/>
      </w:pPr>
      <w:r>
        <w:continuationSeparator/>
      </w:r>
    </w:p>
  </w:footnote>
  <w:footnote w:id="2">
    <w:p w:rsidR="004D6811" w:rsidRPr="00F578C5" w:rsidRDefault="004D6811" w:rsidP="00F578C5">
      <w:pPr>
        <w:pStyle w:val="ae"/>
        <w:jc w:val="both"/>
        <w:rPr>
          <w:rFonts w:ascii="Times New Roman" w:hAnsi="Times New Roman" w:cs="Times New Roman"/>
        </w:rPr>
      </w:pPr>
      <w:r w:rsidRPr="00F578C5">
        <w:rPr>
          <w:rStyle w:val="af0"/>
          <w:rFonts w:ascii="Times New Roman" w:hAnsi="Times New Roman" w:cs="Times New Roman"/>
        </w:rPr>
        <w:footnoteRef/>
      </w:r>
      <w:r w:rsidRPr="00F578C5">
        <w:rPr>
          <w:rFonts w:ascii="Times New Roman" w:hAnsi="Times New Roman" w:cs="Times New Roman"/>
        </w:rPr>
        <w:t xml:space="preserve"> По материалам сайта «</w:t>
      </w:r>
      <w:r w:rsidRPr="00F578C5">
        <w:rPr>
          <w:rFonts w:ascii="Times New Roman" w:hAnsi="Times New Roman" w:cs="Times New Roman"/>
          <w:shd w:val="clear" w:color="auto" w:fill="FFFFFF"/>
        </w:rPr>
        <w:t xml:space="preserve">Статистика для гуманитарных дисциплин» [Электронный ресурс]. – </w:t>
      </w:r>
      <w:r w:rsidRPr="00F578C5">
        <w:rPr>
          <w:rFonts w:ascii="Times New Roman" w:hAnsi="Times New Roman" w:cs="Times New Roman"/>
        </w:rPr>
        <w:t xml:space="preserve">Режим доступа: </w:t>
      </w:r>
      <w:hyperlink r:id="rId1" w:history="1">
        <w:r w:rsidRPr="004B3A5D">
          <w:rPr>
            <w:rStyle w:val="af4"/>
            <w:rFonts w:ascii="Times New Roman" w:hAnsi="Times New Roman" w:cs="Times New Roman"/>
          </w:rPr>
          <w:t>http://stat.yartel.ru/index.php/osnovnye-metody-statisticheskogo-analiza/13-obshchaya-kharakteristika-vyborochnogo-metoda</w:t>
        </w:r>
      </w:hyperlink>
      <w:r>
        <w:rPr>
          <w:rFonts w:ascii="Times New Roman" w:hAnsi="Times New Roman" w:cs="Times New Roman"/>
        </w:rPr>
        <w:t xml:space="preserve"> </w:t>
      </w:r>
    </w:p>
  </w:footnote>
  <w:footnote w:id="3">
    <w:p w:rsidR="004D6811" w:rsidRPr="00F578C5" w:rsidRDefault="004D6811">
      <w:pPr>
        <w:pStyle w:val="ae"/>
        <w:rPr>
          <w:rFonts w:ascii="Times New Roman" w:hAnsi="Times New Roman" w:cs="Times New Roman"/>
        </w:rPr>
      </w:pPr>
      <w:r w:rsidRPr="00F578C5">
        <w:rPr>
          <w:rStyle w:val="af0"/>
          <w:rFonts w:ascii="Times New Roman" w:hAnsi="Times New Roman" w:cs="Times New Roman"/>
        </w:rPr>
        <w:footnoteRef/>
      </w:r>
      <w:r w:rsidRPr="00F578C5">
        <w:rPr>
          <w:rFonts w:ascii="Times New Roman" w:hAnsi="Times New Roman" w:cs="Times New Roman"/>
        </w:rPr>
        <w:t xml:space="preserve"> Все частотные таблицы представлены в приложении 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1A7"/>
    <w:multiLevelType w:val="hybridMultilevel"/>
    <w:tmpl w:val="541878DE"/>
    <w:lvl w:ilvl="0" w:tplc="4EE2A6A4">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DD781B"/>
    <w:multiLevelType w:val="hybridMultilevel"/>
    <w:tmpl w:val="541878DE"/>
    <w:lvl w:ilvl="0" w:tplc="4EE2A6A4">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145022"/>
    <w:multiLevelType w:val="hybridMultilevel"/>
    <w:tmpl w:val="551A4544"/>
    <w:lvl w:ilvl="0" w:tplc="A2BA392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430DD3"/>
    <w:multiLevelType w:val="hybridMultilevel"/>
    <w:tmpl w:val="541878DE"/>
    <w:lvl w:ilvl="0" w:tplc="4EE2A6A4">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662F24"/>
    <w:multiLevelType w:val="hybridMultilevel"/>
    <w:tmpl w:val="541878DE"/>
    <w:lvl w:ilvl="0" w:tplc="4EE2A6A4">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8326D4"/>
    <w:multiLevelType w:val="hybridMultilevel"/>
    <w:tmpl w:val="E4C8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2C0F70"/>
    <w:multiLevelType w:val="hybridMultilevel"/>
    <w:tmpl w:val="541878DE"/>
    <w:lvl w:ilvl="0" w:tplc="4EE2A6A4">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9605A5"/>
    <w:multiLevelType w:val="hybridMultilevel"/>
    <w:tmpl w:val="541878DE"/>
    <w:lvl w:ilvl="0" w:tplc="4EE2A6A4">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563E53"/>
    <w:multiLevelType w:val="hybridMultilevel"/>
    <w:tmpl w:val="91F4BC1C"/>
    <w:lvl w:ilvl="0" w:tplc="9DD0A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784AED"/>
    <w:multiLevelType w:val="hybridMultilevel"/>
    <w:tmpl w:val="541878DE"/>
    <w:lvl w:ilvl="0" w:tplc="4EE2A6A4">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B5595E"/>
    <w:multiLevelType w:val="hybridMultilevel"/>
    <w:tmpl w:val="856E364E"/>
    <w:lvl w:ilvl="0" w:tplc="3CDAF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9"/>
  </w:num>
  <w:num w:numId="4">
    <w:abstractNumId w:val="2"/>
  </w:num>
  <w:num w:numId="5">
    <w:abstractNumId w:val="8"/>
  </w:num>
  <w:num w:numId="6">
    <w:abstractNumId w:val="6"/>
  </w:num>
  <w:num w:numId="7">
    <w:abstractNumId w:val="7"/>
  </w:num>
  <w:num w:numId="8">
    <w:abstractNumId w:val="0"/>
  </w:num>
  <w:num w:numId="9">
    <w:abstractNumId w:val="3"/>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drawingGridHorizontalSpacing w:val="110"/>
  <w:displayHorizontalDrawingGridEvery w:val="2"/>
  <w:characterSpacingControl w:val="doNotCompress"/>
  <w:hdrShapeDefaults>
    <o:shapedefaults v:ext="edit" spidmax="70657"/>
  </w:hdrShapeDefaults>
  <w:footnotePr>
    <w:footnote w:id="0"/>
    <w:footnote w:id="1"/>
  </w:footnotePr>
  <w:endnotePr>
    <w:endnote w:id="0"/>
    <w:endnote w:id="1"/>
  </w:endnotePr>
  <w:compat/>
  <w:rsids>
    <w:rsidRoot w:val="00965DFF"/>
    <w:rsid w:val="00001876"/>
    <w:rsid w:val="00002E45"/>
    <w:rsid w:val="0001004D"/>
    <w:rsid w:val="00012699"/>
    <w:rsid w:val="000143A9"/>
    <w:rsid w:val="000149D7"/>
    <w:rsid w:val="000149E0"/>
    <w:rsid w:val="000154D0"/>
    <w:rsid w:val="00025FAC"/>
    <w:rsid w:val="00027F6C"/>
    <w:rsid w:val="00032CCE"/>
    <w:rsid w:val="000378B1"/>
    <w:rsid w:val="0005041B"/>
    <w:rsid w:val="00053B94"/>
    <w:rsid w:val="00053BD7"/>
    <w:rsid w:val="00056650"/>
    <w:rsid w:val="000612FD"/>
    <w:rsid w:val="000617DC"/>
    <w:rsid w:val="000631C2"/>
    <w:rsid w:val="00065089"/>
    <w:rsid w:val="00074BA3"/>
    <w:rsid w:val="00076FF6"/>
    <w:rsid w:val="00080756"/>
    <w:rsid w:val="00085C2C"/>
    <w:rsid w:val="00087CB6"/>
    <w:rsid w:val="000A1D5D"/>
    <w:rsid w:val="000B3B7F"/>
    <w:rsid w:val="000D0197"/>
    <w:rsid w:val="000D1B97"/>
    <w:rsid w:val="000D32B9"/>
    <w:rsid w:val="000D5364"/>
    <w:rsid w:val="000E2801"/>
    <w:rsid w:val="000E328C"/>
    <w:rsid w:val="000F02A0"/>
    <w:rsid w:val="000F7419"/>
    <w:rsid w:val="00101E56"/>
    <w:rsid w:val="00102916"/>
    <w:rsid w:val="001071E2"/>
    <w:rsid w:val="00107E24"/>
    <w:rsid w:val="00107F4D"/>
    <w:rsid w:val="00113462"/>
    <w:rsid w:val="0011359D"/>
    <w:rsid w:val="00121313"/>
    <w:rsid w:val="00122A75"/>
    <w:rsid w:val="00124BF3"/>
    <w:rsid w:val="00126EF1"/>
    <w:rsid w:val="0013542B"/>
    <w:rsid w:val="00135B16"/>
    <w:rsid w:val="00152C06"/>
    <w:rsid w:val="0015480B"/>
    <w:rsid w:val="00160A87"/>
    <w:rsid w:val="0016251F"/>
    <w:rsid w:val="00162B2B"/>
    <w:rsid w:val="00164380"/>
    <w:rsid w:val="00165BBA"/>
    <w:rsid w:val="00171C66"/>
    <w:rsid w:val="00172360"/>
    <w:rsid w:val="00172626"/>
    <w:rsid w:val="00173707"/>
    <w:rsid w:val="00185F76"/>
    <w:rsid w:val="00187091"/>
    <w:rsid w:val="0018765F"/>
    <w:rsid w:val="00192341"/>
    <w:rsid w:val="001945F7"/>
    <w:rsid w:val="001965EF"/>
    <w:rsid w:val="00196AF9"/>
    <w:rsid w:val="00196E38"/>
    <w:rsid w:val="001A13A6"/>
    <w:rsid w:val="001A590D"/>
    <w:rsid w:val="001A626C"/>
    <w:rsid w:val="001A67EE"/>
    <w:rsid w:val="001B0308"/>
    <w:rsid w:val="001B4A66"/>
    <w:rsid w:val="001C031C"/>
    <w:rsid w:val="001C31AB"/>
    <w:rsid w:val="001C64A4"/>
    <w:rsid w:val="001D0742"/>
    <w:rsid w:val="001D2FA0"/>
    <w:rsid w:val="001D4249"/>
    <w:rsid w:val="001D5363"/>
    <w:rsid w:val="001D6A55"/>
    <w:rsid w:val="001E11BF"/>
    <w:rsid w:val="001E45B1"/>
    <w:rsid w:val="001E5716"/>
    <w:rsid w:val="001E795B"/>
    <w:rsid w:val="001F2F5F"/>
    <w:rsid w:val="001F658C"/>
    <w:rsid w:val="002153AB"/>
    <w:rsid w:val="00216E49"/>
    <w:rsid w:val="002223CA"/>
    <w:rsid w:val="00224CB8"/>
    <w:rsid w:val="002316CB"/>
    <w:rsid w:val="002336BE"/>
    <w:rsid w:val="00233ADC"/>
    <w:rsid w:val="00234C4A"/>
    <w:rsid w:val="00246236"/>
    <w:rsid w:val="00246640"/>
    <w:rsid w:val="00251A98"/>
    <w:rsid w:val="00260758"/>
    <w:rsid w:val="00265CD2"/>
    <w:rsid w:val="00267FD5"/>
    <w:rsid w:val="002712C5"/>
    <w:rsid w:val="002713A9"/>
    <w:rsid w:val="00284463"/>
    <w:rsid w:val="0029020B"/>
    <w:rsid w:val="00290A76"/>
    <w:rsid w:val="00297312"/>
    <w:rsid w:val="002A1F4A"/>
    <w:rsid w:val="002A58B0"/>
    <w:rsid w:val="002B3DF4"/>
    <w:rsid w:val="002D2CB7"/>
    <w:rsid w:val="002D59EA"/>
    <w:rsid w:val="002E084A"/>
    <w:rsid w:val="002E2D9C"/>
    <w:rsid w:val="002E7B9D"/>
    <w:rsid w:val="002F28AD"/>
    <w:rsid w:val="002F72CE"/>
    <w:rsid w:val="00305B05"/>
    <w:rsid w:val="00307326"/>
    <w:rsid w:val="003124BD"/>
    <w:rsid w:val="00314F5B"/>
    <w:rsid w:val="003255CD"/>
    <w:rsid w:val="00326248"/>
    <w:rsid w:val="003264AA"/>
    <w:rsid w:val="0033080B"/>
    <w:rsid w:val="00330869"/>
    <w:rsid w:val="00334BC5"/>
    <w:rsid w:val="00340154"/>
    <w:rsid w:val="003416C1"/>
    <w:rsid w:val="00345132"/>
    <w:rsid w:val="00353488"/>
    <w:rsid w:val="00355B94"/>
    <w:rsid w:val="00357796"/>
    <w:rsid w:val="003618CE"/>
    <w:rsid w:val="00362326"/>
    <w:rsid w:val="003644BF"/>
    <w:rsid w:val="003658A1"/>
    <w:rsid w:val="00383B22"/>
    <w:rsid w:val="00384B06"/>
    <w:rsid w:val="00385785"/>
    <w:rsid w:val="0039280C"/>
    <w:rsid w:val="00397B02"/>
    <w:rsid w:val="003A1CCD"/>
    <w:rsid w:val="003A541C"/>
    <w:rsid w:val="003B2932"/>
    <w:rsid w:val="003C4378"/>
    <w:rsid w:val="003D4BA8"/>
    <w:rsid w:val="003E72C2"/>
    <w:rsid w:val="003F0DFC"/>
    <w:rsid w:val="003F669B"/>
    <w:rsid w:val="00400283"/>
    <w:rsid w:val="00401F13"/>
    <w:rsid w:val="0040740D"/>
    <w:rsid w:val="00417950"/>
    <w:rsid w:val="00417CB3"/>
    <w:rsid w:val="00420201"/>
    <w:rsid w:val="00430EA0"/>
    <w:rsid w:val="00435A58"/>
    <w:rsid w:val="00435D23"/>
    <w:rsid w:val="004360A1"/>
    <w:rsid w:val="00440918"/>
    <w:rsid w:val="00441C41"/>
    <w:rsid w:val="00447367"/>
    <w:rsid w:val="00450E52"/>
    <w:rsid w:val="0046111E"/>
    <w:rsid w:val="00461FE9"/>
    <w:rsid w:val="00464B8D"/>
    <w:rsid w:val="00470CBE"/>
    <w:rsid w:val="004727F7"/>
    <w:rsid w:val="004816AD"/>
    <w:rsid w:val="004871FE"/>
    <w:rsid w:val="004963C7"/>
    <w:rsid w:val="0049742D"/>
    <w:rsid w:val="00497BDF"/>
    <w:rsid w:val="004B2A60"/>
    <w:rsid w:val="004B3C9D"/>
    <w:rsid w:val="004C1511"/>
    <w:rsid w:val="004C1652"/>
    <w:rsid w:val="004C2591"/>
    <w:rsid w:val="004C30E1"/>
    <w:rsid w:val="004D167B"/>
    <w:rsid w:val="004D6811"/>
    <w:rsid w:val="004E2F9C"/>
    <w:rsid w:val="004F0625"/>
    <w:rsid w:val="004F17C3"/>
    <w:rsid w:val="004F1BFE"/>
    <w:rsid w:val="004F2B17"/>
    <w:rsid w:val="00502C71"/>
    <w:rsid w:val="00503BCC"/>
    <w:rsid w:val="00511470"/>
    <w:rsid w:val="005119CB"/>
    <w:rsid w:val="00516523"/>
    <w:rsid w:val="0052176C"/>
    <w:rsid w:val="00521B09"/>
    <w:rsid w:val="005252CB"/>
    <w:rsid w:val="00525FF8"/>
    <w:rsid w:val="00530971"/>
    <w:rsid w:val="0053724C"/>
    <w:rsid w:val="005441D9"/>
    <w:rsid w:val="005461E8"/>
    <w:rsid w:val="00553B47"/>
    <w:rsid w:val="00565DB8"/>
    <w:rsid w:val="00570B76"/>
    <w:rsid w:val="00586C9A"/>
    <w:rsid w:val="00587224"/>
    <w:rsid w:val="00590391"/>
    <w:rsid w:val="005906FF"/>
    <w:rsid w:val="00590F73"/>
    <w:rsid w:val="00591069"/>
    <w:rsid w:val="00592587"/>
    <w:rsid w:val="005A17CF"/>
    <w:rsid w:val="005A2BAA"/>
    <w:rsid w:val="005A3D27"/>
    <w:rsid w:val="005B23B6"/>
    <w:rsid w:val="005B4583"/>
    <w:rsid w:val="005B7EA8"/>
    <w:rsid w:val="005C0D3E"/>
    <w:rsid w:val="005C6EAD"/>
    <w:rsid w:val="005D0CC5"/>
    <w:rsid w:val="005D1C31"/>
    <w:rsid w:val="005D45E8"/>
    <w:rsid w:val="005D511C"/>
    <w:rsid w:val="005E05E0"/>
    <w:rsid w:val="005E17CE"/>
    <w:rsid w:val="005E68D8"/>
    <w:rsid w:val="005F0F0A"/>
    <w:rsid w:val="005F320A"/>
    <w:rsid w:val="00600B4D"/>
    <w:rsid w:val="00602223"/>
    <w:rsid w:val="0061177A"/>
    <w:rsid w:val="0061349B"/>
    <w:rsid w:val="00620971"/>
    <w:rsid w:val="00622380"/>
    <w:rsid w:val="00623D48"/>
    <w:rsid w:val="00630641"/>
    <w:rsid w:val="0064014F"/>
    <w:rsid w:val="00641184"/>
    <w:rsid w:val="006439FF"/>
    <w:rsid w:val="006462E2"/>
    <w:rsid w:val="006533D8"/>
    <w:rsid w:val="00654182"/>
    <w:rsid w:val="0065762A"/>
    <w:rsid w:val="006618A2"/>
    <w:rsid w:val="00661B43"/>
    <w:rsid w:val="006738B3"/>
    <w:rsid w:val="006978D8"/>
    <w:rsid w:val="006A0462"/>
    <w:rsid w:val="006A3F2F"/>
    <w:rsid w:val="006A6779"/>
    <w:rsid w:val="006B037D"/>
    <w:rsid w:val="006B04A4"/>
    <w:rsid w:val="006B756B"/>
    <w:rsid w:val="006C081B"/>
    <w:rsid w:val="006C200E"/>
    <w:rsid w:val="006C2B29"/>
    <w:rsid w:val="006C4932"/>
    <w:rsid w:val="006C50C1"/>
    <w:rsid w:val="006D2DDC"/>
    <w:rsid w:val="006F0B3C"/>
    <w:rsid w:val="006F0B81"/>
    <w:rsid w:val="006F1E0A"/>
    <w:rsid w:val="00704003"/>
    <w:rsid w:val="00704527"/>
    <w:rsid w:val="00707455"/>
    <w:rsid w:val="00707854"/>
    <w:rsid w:val="00711E5C"/>
    <w:rsid w:val="00715C43"/>
    <w:rsid w:val="007322C0"/>
    <w:rsid w:val="00741446"/>
    <w:rsid w:val="0074511C"/>
    <w:rsid w:val="00756339"/>
    <w:rsid w:val="00760258"/>
    <w:rsid w:val="00765414"/>
    <w:rsid w:val="00773303"/>
    <w:rsid w:val="00773CE6"/>
    <w:rsid w:val="007819C1"/>
    <w:rsid w:val="00792CAE"/>
    <w:rsid w:val="00796B5A"/>
    <w:rsid w:val="00796F44"/>
    <w:rsid w:val="007A104C"/>
    <w:rsid w:val="007A4C21"/>
    <w:rsid w:val="007A566F"/>
    <w:rsid w:val="007A734C"/>
    <w:rsid w:val="007B020B"/>
    <w:rsid w:val="007B13A8"/>
    <w:rsid w:val="007C5260"/>
    <w:rsid w:val="007C78D4"/>
    <w:rsid w:val="007D2B02"/>
    <w:rsid w:val="007D2DE7"/>
    <w:rsid w:val="007D38CB"/>
    <w:rsid w:val="007D7BEA"/>
    <w:rsid w:val="007E4061"/>
    <w:rsid w:val="00800E80"/>
    <w:rsid w:val="0080224E"/>
    <w:rsid w:val="00803FB7"/>
    <w:rsid w:val="008078E0"/>
    <w:rsid w:val="00810B2F"/>
    <w:rsid w:val="008137B0"/>
    <w:rsid w:val="00816810"/>
    <w:rsid w:val="00816B59"/>
    <w:rsid w:val="00843821"/>
    <w:rsid w:val="00844A8A"/>
    <w:rsid w:val="008521FB"/>
    <w:rsid w:val="00854DBC"/>
    <w:rsid w:val="00857173"/>
    <w:rsid w:val="00857BB4"/>
    <w:rsid w:val="0086433D"/>
    <w:rsid w:val="008671F1"/>
    <w:rsid w:val="00871193"/>
    <w:rsid w:val="00871B3D"/>
    <w:rsid w:val="00874571"/>
    <w:rsid w:val="0088376F"/>
    <w:rsid w:val="008862A1"/>
    <w:rsid w:val="00894E81"/>
    <w:rsid w:val="008A08B6"/>
    <w:rsid w:val="008A772E"/>
    <w:rsid w:val="008B6333"/>
    <w:rsid w:val="008C031E"/>
    <w:rsid w:val="008C051E"/>
    <w:rsid w:val="008C7DB7"/>
    <w:rsid w:val="008D0FA4"/>
    <w:rsid w:val="008D118D"/>
    <w:rsid w:val="008D5536"/>
    <w:rsid w:val="008D620B"/>
    <w:rsid w:val="008D65E7"/>
    <w:rsid w:val="008F169F"/>
    <w:rsid w:val="008F47A1"/>
    <w:rsid w:val="009048E3"/>
    <w:rsid w:val="00904B0D"/>
    <w:rsid w:val="0090562C"/>
    <w:rsid w:val="009175AB"/>
    <w:rsid w:val="009212C6"/>
    <w:rsid w:val="0092256B"/>
    <w:rsid w:val="009258FC"/>
    <w:rsid w:val="00933416"/>
    <w:rsid w:val="00934CF7"/>
    <w:rsid w:val="00935FF3"/>
    <w:rsid w:val="00937BC3"/>
    <w:rsid w:val="00940917"/>
    <w:rsid w:val="00943BF3"/>
    <w:rsid w:val="009642B4"/>
    <w:rsid w:val="00965DFF"/>
    <w:rsid w:val="0097020B"/>
    <w:rsid w:val="00981539"/>
    <w:rsid w:val="00987BF2"/>
    <w:rsid w:val="00994249"/>
    <w:rsid w:val="009A628E"/>
    <w:rsid w:val="009A63AA"/>
    <w:rsid w:val="009A6E59"/>
    <w:rsid w:val="009A7AB0"/>
    <w:rsid w:val="009B3A26"/>
    <w:rsid w:val="009B671C"/>
    <w:rsid w:val="009C4A6F"/>
    <w:rsid w:val="009D523A"/>
    <w:rsid w:val="009E587D"/>
    <w:rsid w:val="009F384F"/>
    <w:rsid w:val="00A008C6"/>
    <w:rsid w:val="00A01B73"/>
    <w:rsid w:val="00A02DEB"/>
    <w:rsid w:val="00A02F91"/>
    <w:rsid w:val="00A03E45"/>
    <w:rsid w:val="00A05ADC"/>
    <w:rsid w:val="00A112FA"/>
    <w:rsid w:val="00A14F5E"/>
    <w:rsid w:val="00A167E2"/>
    <w:rsid w:val="00A23E13"/>
    <w:rsid w:val="00A23F47"/>
    <w:rsid w:val="00A2541D"/>
    <w:rsid w:val="00A33FB8"/>
    <w:rsid w:val="00A36675"/>
    <w:rsid w:val="00A40074"/>
    <w:rsid w:val="00A43EFD"/>
    <w:rsid w:val="00A442E9"/>
    <w:rsid w:val="00A45C54"/>
    <w:rsid w:val="00A543A8"/>
    <w:rsid w:val="00A82918"/>
    <w:rsid w:val="00A86435"/>
    <w:rsid w:val="00A90B28"/>
    <w:rsid w:val="00A9325C"/>
    <w:rsid w:val="00A9569D"/>
    <w:rsid w:val="00A96A8F"/>
    <w:rsid w:val="00AA1AE6"/>
    <w:rsid w:val="00AA1D22"/>
    <w:rsid w:val="00AA5461"/>
    <w:rsid w:val="00AB30BE"/>
    <w:rsid w:val="00AB58C9"/>
    <w:rsid w:val="00AB6E6F"/>
    <w:rsid w:val="00AB6F3C"/>
    <w:rsid w:val="00AC29B2"/>
    <w:rsid w:val="00AC443E"/>
    <w:rsid w:val="00AC54D6"/>
    <w:rsid w:val="00AC7E0D"/>
    <w:rsid w:val="00AD1D13"/>
    <w:rsid w:val="00AD1F40"/>
    <w:rsid w:val="00AE2313"/>
    <w:rsid w:val="00AE24E3"/>
    <w:rsid w:val="00AE501A"/>
    <w:rsid w:val="00AE6CC2"/>
    <w:rsid w:val="00AE70B3"/>
    <w:rsid w:val="00AF09C9"/>
    <w:rsid w:val="00AF34B6"/>
    <w:rsid w:val="00AF3EC2"/>
    <w:rsid w:val="00AF51A8"/>
    <w:rsid w:val="00AF6B2F"/>
    <w:rsid w:val="00B03780"/>
    <w:rsid w:val="00B16D1D"/>
    <w:rsid w:val="00B17EBF"/>
    <w:rsid w:val="00B20FFF"/>
    <w:rsid w:val="00B27DC0"/>
    <w:rsid w:val="00B34A21"/>
    <w:rsid w:val="00B35848"/>
    <w:rsid w:val="00B35D4F"/>
    <w:rsid w:val="00B364DC"/>
    <w:rsid w:val="00B471DC"/>
    <w:rsid w:val="00B54FCF"/>
    <w:rsid w:val="00B57ECB"/>
    <w:rsid w:val="00B6433E"/>
    <w:rsid w:val="00B64E4B"/>
    <w:rsid w:val="00B66FAB"/>
    <w:rsid w:val="00B75B16"/>
    <w:rsid w:val="00B77037"/>
    <w:rsid w:val="00B8760D"/>
    <w:rsid w:val="00BA0983"/>
    <w:rsid w:val="00BA20F6"/>
    <w:rsid w:val="00BB30FD"/>
    <w:rsid w:val="00BB45CC"/>
    <w:rsid w:val="00BB72E7"/>
    <w:rsid w:val="00BC5F36"/>
    <w:rsid w:val="00BC637B"/>
    <w:rsid w:val="00BD004E"/>
    <w:rsid w:val="00BD38A8"/>
    <w:rsid w:val="00BE3C06"/>
    <w:rsid w:val="00BE4532"/>
    <w:rsid w:val="00BE4990"/>
    <w:rsid w:val="00BF53D4"/>
    <w:rsid w:val="00BF6179"/>
    <w:rsid w:val="00C1528C"/>
    <w:rsid w:val="00C22E7D"/>
    <w:rsid w:val="00C23441"/>
    <w:rsid w:val="00C25230"/>
    <w:rsid w:val="00C26470"/>
    <w:rsid w:val="00C26756"/>
    <w:rsid w:val="00C27550"/>
    <w:rsid w:val="00C37903"/>
    <w:rsid w:val="00C43F2A"/>
    <w:rsid w:val="00C44F0C"/>
    <w:rsid w:val="00C46B28"/>
    <w:rsid w:val="00C50BBF"/>
    <w:rsid w:val="00C521DE"/>
    <w:rsid w:val="00C57E9F"/>
    <w:rsid w:val="00C60AA3"/>
    <w:rsid w:val="00C72280"/>
    <w:rsid w:val="00C76991"/>
    <w:rsid w:val="00C80353"/>
    <w:rsid w:val="00C832A2"/>
    <w:rsid w:val="00C96813"/>
    <w:rsid w:val="00C971CE"/>
    <w:rsid w:val="00C97A3A"/>
    <w:rsid w:val="00CA226F"/>
    <w:rsid w:val="00CB33DC"/>
    <w:rsid w:val="00CC052C"/>
    <w:rsid w:val="00CC1799"/>
    <w:rsid w:val="00CC1A5C"/>
    <w:rsid w:val="00CC566A"/>
    <w:rsid w:val="00CD0FD6"/>
    <w:rsid w:val="00CD1E9D"/>
    <w:rsid w:val="00CE040B"/>
    <w:rsid w:val="00CE48EC"/>
    <w:rsid w:val="00CE58EE"/>
    <w:rsid w:val="00CF14BE"/>
    <w:rsid w:val="00CF66D0"/>
    <w:rsid w:val="00D01A5A"/>
    <w:rsid w:val="00D05F2E"/>
    <w:rsid w:val="00D0668C"/>
    <w:rsid w:val="00D1048C"/>
    <w:rsid w:val="00D148E0"/>
    <w:rsid w:val="00D16360"/>
    <w:rsid w:val="00D1753F"/>
    <w:rsid w:val="00D20E9F"/>
    <w:rsid w:val="00D21274"/>
    <w:rsid w:val="00D21B5E"/>
    <w:rsid w:val="00D231FB"/>
    <w:rsid w:val="00D24C27"/>
    <w:rsid w:val="00D27EB2"/>
    <w:rsid w:val="00D32C15"/>
    <w:rsid w:val="00D34CA8"/>
    <w:rsid w:val="00D359B2"/>
    <w:rsid w:val="00D37096"/>
    <w:rsid w:val="00D42574"/>
    <w:rsid w:val="00D45B25"/>
    <w:rsid w:val="00D620D1"/>
    <w:rsid w:val="00D64BC1"/>
    <w:rsid w:val="00D715C5"/>
    <w:rsid w:val="00D72823"/>
    <w:rsid w:val="00D72CDC"/>
    <w:rsid w:val="00D73E42"/>
    <w:rsid w:val="00D76225"/>
    <w:rsid w:val="00D7769E"/>
    <w:rsid w:val="00D812C5"/>
    <w:rsid w:val="00D838C9"/>
    <w:rsid w:val="00D93886"/>
    <w:rsid w:val="00D94330"/>
    <w:rsid w:val="00D953D7"/>
    <w:rsid w:val="00DA3641"/>
    <w:rsid w:val="00DA52A4"/>
    <w:rsid w:val="00DA52A5"/>
    <w:rsid w:val="00DA5C4A"/>
    <w:rsid w:val="00DA7BC8"/>
    <w:rsid w:val="00DB39FE"/>
    <w:rsid w:val="00DD24C3"/>
    <w:rsid w:val="00DD4CCA"/>
    <w:rsid w:val="00DD5EC1"/>
    <w:rsid w:val="00DD6D3E"/>
    <w:rsid w:val="00DE21B2"/>
    <w:rsid w:val="00DE5B07"/>
    <w:rsid w:val="00DE6BFA"/>
    <w:rsid w:val="00DF0EEC"/>
    <w:rsid w:val="00DF1B25"/>
    <w:rsid w:val="00DF39DD"/>
    <w:rsid w:val="00DF3B73"/>
    <w:rsid w:val="00DF5DD3"/>
    <w:rsid w:val="00DF7525"/>
    <w:rsid w:val="00E03CB3"/>
    <w:rsid w:val="00E0471B"/>
    <w:rsid w:val="00E06982"/>
    <w:rsid w:val="00E076A4"/>
    <w:rsid w:val="00E11A22"/>
    <w:rsid w:val="00E12753"/>
    <w:rsid w:val="00E21CA4"/>
    <w:rsid w:val="00E225F1"/>
    <w:rsid w:val="00E2288D"/>
    <w:rsid w:val="00E23E59"/>
    <w:rsid w:val="00E2506B"/>
    <w:rsid w:val="00E30FB1"/>
    <w:rsid w:val="00E32CC0"/>
    <w:rsid w:val="00E34DE2"/>
    <w:rsid w:val="00E40D02"/>
    <w:rsid w:val="00E421E5"/>
    <w:rsid w:val="00E46CDD"/>
    <w:rsid w:val="00E46D59"/>
    <w:rsid w:val="00E46F62"/>
    <w:rsid w:val="00E521DE"/>
    <w:rsid w:val="00E529FB"/>
    <w:rsid w:val="00E52EB8"/>
    <w:rsid w:val="00E53FB5"/>
    <w:rsid w:val="00E574DC"/>
    <w:rsid w:val="00E62EBA"/>
    <w:rsid w:val="00E653B3"/>
    <w:rsid w:val="00E72D66"/>
    <w:rsid w:val="00E7306D"/>
    <w:rsid w:val="00E75C18"/>
    <w:rsid w:val="00E82431"/>
    <w:rsid w:val="00E85AEC"/>
    <w:rsid w:val="00E86B5F"/>
    <w:rsid w:val="00E8756D"/>
    <w:rsid w:val="00E9045E"/>
    <w:rsid w:val="00E923A5"/>
    <w:rsid w:val="00E93D83"/>
    <w:rsid w:val="00E95BAA"/>
    <w:rsid w:val="00EA1895"/>
    <w:rsid w:val="00EA2CFC"/>
    <w:rsid w:val="00EA6F57"/>
    <w:rsid w:val="00EB13C6"/>
    <w:rsid w:val="00EB2E48"/>
    <w:rsid w:val="00EB6625"/>
    <w:rsid w:val="00EC14F1"/>
    <w:rsid w:val="00EC19FF"/>
    <w:rsid w:val="00EC1CB4"/>
    <w:rsid w:val="00EC65BE"/>
    <w:rsid w:val="00EC72BA"/>
    <w:rsid w:val="00ED3594"/>
    <w:rsid w:val="00ED501A"/>
    <w:rsid w:val="00EE24F0"/>
    <w:rsid w:val="00EE66DA"/>
    <w:rsid w:val="00EE7C09"/>
    <w:rsid w:val="00EF3966"/>
    <w:rsid w:val="00EF3CC4"/>
    <w:rsid w:val="00F03719"/>
    <w:rsid w:val="00F07BC2"/>
    <w:rsid w:val="00F24216"/>
    <w:rsid w:val="00F335D8"/>
    <w:rsid w:val="00F33E11"/>
    <w:rsid w:val="00F35A0B"/>
    <w:rsid w:val="00F4314B"/>
    <w:rsid w:val="00F43C8C"/>
    <w:rsid w:val="00F46B2E"/>
    <w:rsid w:val="00F504BD"/>
    <w:rsid w:val="00F578C5"/>
    <w:rsid w:val="00F64608"/>
    <w:rsid w:val="00F67AB0"/>
    <w:rsid w:val="00F72613"/>
    <w:rsid w:val="00F755E9"/>
    <w:rsid w:val="00F77CF6"/>
    <w:rsid w:val="00F801E7"/>
    <w:rsid w:val="00F80BFE"/>
    <w:rsid w:val="00F819A1"/>
    <w:rsid w:val="00F821E0"/>
    <w:rsid w:val="00F82640"/>
    <w:rsid w:val="00F84B6C"/>
    <w:rsid w:val="00F84FD2"/>
    <w:rsid w:val="00F8718A"/>
    <w:rsid w:val="00F87687"/>
    <w:rsid w:val="00F9328E"/>
    <w:rsid w:val="00F96A96"/>
    <w:rsid w:val="00FA0406"/>
    <w:rsid w:val="00FA380F"/>
    <w:rsid w:val="00FA6B34"/>
    <w:rsid w:val="00FA7DBE"/>
    <w:rsid w:val="00FC183A"/>
    <w:rsid w:val="00FC374F"/>
    <w:rsid w:val="00FC3C41"/>
    <w:rsid w:val="00FD3552"/>
    <w:rsid w:val="00FD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87"/>
  </w:style>
  <w:style w:type="paragraph" w:styleId="1">
    <w:name w:val="heading 1"/>
    <w:basedOn w:val="a"/>
    <w:next w:val="a"/>
    <w:link w:val="10"/>
    <w:uiPriority w:val="9"/>
    <w:qFormat/>
    <w:rsid w:val="00965DF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2">
    <w:name w:val="heading 2"/>
    <w:basedOn w:val="a"/>
    <w:next w:val="a"/>
    <w:link w:val="20"/>
    <w:uiPriority w:val="99"/>
    <w:qFormat/>
    <w:rsid w:val="00965DF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3">
    <w:name w:val="heading 3"/>
    <w:basedOn w:val="a"/>
    <w:next w:val="a"/>
    <w:link w:val="30"/>
    <w:uiPriority w:val="99"/>
    <w:qFormat/>
    <w:rsid w:val="00965DF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DFF"/>
    <w:rPr>
      <w:rFonts w:ascii="Courier New" w:hAnsi="Courier New" w:cs="Courier New"/>
      <w:b/>
      <w:bCs/>
      <w:color w:val="000000"/>
      <w:sz w:val="32"/>
      <w:szCs w:val="32"/>
    </w:rPr>
  </w:style>
  <w:style w:type="character" w:customStyle="1" w:styleId="20">
    <w:name w:val="Заголовок 2 Знак"/>
    <w:basedOn w:val="a0"/>
    <w:link w:val="2"/>
    <w:uiPriority w:val="99"/>
    <w:rsid w:val="00965DFF"/>
    <w:rPr>
      <w:rFonts w:ascii="Courier New" w:hAnsi="Courier New" w:cs="Courier New"/>
      <w:b/>
      <w:bCs/>
      <w:i/>
      <w:iCs/>
      <w:color w:val="000000"/>
      <w:sz w:val="28"/>
      <w:szCs w:val="28"/>
    </w:rPr>
  </w:style>
  <w:style w:type="character" w:customStyle="1" w:styleId="30">
    <w:name w:val="Заголовок 3 Знак"/>
    <w:basedOn w:val="a0"/>
    <w:link w:val="3"/>
    <w:uiPriority w:val="99"/>
    <w:rsid w:val="00965DFF"/>
    <w:rPr>
      <w:rFonts w:ascii="Courier New" w:hAnsi="Courier New" w:cs="Courier New"/>
      <w:b/>
      <w:bCs/>
      <w:color w:val="000000"/>
      <w:sz w:val="26"/>
      <w:szCs w:val="26"/>
    </w:rPr>
  </w:style>
  <w:style w:type="table" w:styleId="a3">
    <w:name w:val="Table Grid"/>
    <w:basedOn w:val="a1"/>
    <w:uiPriority w:val="59"/>
    <w:rsid w:val="00216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46F62"/>
    <w:pPr>
      <w:ind w:left="720"/>
      <w:contextualSpacing/>
    </w:pPr>
  </w:style>
  <w:style w:type="paragraph" w:styleId="a5">
    <w:name w:val="Balloon Text"/>
    <w:basedOn w:val="a"/>
    <w:link w:val="a6"/>
    <w:uiPriority w:val="99"/>
    <w:semiHidden/>
    <w:unhideWhenUsed/>
    <w:rsid w:val="00076F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FF6"/>
    <w:rPr>
      <w:rFonts w:ascii="Tahoma" w:hAnsi="Tahoma" w:cs="Tahoma"/>
      <w:sz w:val="16"/>
      <w:szCs w:val="16"/>
    </w:rPr>
  </w:style>
  <w:style w:type="paragraph" w:styleId="a7">
    <w:name w:val="Body Text"/>
    <w:basedOn w:val="a"/>
    <w:link w:val="a8"/>
    <w:semiHidden/>
    <w:rsid w:val="001C64A4"/>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semiHidden/>
    <w:rsid w:val="001C64A4"/>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7078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7854"/>
  </w:style>
  <w:style w:type="paragraph" w:styleId="ab">
    <w:name w:val="footer"/>
    <w:basedOn w:val="a"/>
    <w:link w:val="ac"/>
    <w:uiPriority w:val="99"/>
    <w:unhideWhenUsed/>
    <w:rsid w:val="007078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7854"/>
  </w:style>
  <w:style w:type="character" w:styleId="ad">
    <w:name w:val="Placeholder Text"/>
    <w:basedOn w:val="a0"/>
    <w:uiPriority w:val="99"/>
    <w:semiHidden/>
    <w:rsid w:val="00530971"/>
    <w:rPr>
      <w:color w:val="808080"/>
    </w:rPr>
  </w:style>
  <w:style w:type="paragraph" w:styleId="ae">
    <w:name w:val="footnote text"/>
    <w:basedOn w:val="a"/>
    <w:link w:val="af"/>
    <w:uiPriority w:val="99"/>
    <w:semiHidden/>
    <w:unhideWhenUsed/>
    <w:rsid w:val="00497BDF"/>
    <w:pPr>
      <w:spacing w:after="0" w:line="240" w:lineRule="auto"/>
    </w:pPr>
    <w:rPr>
      <w:sz w:val="20"/>
      <w:szCs w:val="20"/>
    </w:rPr>
  </w:style>
  <w:style w:type="character" w:customStyle="1" w:styleId="af">
    <w:name w:val="Текст сноски Знак"/>
    <w:basedOn w:val="a0"/>
    <w:link w:val="ae"/>
    <w:uiPriority w:val="99"/>
    <w:semiHidden/>
    <w:rsid w:val="00497BDF"/>
    <w:rPr>
      <w:sz w:val="20"/>
      <w:szCs w:val="20"/>
    </w:rPr>
  </w:style>
  <w:style w:type="character" w:styleId="af0">
    <w:name w:val="footnote reference"/>
    <w:basedOn w:val="a0"/>
    <w:uiPriority w:val="99"/>
    <w:semiHidden/>
    <w:unhideWhenUsed/>
    <w:rsid w:val="00497BDF"/>
    <w:rPr>
      <w:vertAlign w:val="superscript"/>
    </w:rPr>
  </w:style>
  <w:style w:type="paragraph" w:styleId="af1">
    <w:name w:val="Title"/>
    <w:basedOn w:val="a"/>
    <w:link w:val="af2"/>
    <w:qFormat/>
    <w:rsid w:val="00417950"/>
    <w:pPr>
      <w:spacing w:after="0" w:line="240" w:lineRule="auto"/>
      <w:jc w:val="center"/>
    </w:pPr>
    <w:rPr>
      <w:rFonts w:ascii="Arial" w:eastAsia="Times New Roman" w:hAnsi="Arial" w:cs="Times New Roman"/>
      <w:sz w:val="24"/>
      <w:szCs w:val="20"/>
      <w:lang w:eastAsia="ru-RU"/>
    </w:rPr>
  </w:style>
  <w:style w:type="character" w:customStyle="1" w:styleId="af2">
    <w:name w:val="Название Знак"/>
    <w:basedOn w:val="a0"/>
    <w:link w:val="af1"/>
    <w:rsid w:val="00417950"/>
    <w:rPr>
      <w:rFonts w:ascii="Arial" w:eastAsia="Times New Roman" w:hAnsi="Arial" w:cs="Times New Roman"/>
      <w:sz w:val="24"/>
      <w:szCs w:val="20"/>
      <w:lang w:eastAsia="ru-RU"/>
    </w:rPr>
  </w:style>
  <w:style w:type="paragraph" w:styleId="af3">
    <w:name w:val="Normal (Web)"/>
    <w:basedOn w:val="a"/>
    <w:uiPriority w:val="99"/>
    <w:semiHidden/>
    <w:unhideWhenUsed/>
    <w:rsid w:val="002A1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unhideWhenUsed/>
    <w:rsid w:val="00F578C5"/>
    <w:rPr>
      <w:color w:val="0000FF" w:themeColor="hyperlink"/>
      <w:u w:val="single"/>
    </w:rPr>
  </w:style>
  <w:style w:type="character" w:styleId="af5">
    <w:name w:val="FollowedHyperlink"/>
    <w:basedOn w:val="a0"/>
    <w:uiPriority w:val="99"/>
    <w:semiHidden/>
    <w:unhideWhenUsed/>
    <w:rsid w:val="008521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576874">
      <w:bodyDiv w:val="1"/>
      <w:marLeft w:val="0"/>
      <w:marRight w:val="0"/>
      <w:marTop w:val="0"/>
      <w:marBottom w:val="0"/>
      <w:divBdr>
        <w:top w:val="none" w:sz="0" w:space="0" w:color="auto"/>
        <w:left w:val="none" w:sz="0" w:space="0" w:color="auto"/>
        <w:bottom w:val="none" w:sz="0" w:space="0" w:color="auto"/>
        <w:right w:val="none" w:sz="0" w:space="0" w:color="auto"/>
      </w:divBdr>
    </w:div>
    <w:div w:id="421688542">
      <w:bodyDiv w:val="1"/>
      <w:marLeft w:val="0"/>
      <w:marRight w:val="0"/>
      <w:marTop w:val="0"/>
      <w:marBottom w:val="0"/>
      <w:divBdr>
        <w:top w:val="none" w:sz="0" w:space="0" w:color="auto"/>
        <w:left w:val="none" w:sz="0" w:space="0" w:color="auto"/>
        <w:bottom w:val="none" w:sz="0" w:space="0" w:color="auto"/>
        <w:right w:val="none" w:sz="0" w:space="0" w:color="auto"/>
      </w:divBdr>
    </w:div>
    <w:div w:id="505898193">
      <w:bodyDiv w:val="1"/>
      <w:marLeft w:val="0"/>
      <w:marRight w:val="0"/>
      <w:marTop w:val="0"/>
      <w:marBottom w:val="0"/>
      <w:divBdr>
        <w:top w:val="none" w:sz="0" w:space="0" w:color="auto"/>
        <w:left w:val="none" w:sz="0" w:space="0" w:color="auto"/>
        <w:bottom w:val="none" w:sz="0" w:space="0" w:color="auto"/>
        <w:right w:val="none" w:sz="0" w:space="0" w:color="auto"/>
      </w:divBdr>
    </w:div>
    <w:div w:id="577709313">
      <w:bodyDiv w:val="1"/>
      <w:marLeft w:val="0"/>
      <w:marRight w:val="0"/>
      <w:marTop w:val="0"/>
      <w:marBottom w:val="0"/>
      <w:divBdr>
        <w:top w:val="none" w:sz="0" w:space="0" w:color="auto"/>
        <w:left w:val="none" w:sz="0" w:space="0" w:color="auto"/>
        <w:bottom w:val="none" w:sz="0" w:space="0" w:color="auto"/>
        <w:right w:val="none" w:sz="0" w:space="0" w:color="auto"/>
      </w:divBdr>
    </w:div>
    <w:div w:id="917983054">
      <w:bodyDiv w:val="1"/>
      <w:marLeft w:val="0"/>
      <w:marRight w:val="0"/>
      <w:marTop w:val="0"/>
      <w:marBottom w:val="0"/>
      <w:divBdr>
        <w:top w:val="none" w:sz="0" w:space="0" w:color="auto"/>
        <w:left w:val="none" w:sz="0" w:space="0" w:color="auto"/>
        <w:bottom w:val="none" w:sz="0" w:space="0" w:color="auto"/>
        <w:right w:val="none" w:sz="0" w:space="0" w:color="auto"/>
      </w:divBdr>
    </w:div>
    <w:div w:id="1174563729">
      <w:bodyDiv w:val="1"/>
      <w:marLeft w:val="0"/>
      <w:marRight w:val="0"/>
      <w:marTop w:val="0"/>
      <w:marBottom w:val="0"/>
      <w:divBdr>
        <w:top w:val="none" w:sz="0" w:space="0" w:color="auto"/>
        <w:left w:val="none" w:sz="0" w:space="0" w:color="auto"/>
        <w:bottom w:val="none" w:sz="0" w:space="0" w:color="auto"/>
        <w:right w:val="none" w:sz="0" w:space="0" w:color="auto"/>
      </w:divBdr>
    </w:div>
    <w:div w:id="1177113703">
      <w:bodyDiv w:val="1"/>
      <w:marLeft w:val="0"/>
      <w:marRight w:val="0"/>
      <w:marTop w:val="0"/>
      <w:marBottom w:val="0"/>
      <w:divBdr>
        <w:top w:val="none" w:sz="0" w:space="0" w:color="auto"/>
        <w:left w:val="none" w:sz="0" w:space="0" w:color="auto"/>
        <w:bottom w:val="none" w:sz="0" w:space="0" w:color="auto"/>
        <w:right w:val="none" w:sz="0" w:space="0" w:color="auto"/>
      </w:divBdr>
    </w:div>
    <w:div w:id="1324432453">
      <w:bodyDiv w:val="1"/>
      <w:marLeft w:val="0"/>
      <w:marRight w:val="0"/>
      <w:marTop w:val="0"/>
      <w:marBottom w:val="0"/>
      <w:divBdr>
        <w:top w:val="none" w:sz="0" w:space="0" w:color="auto"/>
        <w:left w:val="none" w:sz="0" w:space="0" w:color="auto"/>
        <w:bottom w:val="none" w:sz="0" w:space="0" w:color="auto"/>
        <w:right w:val="none" w:sz="0" w:space="0" w:color="auto"/>
      </w:divBdr>
    </w:div>
    <w:div w:id="1430469696">
      <w:bodyDiv w:val="1"/>
      <w:marLeft w:val="0"/>
      <w:marRight w:val="0"/>
      <w:marTop w:val="0"/>
      <w:marBottom w:val="0"/>
      <w:divBdr>
        <w:top w:val="none" w:sz="0" w:space="0" w:color="auto"/>
        <w:left w:val="none" w:sz="0" w:space="0" w:color="auto"/>
        <w:bottom w:val="none" w:sz="0" w:space="0" w:color="auto"/>
        <w:right w:val="none" w:sz="0" w:space="0" w:color="auto"/>
      </w:divBdr>
    </w:div>
    <w:div w:id="1633903142">
      <w:bodyDiv w:val="1"/>
      <w:marLeft w:val="0"/>
      <w:marRight w:val="0"/>
      <w:marTop w:val="0"/>
      <w:marBottom w:val="0"/>
      <w:divBdr>
        <w:top w:val="none" w:sz="0" w:space="0" w:color="auto"/>
        <w:left w:val="none" w:sz="0" w:space="0" w:color="auto"/>
        <w:bottom w:val="none" w:sz="0" w:space="0" w:color="auto"/>
        <w:right w:val="none" w:sz="0" w:space="0" w:color="auto"/>
      </w:divBdr>
    </w:div>
    <w:div w:id="1672178889">
      <w:bodyDiv w:val="1"/>
      <w:marLeft w:val="0"/>
      <w:marRight w:val="0"/>
      <w:marTop w:val="0"/>
      <w:marBottom w:val="0"/>
      <w:divBdr>
        <w:top w:val="none" w:sz="0" w:space="0" w:color="auto"/>
        <w:left w:val="none" w:sz="0" w:space="0" w:color="auto"/>
        <w:bottom w:val="none" w:sz="0" w:space="0" w:color="auto"/>
        <w:right w:val="none" w:sz="0" w:space="0" w:color="auto"/>
      </w:divBdr>
    </w:div>
    <w:div w:id="1737626898">
      <w:bodyDiv w:val="1"/>
      <w:marLeft w:val="0"/>
      <w:marRight w:val="0"/>
      <w:marTop w:val="0"/>
      <w:marBottom w:val="0"/>
      <w:divBdr>
        <w:top w:val="none" w:sz="0" w:space="0" w:color="auto"/>
        <w:left w:val="none" w:sz="0" w:space="0" w:color="auto"/>
        <w:bottom w:val="none" w:sz="0" w:space="0" w:color="auto"/>
        <w:right w:val="none" w:sz="0" w:space="0" w:color="auto"/>
      </w:divBdr>
    </w:div>
    <w:div w:id="1762212562">
      <w:bodyDiv w:val="1"/>
      <w:marLeft w:val="0"/>
      <w:marRight w:val="0"/>
      <w:marTop w:val="0"/>
      <w:marBottom w:val="0"/>
      <w:divBdr>
        <w:top w:val="none" w:sz="0" w:space="0" w:color="auto"/>
        <w:left w:val="none" w:sz="0" w:space="0" w:color="auto"/>
        <w:bottom w:val="none" w:sz="0" w:space="0" w:color="auto"/>
        <w:right w:val="none" w:sz="0" w:space="0" w:color="auto"/>
      </w:divBdr>
    </w:div>
    <w:div w:id="1947612463">
      <w:bodyDiv w:val="1"/>
      <w:marLeft w:val="0"/>
      <w:marRight w:val="0"/>
      <w:marTop w:val="0"/>
      <w:marBottom w:val="0"/>
      <w:divBdr>
        <w:top w:val="none" w:sz="0" w:space="0" w:color="auto"/>
        <w:left w:val="none" w:sz="0" w:space="0" w:color="auto"/>
        <w:bottom w:val="none" w:sz="0" w:space="0" w:color="auto"/>
        <w:right w:val="none" w:sz="0" w:space="0" w:color="auto"/>
      </w:divBdr>
    </w:div>
    <w:div w:id="1969239449">
      <w:bodyDiv w:val="1"/>
      <w:marLeft w:val="0"/>
      <w:marRight w:val="0"/>
      <w:marTop w:val="0"/>
      <w:marBottom w:val="0"/>
      <w:divBdr>
        <w:top w:val="none" w:sz="0" w:space="0" w:color="auto"/>
        <w:left w:val="none" w:sz="0" w:space="0" w:color="auto"/>
        <w:bottom w:val="none" w:sz="0" w:space="0" w:color="auto"/>
        <w:right w:val="none" w:sz="0" w:space="0" w:color="auto"/>
      </w:divBdr>
    </w:div>
    <w:div w:id="1987321931">
      <w:bodyDiv w:val="1"/>
      <w:marLeft w:val="0"/>
      <w:marRight w:val="0"/>
      <w:marTop w:val="0"/>
      <w:marBottom w:val="0"/>
      <w:divBdr>
        <w:top w:val="none" w:sz="0" w:space="0" w:color="auto"/>
        <w:left w:val="none" w:sz="0" w:space="0" w:color="auto"/>
        <w:bottom w:val="none" w:sz="0" w:space="0" w:color="auto"/>
        <w:right w:val="none" w:sz="0" w:space="0" w:color="auto"/>
      </w:divBdr>
    </w:div>
    <w:div w:id="2022201665">
      <w:bodyDiv w:val="1"/>
      <w:marLeft w:val="0"/>
      <w:marRight w:val="0"/>
      <w:marTop w:val="0"/>
      <w:marBottom w:val="0"/>
      <w:divBdr>
        <w:top w:val="none" w:sz="0" w:space="0" w:color="auto"/>
        <w:left w:val="none" w:sz="0" w:space="0" w:color="auto"/>
        <w:bottom w:val="none" w:sz="0" w:space="0" w:color="auto"/>
        <w:right w:val="none" w:sz="0" w:space="0" w:color="auto"/>
      </w:divBdr>
    </w:div>
    <w:div w:id="2022390006">
      <w:bodyDiv w:val="1"/>
      <w:marLeft w:val="0"/>
      <w:marRight w:val="0"/>
      <w:marTop w:val="0"/>
      <w:marBottom w:val="0"/>
      <w:divBdr>
        <w:top w:val="none" w:sz="0" w:space="0" w:color="auto"/>
        <w:left w:val="none" w:sz="0" w:space="0" w:color="auto"/>
        <w:bottom w:val="none" w:sz="0" w:space="0" w:color="auto"/>
        <w:right w:val="none" w:sz="0" w:space="0" w:color="auto"/>
      </w:divBdr>
    </w:div>
    <w:div w:id="2026518461">
      <w:bodyDiv w:val="1"/>
      <w:marLeft w:val="0"/>
      <w:marRight w:val="0"/>
      <w:marTop w:val="0"/>
      <w:marBottom w:val="0"/>
      <w:divBdr>
        <w:top w:val="none" w:sz="0" w:space="0" w:color="auto"/>
        <w:left w:val="none" w:sz="0" w:space="0" w:color="auto"/>
        <w:bottom w:val="none" w:sz="0" w:space="0" w:color="auto"/>
        <w:right w:val="none" w:sz="0" w:space="0" w:color="auto"/>
      </w:divBdr>
    </w:div>
    <w:div w:id="21471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5.xml"/><Relationship Id="rId63" Type="http://schemas.openxmlformats.org/officeDocument/2006/relationships/chart" Target="charts/chart53.xml"/><Relationship Id="rId68" Type="http://schemas.openxmlformats.org/officeDocument/2006/relationships/chart" Target="charts/chart58.xml"/><Relationship Id="rId76" Type="http://schemas.openxmlformats.org/officeDocument/2006/relationships/chart" Target="charts/chart66.xm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hart" Target="charts/chart61.xml"/><Relationship Id="rId2" Type="http://schemas.openxmlformats.org/officeDocument/2006/relationships/customXml" Target="../customXml/item2.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66" Type="http://schemas.openxmlformats.org/officeDocument/2006/relationships/chart" Target="charts/chart56.xml"/><Relationship Id="rId74" Type="http://schemas.openxmlformats.org/officeDocument/2006/relationships/chart" Target="charts/chart64.xml"/><Relationship Id="rId79" Type="http://schemas.openxmlformats.org/officeDocument/2006/relationships/chart" Target="charts/chart69.xml"/><Relationship Id="rId5" Type="http://schemas.openxmlformats.org/officeDocument/2006/relationships/settings" Target="settings.xml"/><Relationship Id="rId61" Type="http://schemas.openxmlformats.org/officeDocument/2006/relationships/chart" Target="charts/chart51.xml"/><Relationship Id="rId82" Type="http://schemas.openxmlformats.org/officeDocument/2006/relationships/chart" Target="charts/chart72.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chart" Target="charts/chart46.xml"/><Relationship Id="rId64" Type="http://schemas.openxmlformats.org/officeDocument/2006/relationships/chart" Target="charts/chart54.xml"/><Relationship Id="rId69" Type="http://schemas.openxmlformats.org/officeDocument/2006/relationships/chart" Target="charts/chart59.xml"/><Relationship Id="rId77" Type="http://schemas.openxmlformats.org/officeDocument/2006/relationships/chart" Target="charts/chart67.xml"/><Relationship Id="rId8" Type="http://schemas.openxmlformats.org/officeDocument/2006/relationships/endnotes" Target="endnotes.xml"/><Relationship Id="rId51" Type="http://schemas.openxmlformats.org/officeDocument/2006/relationships/chart" Target="charts/chart41.xml"/><Relationship Id="rId72" Type="http://schemas.openxmlformats.org/officeDocument/2006/relationships/chart" Target="charts/chart62.xml"/><Relationship Id="rId80" Type="http://schemas.openxmlformats.org/officeDocument/2006/relationships/chart" Target="charts/chart70.xm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chart" Target="charts/chart49.xml"/><Relationship Id="rId67" Type="http://schemas.openxmlformats.org/officeDocument/2006/relationships/chart" Target="charts/chart57.xm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chart" Target="charts/chart44.xml"/><Relationship Id="rId62" Type="http://schemas.openxmlformats.org/officeDocument/2006/relationships/chart" Target="charts/chart52.xml"/><Relationship Id="rId70" Type="http://schemas.openxmlformats.org/officeDocument/2006/relationships/chart" Target="charts/chart60.xml"/><Relationship Id="rId75" Type="http://schemas.openxmlformats.org/officeDocument/2006/relationships/chart" Target="charts/chart65.xml"/><Relationship Id="rId83" Type="http://schemas.openxmlformats.org/officeDocument/2006/relationships/chart" Target="charts/chart7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chart" Target="charts/chart47.xml"/><Relationship Id="rId10" Type="http://schemas.openxmlformats.org/officeDocument/2006/relationships/oleObject" Target="embeddings/oleObject1.bin"/><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chart" Target="charts/chart50.xml"/><Relationship Id="rId65" Type="http://schemas.openxmlformats.org/officeDocument/2006/relationships/chart" Target="charts/chart55.xml"/><Relationship Id="rId73" Type="http://schemas.openxmlformats.org/officeDocument/2006/relationships/chart" Target="charts/chart63.xml"/><Relationship Id="rId78" Type="http://schemas.openxmlformats.org/officeDocument/2006/relationships/chart" Target="charts/chart68.xml"/><Relationship Id="rId81" Type="http://schemas.openxmlformats.org/officeDocument/2006/relationships/chart" Target="charts/chart71.xm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at.yartel.ru/index.php/osnovnye-metody-statisticheskogo-analiza/13-obshchaya-kharakteristika-vyborochnogo-metod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oleObject" Target="file:///C:\Users\Klippenshtein_EV.KSTU\Desktop\&#1056;&#1072;&#1079;&#1074;&#1080;&#1090;&#1080;&#1077;%20&#1082;&#1086;&#1085;&#1082;&#1091;&#1088;&#1077;&#1085;&#1094;&#1080;&#1080;\2018\&#1054;&#1090;&#1095;&#1077;&#1090;\11.11.18\&#1040;&#1085;&#1072;&#1083;&#1080;&#1090;&#1080;&#1095;&#1077;&#1089;&#1082;&#1080;&#1077;%20&#1090;&#1072;&#1073;&#1083;&#1080;&#1094;&#1099;%20(&#1040;&#1074;&#1090;&#1086;&#1089;&#1086;&#1093;&#1088;&#1072;&#1085;&#1077;&#1085;&#1085;&#1099;&#108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Klippenshtein_EV.KSTU\Desktop\&#1056;&#1072;&#1079;&#1074;&#1080;&#1090;&#1080;&#1077;%20&#1082;&#1086;&#1085;&#1082;&#1091;&#1088;&#1077;&#1085;&#1094;&#1080;&#1080;\2018\&#1054;&#1090;&#1095;&#1077;&#1090;\11.11.18\&#1040;&#1085;&#1072;&#1083;&#1080;&#1090;&#1080;&#1095;&#1077;&#1089;&#1082;&#1080;&#1077;%20&#1090;&#1072;&#1073;&#1083;&#1080;&#1094;&#1099;%20(&#1040;&#1074;&#1090;&#1086;&#1089;&#1086;&#1093;&#1088;&#1072;&#1085;&#1077;&#1085;&#1085;&#1099;&#108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Klippenshtein_EV.KSTU\Desktop\&#1056;&#1072;&#1079;&#1074;&#1080;&#1090;&#1080;&#1077;%20&#1082;&#1086;&#1085;&#1082;&#1091;&#1088;&#1077;&#1085;&#1094;&#1080;&#1080;\2018\&#1054;&#1090;&#1095;&#1077;&#1090;\11.11.18\&#1040;&#1085;&#1072;&#1083;&#1080;&#1090;&#1080;&#1095;&#1077;&#1089;&#1082;&#1080;&#1077;%20&#1090;&#1072;&#1073;&#1083;&#1080;&#1094;&#1099;%20(&#1040;&#1074;&#1090;&#1086;&#1089;&#1086;&#1093;&#1088;&#1072;&#1085;&#1077;&#1085;&#1085;&#1099;&#108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oleObject" Target="file:///C:\Users\Klippenshtein_EV.KSTU\Desktop\&#1056;&#1072;&#1079;&#1074;&#1080;&#1090;&#1080;&#1077;%20&#1082;&#1086;&#1085;&#1082;&#1091;&#1088;&#1077;&#1085;&#1094;&#1080;&#1080;\2018\&#1054;&#1090;&#1095;&#1077;&#1090;\11.11.18\&#1040;&#1085;&#1072;&#1083;&#1080;&#1090;&#1080;&#1095;&#1077;&#1089;&#1082;&#1080;&#1077;%20&#1090;&#1072;&#1073;&#1083;&#1080;&#1094;&#1099;%20(&#1040;&#1074;&#1090;&#1086;&#1089;&#1086;&#1093;&#1088;&#1072;&#1085;&#1077;&#1085;&#1085;&#1099;&#1081;).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Klippenshtein_EV.KSTU\Desktop\&#1056;&#1072;&#1079;&#1074;&#1080;&#1090;&#1080;&#1077;%20&#1082;&#1086;&#1085;&#1082;&#1091;&#1088;&#1077;&#1085;&#1094;&#1080;&#1080;\2018\&#1054;&#1090;&#1095;&#1077;&#1090;\11.11.18\&#1040;&#1085;&#1072;&#1083;&#1080;&#1090;&#1080;&#1095;&#1077;&#1089;&#1082;&#1080;&#1077;%20&#1090;&#1072;&#1073;&#1083;&#1080;&#1094;&#1099;%20(&#1040;&#1074;&#1090;&#1086;&#1089;&#1086;&#1093;&#1088;&#1072;&#1085;&#1077;&#1085;&#1085;&#1099;&#1081;).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Klippenshtein_EV.KSTU\Desktop\&#1056;&#1072;&#1079;&#1074;&#1080;&#1090;&#1080;&#1077;%20&#1082;&#1086;&#1085;&#1082;&#1091;&#1088;&#1077;&#1085;&#1094;&#1080;&#1080;\2018\&#1054;&#1090;&#1095;&#1077;&#1090;\11.11.18\&#1040;&#1085;&#1072;&#1083;&#1080;&#1090;&#1080;&#1095;&#1077;&#1089;&#1082;&#1080;&#1077;%20&#1090;&#1072;&#1073;&#1083;&#1080;&#1094;&#1099;%20(&#1040;&#1074;&#1090;&#1086;&#1089;&#1086;&#1093;&#1088;&#1072;&#1085;&#1077;&#1085;&#1085;&#1099;&#1081;).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60.xml.rels><?xml version="1.0" encoding="UTF-8" standalone="yes"?>
<Relationships xmlns="http://schemas.openxmlformats.org/package/2006/relationships"><Relationship Id="rId1" Type="http://schemas.openxmlformats.org/officeDocument/2006/relationships/oleObject" Target="file:///C:\Users\Klippenshtein_EV.KSTU\Desktop\&#1056;&#1072;&#1079;&#1074;&#1080;&#1090;&#1080;&#1077;%20&#1082;&#1086;&#1085;&#1082;&#1091;&#1088;&#1077;&#1085;&#1094;&#1080;&#1080;\2018\&#1054;&#1090;&#1095;&#1077;&#1090;\11.11.18\&#1040;&#1085;&#1072;&#1083;&#1080;&#1090;&#1080;&#1095;&#1077;&#1089;&#1082;&#1080;&#1077;%20&#1090;&#1072;&#1073;&#1083;&#1080;&#1094;&#1099;%20(&#1040;&#1074;&#1090;&#1086;&#1089;&#1086;&#1093;&#1088;&#1072;&#1085;&#1077;&#1085;&#1085;&#1099;&#108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Klippenshtein_EV.KSTU\Desktop\&#1056;&#1072;&#1079;&#1074;&#1080;&#1090;&#1080;&#1077;%20&#1082;&#1086;&#1085;&#1082;&#1091;&#1088;&#1077;&#1085;&#1094;&#1080;&#1080;\2018\&#1054;&#1090;&#1095;&#1077;&#1090;\11.11.18\&#1040;&#1085;&#1072;&#1083;&#1080;&#1090;&#1080;&#1095;&#1077;&#1089;&#1082;&#1080;&#1077;%20&#1090;&#1072;&#1073;&#1083;&#1080;&#1094;&#1099;%20(&#1040;&#1074;&#1090;&#1086;&#1089;&#1086;&#1093;&#1088;&#1072;&#1085;&#1077;&#1085;&#1085;&#1099;&#108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Klippenshtein_EV.KSTU\Desktop\&#1056;&#1072;&#1079;&#1074;&#1080;&#1090;&#1080;&#1077;%20&#1082;&#1086;&#1085;&#1082;&#1091;&#1088;&#1077;&#1085;&#1094;&#1080;&#1080;\2018\&#1054;&#1090;&#1095;&#1077;&#1090;\11.11.18\&#1040;&#1085;&#1072;&#1083;&#1080;&#1090;&#1080;&#1095;&#1077;&#1089;&#1082;&#1080;&#1077;%20&#1090;&#1072;&#1073;&#1083;&#1080;&#1094;&#1099;%20(&#1040;&#1074;&#1090;&#1086;&#1089;&#1086;&#1093;&#1088;&#1072;&#1085;&#1077;&#1085;&#1085;&#1099;&#108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20(&#1040;&#1074;&#1090;&#1086;&#1089;&#1086;&#1093;&#1088;&#1072;&#1085;&#1077;&#1085;&#1085;&#1099;&#1081;).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70.xml.rels><?xml version="1.0" encoding="UTF-8" standalone="yes"?>
<Relationships xmlns="http://schemas.openxmlformats.org/package/2006/relationships"><Relationship Id="rId1" Type="http://schemas.openxmlformats.org/officeDocument/2006/relationships/oleObject" Target="file:///C:\Users\Klippenshtein_EV.KSTU\Desktop\&#1056;&#1072;&#1079;&#1074;&#1080;&#1090;&#1080;&#1077;%20&#1082;&#1086;&#1085;&#1082;&#1091;&#1088;&#1077;&#1085;&#1094;&#1080;&#1080;\2018\&#1054;&#1090;&#1095;&#1077;&#1090;\11.11.18\&#1040;&#1085;&#1072;&#1083;&#1080;&#1090;&#1080;&#1095;&#1077;&#1089;&#1082;&#1080;&#1077;%20&#1090;&#1072;&#1073;&#1083;&#1080;&#1094;&#1099;%20(&#1040;&#1074;&#1090;&#1086;&#1089;&#1086;&#1093;&#1088;&#1072;&#1085;&#1077;&#1085;&#1085;&#1099;&#1081;).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Klippenshtein_EV.KSTU\Desktop\&#1056;&#1072;&#1079;&#1074;&#1080;&#1090;&#1080;&#1077;%20&#1082;&#1086;&#1085;&#1082;&#1091;&#1088;&#1077;&#1085;&#1094;&#1080;&#1080;\2018\&#1054;&#1090;&#1095;&#1077;&#1090;\11.11.18\&#1040;&#1085;&#1072;&#1083;&#1080;&#1090;&#1080;&#1095;&#1077;&#1089;&#1082;&#1080;&#1077;%20&#1090;&#1072;&#1073;&#1083;&#1080;&#1094;&#1099;%20(&#1040;&#1074;&#1090;&#1086;&#1089;&#1086;&#1093;&#1088;&#1072;&#1085;&#1077;&#1085;&#1085;&#1099;&#1081;).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Klippenshtein_EV.KSTU\Desktop\&#1056;&#1072;&#1079;&#1074;&#1080;&#1090;&#1080;&#1077;%20&#1082;&#1086;&#1085;&#1082;&#1091;&#1088;&#1077;&#1085;&#1094;&#1080;&#1080;\2018\&#1054;&#1090;&#1095;&#1077;&#1090;\11.11.18\&#1040;&#1085;&#1072;&#1083;&#1080;&#1090;&#1080;&#1095;&#1077;&#1089;&#1082;&#1080;&#1077;%20&#1090;&#1072;&#1073;&#1083;&#1080;&#1094;&#1099;%20(&#1040;&#1074;&#1090;&#1086;&#1089;&#1086;&#1093;&#1088;&#1072;&#1085;&#1077;&#1085;&#1085;&#1099;&#1081;).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user\Documents\&#1056;&#1072;&#1079;&#1074;&#1080;&#1090;&#1080;&#1077;%20&#1082;&#1086;&#1085;&#1082;&#1091;&#1088;&#1077;&#1085;&#1094;&#1080;&#1080;\2018\&#1054;&#1090;&#1095;&#1077;&#1090;\&#1040;&#1085;&#1072;&#1083;&#1080;&#1090;&#1080;&#1095;&#1077;&#1089;&#1082;&#1080;&#1077;%20&#1090;&#1072;&#1073;&#1083;&#1080;&#1094;&#1099;.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социального обслуживания населения</c:v>
                </c:pt>
                <c:pt idx="3">
                  <c:v>Рынок услуг детского отдыха и оздоровления</c:v>
                </c:pt>
                <c:pt idx="4">
                  <c:v>Рынок услуг в сфере культуры</c:v>
                </c:pt>
                <c:pt idx="5">
                  <c:v>Рынок услуг перевозок пассажиров воздушным транспортом</c:v>
                </c:pt>
                <c:pt idx="6">
                  <c:v>Рынок услуг ЖКХ</c:v>
                </c:pt>
                <c:pt idx="7">
                  <c:v>Рынок услуг электроэнергетики</c:v>
                </c:pt>
                <c:pt idx="8">
                  <c:v>Рынок услуг перевозок пассажиров наземным транспортом (рынок услуг межмуниципальных перевозок пассажиров автомобильным транспортом)</c:v>
                </c:pt>
                <c:pt idx="9">
                  <c:v>Рынок услуг дошкольного образования (негосударственные детские сады, имеющие лицензию)</c:v>
                </c:pt>
                <c:pt idx="10">
                  <c:v>Рынок производства продуктов питания</c:v>
                </c:pt>
                <c:pt idx="11">
                  <c:v>Рынок услуг дополнительного образования детей (платных)</c:v>
                </c:pt>
                <c:pt idx="12">
                  <c:v>Рынок туристических услуг</c:v>
                </c:pt>
                <c:pt idx="13">
                  <c:v>Рынок медицинских услуг (платных)</c:v>
                </c:pt>
                <c:pt idx="14">
                  <c:v>Рынок услуг связи</c:v>
                </c:pt>
                <c:pt idx="15">
                  <c:v>Рынок услуг розничной торговли фармацевтической продукцией</c:v>
                </c:pt>
                <c:pt idx="16">
                  <c:v>Розничная торговля</c:v>
                </c:pt>
              </c:strCache>
            </c:strRef>
          </c:cat>
          <c:val>
            <c:numRef>
              <c:f>Лист1!$B$2:$B$18</c:f>
              <c:numCache>
                <c:formatCode>General</c:formatCode>
                <c:ptCount val="17"/>
                <c:pt idx="0">
                  <c:v>15.4</c:v>
                </c:pt>
                <c:pt idx="1">
                  <c:v>17.399999999999999</c:v>
                </c:pt>
                <c:pt idx="2">
                  <c:v>22</c:v>
                </c:pt>
                <c:pt idx="3">
                  <c:v>32.6</c:v>
                </c:pt>
                <c:pt idx="4">
                  <c:v>32.6</c:v>
                </c:pt>
                <c:pt idx="5">
                  <c:v>35.300000000000004</c:v>
                </c:pt>
                <c:pt idx="6">
                  <c:v>37.700000000000003</c:v>
                </c:pt>
                <c:pt idx="7">
                  <c:v>40</c:v>
                </c:pt>
                <c:pt idx="8">
                  <c:v>42.7</c:v>
                </c:pt>
                <c:pt idx="9">
                  <c:v>46</c:v>
                </c:pt>
                <c:pt idx="10">
                  <c:v>48</c:v>
                </c:pt>
                <c:pt idx="11">
                  <c:v>48.7</c:v>
                </c:pt>
                <c:pt idx="12">
                  <c:v>52</c:v>
                </c:pt>
                <c:pt idx="13">
                  <c:v>58</c:v>
                </c:pt>
                <c:pt idx="14">
                  <c:v>63.3</c:v>
                </c:pt>
                <c:pt idx="15">
                  <c:v>69</c:v>
                </c:pt>
                <c:pt idx="16">
                  <c:v>69.599999999999994</c:v>
                </c:pt>
              </c:numCache>
            </c:numRef>
          </c:val>
        </c:ser>
        <c:gapWidth val="100"/>
        <c:axId val="39490688"/>
        <c:axId val="39492224"/>
      </c:barChart>
      <c:catAx>
        <c:axId val="39490688"/>
        <c:scaling>
          <c:orientation val="minMax"/>
        </c:scaling>
        <c:axPos val="l"/>
        <c:tickLblPos val="nextTo"/>
        <c:txPr>
          <a:bodyPr/>
          <a:lstStyle/>
          <a:p>
            <a:pPr>
              <a:defRPr>
                <a:latin typeface="Times New Roman" panose="02020603050405020304" pitchFamily="18" charset="0"/>
                <a:cs typeface="Times New Roman" panose="02020603050405020304" pitchFamily="18" charset="0"/>
              </a:defRPr>
            </a:pPr>
            <a:endParaRPr lang="ru-RU"/>
          </a:p>
        </c:txPr>
        <c:crossAx val="39492224"/>
        <c:crosses val="autoZero"/>
        <c:auto val="1"/>
        <c:lblAlgn val="ctr"/>
        <c:lblOffset val="100"/>
      </c:catAx>
      <c:valAx>
        <c:axId val="39492224"/>
        <c:scaling>
          <c:orientation val="minMax"/>
        </c:scaling>
        <c:axPos val="b"/>
        <c:numFmt formatCode="General" sourceLinked="1"/>
        <c:tickLblPos val="nextTo"/>
        <c:crossAx val="39490688"/>
        <c:crosses val="autoZero"/>
        <c:crossBetween val="between"/>
      </c:valAx>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Увеличение</c:v>
                </c:pt>
              </c:strCache>
            </c:strRef>
          </c:tx>
          <c:dLbls>
            <c:showVal val="1"/>
          </c:dLbls>
          <c:cat>
            <c:strRef>
              <c:f>Лист1!$A$2:$A$18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электроэнергетики</c:v>
                </c:pt>
                <c:pt idx="3">
                  <c:v>Рынок услуг ЖКХ</c:v>
                </c:pt>
                <c:pt idx="4">
                  <c:v>Рынок услуг перевозок пассажиров воздушным транспортом</c:v>
                </c:pt>
                <c:pt idx="5">
                  <c:v>Рынок услуг социального обслуживания населения</c:v>
                </c:pt>
                <c:pt idx="6">
                  <c:v>Рынок услуг перевозок пассажиров наземным транспортом (рынок услуг межмуниципальных перевозок пассажиров автомобильным транспортом)</c:v>
                </c:pt>
                <c:pt idx="7">
                  <c:v>Рынок услуг детского отдыха и оздоровления</c:v>
                </c:pt>
                <c:pt idx="8">
                  <c:v>Рынок услуг в сфере культуры</c:v>
                </c:pt>
                <c:pt idx="9">
                  <c:v>Рынок услуг дошкольного образования (негосударственные детские сады, имеющие лицензию)</c:v>
                </c:pt>
                <c:pt idx="10">
                  <c:v>Рынок услуг дополнительного образования детей (платных)</c:v>
                </c:pt>
                <c:pt idx="11">
                  <c:v>Рынок производства продуктов питания</c:v>
                </c:pt>
                <c:pt idx="12">
                  <c:v>Рынок услуг связи</c:v>
                </c:pt>
                <c:pt idx="13">
                  <c:v>Рынок туристических услуг</c:v>
                </c:pt>
                <c:pt idx="14">
                  <c:v>Розничная торговля</c:v>
                </c:pt>
                <c:pt idx="15">
                  <c:v>Рынок медицинских услуг (платных)</c:v>
                </c:pt>
                <c:pt idx="16">
                  <c:v>Рынок услуг розничной торговли фармацевтической продукцией</c:v>
                </c:pt>
              </c:strCache>
            </c:strRef>
          </c:cat>
          <c:val>
            <c:numRef>
              <c:f>Лист1!$B$2:$B$18</c:f>
              <c:numCache>
                <c:formatCode>General</c:formatCode>
                <c:ptCount val="17"/>
                <c:pt idx="0">
                  <c:v>12.3</c:v>
                </c:pt>
                <c:pt idx="1">
                  <c:v>17</c:v>
                </c:pt>
                <c:pt idx="2">
                  <c:v>18</c:v>
                </c:pt>
                <c:pt idx="3">
                  <c:v>19</c:v>
                </c:pt>
                <c:pt idx="4">
                  <c:v>19.3</c:v>
                </c:pt>
                <c:pt idx="5">
                  <c:v>21</c:v>
                </c:pt>
                <c:pt idx="6">
                  <c:v>22</c:v>
                </c:pt>
                <c:pt idx="7">
                  <c:v>25</c:v>
                </c:pt>
                <c:pt idx="8">
                  <c:v>27.7</c:v>
                </c:pt>
                <c:pt idx="9">
                  <c:v>31.7</c:v>
                </c:pt>
                <c:pt idx="10">
                  <c:v>34</c:v>
                </c:pt>
                <c:pt idx="11">
                  <c:v>34.300000000000004</c:v>
                </c:pt>
                <c:pt idx="12">
                  <c:v>37.300000000000004</c:v>
                </c:pt>
                <c:pt idx="13">
                  <c:v>38.700000000000003</c:v>
                </c:pt>
                <c:pt idx="14">
                  <c:v>39.300000000000004</c:v>
                </c:pt>
                <c:pt idx="15">
                  <c:v>39.700000000000003</c:v>
                </c:pt>
                <c:pt idx="16">
                  <c:v>40.700000000000003</c:v>
                </c:pt>
              </c:numCache>
            </c:numRef>
          </c:val>
        </c:ser>
        <c:gapWidth val="90"/>
        <c:axId val="70767360"/>
        <c:axId val="70768896"/>
      </c:barChart>
      <c:catAx>
        <c:axId val="70767360"/>
        <c:scaling>
          <c:orientation val="minMax"/>
        </c:scaling>
        <c:axPos val="l"/>
        <c:tickLblPos val="nextTo"/>
        <c:crossAx val="70768896"/>
        <c:crosses val="autoZero"/>
        <c:auto val="1"/>
        <c:lblAlgn val="ctr"/>
        <c:lblOffset val="100"/>
      </c:catAx>
      <c:valAx>
        <c:axId val="70768896"/>
        <c:scaling>
          <c:orientation val="minMax"/>
        </c:scaling>
        <c:axPos val="b"/>
        <c:numFmt formatCode="General" sourceLinked="1"/>
        <c:tickLblPos val="nextTo"/>
        <c:crossAx val="70767360"/>
        <c:crosses val="autoZero"/>
        <c:crossBetween val="between"/>
      </c:valAx>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Удовлетворительно и скорее удовлетворительно</c:v>
                </c:pt>
              </c:strCache>
            </c:strRef>
          </c:tx>
          <c:cat>
            <c:strRef>
              <c:f>Лист1!$A$2:$A$4</c:f>
              <c:strCache>
                <c:ptCount val="3"/>
                <c:pt idx="0">
                  <c:v>Уровень доступности</c:v>
                </c:pt>
                <c:pt idx="1">
                  <c:v>Уровень понятности</c:v>
                </c:pt>
                <c:pt idx="2">
                  <c:v>Удобство получения</c:v>
                </c:pt>
              </c:strCache>
            </c:strRef>
          </c:cat>
          <c:val>
            <c:numRef>
              <c:f>Лист1!$B$2:$B$4</c:f>
              <c:numCache>
                <c:formatCode>General</c:formatCode>
                <c:ptCount val="3"/>
                <c:pt idx="0">
                  <c:v>50</c:v>
                </c:pt>
                <c:pt idx="1">
                  <c:v>39.700000000000003</c:v>
                </c:pt>
                <c:pt idx="2">
                  <c:v>40.6</c:v>
                </c:pt>
              </c:numCache>
            </c:numRef>
          </c:val>
        </c:ser>
        <c:ser>
          <c:idx val="1"/>
          <c:order val="1"/>
          <c:tx>
            <c:strRef>
              <c:f>Лист1!$C$1</c:f>
              <c:strCache>
                <c:ptCount val="1"/>
                <c:pt idx="0">
                  <c:v>Неудовлетворительно и скорее неудовлетворительно</c:v>
                </c:pt>
              </c:strCache>
            </c:strRef>
          </c:tx>
          <c:cat>
            <c:strRef>
              <c:f>Лист1!$A$2:$A$4</c:f>
              <c:strCache>
                <c:ptCount val="3"/>
                <c:pt idx="0">
                  <c:v>Уровень доступности</c:v>
                </c:pt>
                <c:pt idx="1">
                  <c:v>Уровень понятности</c:v>
                </c:pt>
                <c:pt idx="2">
                  <c:v>Удобство получения</c:v>
                </c:pt>
              </c:strCache>
            </c:strRef>
          </c:cat>
          <c:val>
            <c:numRef>
              <c:f>Лист1!$C$2:$C$4</c:f>
              <c:numCache>
                <c:formatCode>General</c:formatCode>
                <c:ptCount val="3"/>
                <c:pt idx="0">
                  <c:v>35</c:v>
                </c:pt>
                <c:pt idx="1">
                  <c:v>44.4</c:v>
                </c:pt>
                <c:pt idx="2">
                  <c:v>43.7</c:v>
                </c:pt>
              </c:numCache>
            </c:numRef>
          </c:val>
        </c:ser>
        <c:gapWidth val="100"/>
        <c:axId val="70809472"/>
        <c:axId val="70811008"/>
      </c:barChart>
      <c:catAx>
        <c:axId val="70809472"/>
        <c:scaling>
          <c:orientation val="minMax"/>
        </c:scaling>
        <c:axPos val="l"/>
        <c:tickLblPos val="nextTo"/>
        <c:crossAx val="70811008"/>
        <c:crosses val="autoZero"/>
        <c:auto val="1"/>
        <c:lblAlgn val="ctr"/>
        <c:lblOffset val="100"/>
      </c:catAx>
      <c:valAx>
        <c:axId val="70811008"/>
        <c:scaling>
          <c:orientation val="minMax"/>
        </c:scaling>
        <c:axPos val="b"/>
        <c:numFmt formatCode="General" sourceLinked="1"/>
        <c:tickLblPos val="nextTo"/>
        <c:crossAx val="70809472"/>
        <c:crosses val="autoZero"/>
        <c:crossBetween val="between"/>
      </c:valAx>
      <c:spPr>
        <a:noFill/>
        <a:ln w="25400">
          <a:noFill/>
        </a:ln>
      </c:spPr>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Достаточно или даже избыточно</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Лист1!$A$2:$A$18</c:f>
              <c:strCache>
                <c:ptCount val="17"/>
                <c:pt idx="0">
                  <c:v>Рынок услуг психолого-педагогического сопровождения детей с ОВЗ (платных)</c:v>
                </c:pt>
                <c:pt idx="1">
                  <c:v>Рынок услуг перевозок пассажиров водным транспортом</c:v>
                </c:pt>
                <c:pt idx="2">
                  <c:v>Рынок услуг социального обслуживания населения</c:v>
                </c:pt>
                <c:pt idx="3">
                  <c:v>Рынок услуг перевозок пассажиров наземным транспортом (рынок услуг межмуниципальных перевозок пассажиров автомобильным транспортом)</c:v>
                </c:pt>
                <c:pt idx="4">
                  <c:v>Рынок услуг перевозок пассажиров воздушным транспортом</c:v>
                </c:pt>
                <c:pt idx="5">
                  <c:v>Рынок медицинских услуг (платных)</c:v>
                </c:pt>
                <c:pt idx="6">
                  <c:v>Рынок услуг в сфере культуры</c:v>
                </c:pt>
                <c:pt idx="7">
                  <c:v>Рынок производства продуктов питания</c:v>
                </c:pt>
                <c:pt idx="8">
                  <c:v>Рынок услуг ЖКХ</c:v>
                </c:pt>
                <c:pt idx="9">
                  <c:v>Рынок услуг дополнительного образования детей (платных)</c:v>
                </c:pt>
                <c:pt idx="10">
                  <c:v>Рынок услуг детского отдыха и оздоровления</c:v>
                </c:pt>
                <c:pt idx="11">
                  <c:v>Рынок туристических услуг</c:v>
                </c:pt>
                <c:pt idx="12">
                  <c:v>Рынок услуг электроэнергетики</c:v>
                </c:pt>
                <c:pt idx="13">
                  <c:v>Рынок услуг дошкольного образования (негосударственные детские сады, имеющие лицензию)</c:v>
                </c:pt>
                <c:pt idx="14">
                  <c:v>Рынок услуг розничной торговли фармацевтической продукцией</c:v>
                </c:pt>
                <c:pt idx="15">
                  <c:v>Розничная торговля</c:v>
                </c:pt>
                <c:pt idx="16">
                  <c:v>Рынок услуг связи</c:v>
                </c:pt>
              </c:strCache>
            </c:strRef>
          </c:cat>
          <c:val>
            <c:numRef>
              <c:f>Лист1!$B$2:$B$18</c:f>
              <c:numCache>
                <c:formatCode>General</c:formatCode>
                <c:ptCount val="17"/>
                <c:pt idx="0">
                  <c:v>14</c:v>
                </c:pt>
                <c:pt idx="1">
                  <c:v>35.1</c:v>
                </c:pt>
                <c:pt idx="2">
                  <c:v>36.9</c:v>
                </c:pt>
                <c:pt idx="3">
                  <c:v>40.300000000000004</c:v>
                </c:pt>
                <c:pt idx="4">
                  <c:v>40.300000000000004</c:v>
                </c:pt>
                <c:pt idx="5">
                  <c:v>40.4</c:v>
                </c:pt>
                <c:pt idx="6">
                  <c:v>42.1</c:v>
                </c:pt>
                <c:pt idx="7">
                  <c:v>45.6</c:v>
                </c:pt>
                <c:pt idx="8">
                  <c:v>45.7</c:v>
                </c:pt>
                <c:pt idx="9">
                  <c:v>47.4</c:v>
                </c:pt>
                <c:pt idx="10">
                  <c:v>49.1</c:v>
                </c:pt>
                <c:pt idx="11">
                  <c:v>52.4</c:v>
                </c:pt>
                <c:pt idx="12">
                  <c:v>56.1</c:v>
                </c:pt>
                <c:pt idx="13">
                  <c:v>59.6</c:v>
                </c:pt>
                <c:pt idx="14">
                  <c:v>61.4</c:v>
                </c:pt>
                <c:pt idx="15">
                  <c:v>63.1</c:v>
                </c:pt>
                <c:pt idx="16">
                  <c:v>64.900000000000006</c:v>
                </c:pt>
              </c:numCache>
            </c:numRef>
          </c:val>
        </c:ser>
        <c:gapWidth val="100"/>
        <c:axId val="70937600"/>
        <c:axId val="70939392"/>
      </c:barChart>
      <c:catAx>
        <c:axId val="70937600"/>
        <c:scaling>
          <c:orientation val="minMax"/>
        </c:scaling>
        <c:axPos val="l"/>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70939392"/>
        <c:crosses val="autoZero"/>
        <c:auto val="1"/>
        <c:lblAlgn val="ctr"/>
        <c:lblOffset val="100"/>
      </c:catAx>
      <c:valAx>
        <c:axId val="7093939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70937600"/>
        <c:crosses val="autoZero"/>
        <c:crossBetween val="between"/>
      </c:valAx>
    </c:plotArea>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dLbls>
            <c:txPr>
              <a:bodyPr/>
              <a:lstStyle/>
              <a:p>
                <a:pPr>
                  <a:defRPr sz="800" b="1">
                    <a:solidFill>
                      <a:schemeClr val="tx2"/>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Лист1!$B$2:$B$18</c:f>
              <c:numCache>
                <c:formatCode>General</c:formatCode>
                <c:ptCount val="17"/>
                <c:pt idx="0">
                  <c:v>55.4</c:v>
                </c:pt>
                <c:pt idx="1">
                  <c:v>31.1</c:v>
                </c:pt>
                <c:pt idx="2">
                  <c:v>68.900000000000006</c:v>
                </c:pt>
                <c:pt idx="3">
                  <c:v>68.900000000000006</c:v>
                </c:pt>
                <c:pt idx="4">
                  <c:v>82.4</c:v>
                </c:pt>
                <c:pt idx="5">
                  <c:v>20.3</c:v>
                </c:pt>
                <c:pt idx="6">
                  <c:v>31.1</c:v>
                </c:pt>
                <c:pt idx="7">
                  <c:v>50</c:v>
                </c:pt>
                <c:pt idx="8">
                  <c:v>52.7</c:v>
                </c:pt>
                <c:pt idx="9">
                  <c:v>73</c:v>
                </c:pt>
                <c:pt idx="10">
                  <c:v>51.4</c:v>
                </c:pt>
                <c:pt idx="11">
                  <c:v>50</c:v>
                </c:pt>
                <c:pt idx="12">
                  <c:v>48.6</c:v>
                </c:pt>
                <c:pt idx="13">
                  <c:v>17.600000000000001</c:v>
                </c:pt>
                <c:pt idx="14">
                  <c:v>28.4</c:v>
                </c:pt>
                <c:pt idx="15">
                  <c:v>58.1</c:v>
                </c:pt>
                <c:pt idx="16">
                  <c:v>63.5</c:v>
                </c:pt>
              </c:numCache>
            </c:numRef>
          </c:val>
        </c:ser>
        <c:ser>
          <c:idx val="1"/>
          <c:order val="1"/>
          <c:tx>
            <c:strRef>
              <c:f>Лист1!$C$1</c:f>
              <c:strCache>
                <c:ptCount val="1"/>
                <c:pt idx="0">
                  <c:v>2018</c:v>
                </c:pt>
              </c:strCache>
            </c:strRef>
          </c:tx>
          <c:dLbls>
            <c:txPr>
              <a:bodyPr/>
              <a:lstStyle/>
              <a:p>
                <a:pPr>
                  <a:defRPr sz="800" b="1">
                    <a:solidFill>
                      <a:srgbClr val="C00000"/>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Лист1!$C$2:$C$18</c:f>
              <c:numCache>
                <c:formatCode>General</c:formatCode>
                <c:ptCount val="17"/>
                <c:pt idx="0">
                  <c:v>59.6</c:v>
                </c:pt>
                <c:pt idx="1">
                  <c:v>49.1</c:v>
                </c:pt>
                <c:pt idx="2">
                  <c:v>47.4</c:v>
                </c:pt>
                <c:pt idx="3">
                  <c:v>40.4</c:v>
                </c:pt>
                <c:pt idx="4">
                  <c:v>61.4</c:v>
                </c:pt>
                <c:pt idx="5">
                  <c:v>14</c:v>
                </c:pt>
                <c:pt idx="6">
                  <c:v>42.1</c:v>
                </c:pt>
                <c:pt idx="7">
                  <c:v>45.7</c:v>
                </c:pt>
                <c:pt idx="8">
                  <c:v>56.1</c:v>
                </c:pt>
                <c:pt idx="9">
                  <c:v>63.1</c:v>
                </c:pt>
                <c:pt idx="10">
                  <c:v>45.6</c:v>
                </c:pt>
                <c:pt idx="11">
                  <c:v>40.300000000000004</c:v>
                </c:pt>
                <c:pt idx="12">
                  <c:v>40.300000000000004</c:v>
                </c:pt>
                <c:pt idx="13">
                  <c:v>35.1</c:v>
                </c:pt>
                <c:pt idx="14">
                  <c:v>36.9</c:v>
                </c:pt>
                <c:pt idx="15">
                  <c:v>52.4</c:v>
                </c:pt>
                <c:pt idx="16">
                  <c:v>64.900000000000006</c:v>
                </c:pt>
              </c:numCache>
            </c:numRef>
          </c:val>
        </c:ser>
        <c:gapWidth val="100"/>
        <c:axId val="70980736"/>
        <c:axId val="70982272"/>
      </c:barChart>
      <c:catAx>
        <c:axId val="70980736"/>
        <c:scaling>
          <c:orientation val="minMax"/>
        </c:scaling>
        <c:axPos val="l"/>
        <c:tickLblPos val="nextTo"/>
        <c:crossAx val="70982272"/>
        <c:crosses val="autoZero"/>
        <c:auto val="1"/>
        <c:lblAlgn val="ctr"/>
        <c:lblOffset val="100"/>
      </c:catAx>
      <c:valAx>
        <c:axId val="70982272"/>
        <c:scaling>
          <c:orientation val="minMax"/>
        </c:scaling>
        <c:axPos val="b"/>
        <c:numFmt formatCode="General" sourceLinked="1"/>
        <c:tickLblPos val="nextTo"/>
        <c:crossAx val="70980736"/>
        <c:crosses val="autoZero"/>
        <c:crossBetween val="between"/>
      </c:valAx>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Удовлетворены или скорее удовлетворены</c:v>
                </c:pt>
              </c:strCache>
            </c:strRef>
          </c:tx>
          <c:dLbls>
            <c:txPr>
              <a:bodyPr/>
              <a:lstStyle/>
              <a:p>
                <a:pPr>
                  <a:defRPr sz="800" b="1">
                    <a:solidFill>
                      <a:schemeClr val="tx2"/>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Лист1!$B$2:$B$18</c:f>
              <c:numCache>
                <c:formatCode>General</c:formatCode>
                <c:ptCount val="17"/>
                <c:pt idx="0">
                  <c:v>35.1</c:v>
                </c:pt>
                <c:pt idx="1">
                  <c:v>26.3</c:v>
                </c:pt>
                <c:pt idx="2">
                  <c:v>15.8</c:v>
                </c:pt>
                <c:pt idx="3">
                  <c:v>10.5</c:v>
                </c:pt>
                <c:pt idx="4">
                  <c:v>26.3</c:v>
                </c:pt>
                <c:pt idx="5">
                  <c:v>12.3</c:v>
                </c:pt>
                <c:pt idx="6">
                  <c:v>40.4</c:v>
                </c:pt>
                <c:pt idx="7">
                  <c:v>15.8</c:v>
                </c:pt>
                <c:pt idx="8">
                  <c:v>10.5</c:v>
                </c:pt>
                <c:pt idx="9">
                  <c:v>31.6</c:v>
                </c:pt>
                <c:pt idx="10">
                  <c:v>21</c:v>
                </c:pt>
                <c:pt idx="11">
                  <c:v>29.8</c:v>
                </c:pt>
                <c:pt idx="12">
                  <c:v>8.8000000000000007</c:v>
                </c:pt>
                <c:pt idx="13">
                  <c:v>22.9</c:v>
                </c:pt>
                <c:pt idx="14">
                  <c:v>24.6</c:v>
                </c:pt>
                <c:pt idx="15">
                  <c:v>40.200000000000003</c:v>
                </c:pt>
                <c:pt idx="16">
                  <c:v>33.300000000000004</c:v>
                </c:pt>
              </c:numCache>
            </c:numRef>
          </c:val>
        </c:ser>
        <c:ser>
          <c:idx val="1"/>
          <c:order val="1"/>
          <c:tx>
            <c:strRef>
              <c:f>Лист1!$C$1</c:f>
              <c:strCache>
                <c:ptCount val="1"/>
                <c:pt idx="0">
                  <c:v>Не удовлетворены и скорее не удовлетворены</c:v>
                </c:pt>
              </c:strCache>
            </c:strRef>
          </c:tx>
          <c:dLbls>
            <c:txPr>
              <a:bodyPr/>
              <a:lstStyle/>
              <a:p>
                <a:pPr>
                  <a:defRPr sz="800" b="1">
                    <a:solidFill>
                      <a:srgbClr val="C00000"/>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Лист1!$C$2:$C$18</c:f>
              <c:numCache>
                <c:formatCode>General</c:formatCode>
                <c:ptCount val="17"/>
                <c:pt idx="0">
                  <c:v>56.1</c:v>
                </c:pt>
                <c:pt idx="1">
                  <c:v>64.900000000000006</c:v>
                </c:pt>
                <c:pt idx="2">
                  <c:v>78.900000000000006</c:v>
                </c:pt>
                <c:pt idx="3">
                  <c:v>82.5</c:v>
                </c:pt>
                <c:pt idx="4">
                  <c:v>63.2</c:v>
                </c:pt>
                <c:pt idx="5">
                  <c:v>59.7</c:v>
                </c:pt>
                <c:pt idx="6">
                  <c:v>49.1</c:v>
                </c:pt>
                <c:pt idx="7">
                  <c:v>73.7</c:v>
                </c:pt>
                <c:pt idx="8">
                  <c:v>77.2</c:v>
                </c:pt>
                <c:pt idx="9">
                  <c:v>52.6</c:v>
                </c:pt>
                <c:pt idx="10">
                  <c:v>68.400000000000006</c:v>
                </c:pt>
                <c:pt idx="11">
                  <c:v>61.4</c:v>
                </c:pt>
                <c:pt idx="12">
                  <c:v>79</c:v>
                </c:pt>
                <c:pt idx="13">
                  <c:v>33.300000000000004</c:v>
                </c:pt>
                <c:pt idx="14">
                  <c:v>59.6</c:v>
                </c:pt>
                <c:pt idx="15">
                  <c:v>40.300000000000004</c:v>
                </c:pt>
                <c:pt idx="16">
                  <c:v>52.6</c:v>
                </c:pt>
              </c:numCache>
            </c:numRef>
          </c:val>
        </c:ser>
        <c:gapWidth val="90"/>
        <c:axId val="71331200"/>
        <c:axId val="71332992"/>
      </c:barChart>
      <c:catAx>
        <c:axId val="71331200"/>
        <c:scaling>
          <c:orientation val="minMax"/>
        </c:scaling>
        <c:axPos val="l"/>
        <c:numFmt formatCode="General" sourceLinked="1"/>
        <c:tickLblPos val="nextTo"/>
        <c:crossAx val="71332992"/>
        <c:crosses val="autoZero"/>
        <c:auto val="1"/>
        <c:lblAlgn val="ctr"/>
        <c:lblOffset val="100"/>
      </c:catAx>
      <c:valAx>
        <c:axId val="71332992"/>
        <c:scaling>
          <c:orientation val="minMax"/>
        </c:scaling>
        <c:axPos val="b"/>
        <c:numFmt formatCode="General" sourceLinked="1"/>
        <c:tickLblPos val="nextTo"/>
        <c:crossAx val="71331200"/>
        <c:crosses val="autoZero"/>
        <c:crossBetween val="between"/>
      </c:valAx>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Удовлетворены или скорее удовлетворены</c:v>
                </c:pt>
              </c:strCache>
            </c:strRef>
          </c:tx>
          <c:dLbls>
            <c:txPr>
              <a:bodyPr/>
              <a:lstStyle/>
              <a:p>
                <a:pPr>
                  <a:defRPr sz="800" b="1">
                    <a:solidFill>
                      <a:schemeClr val="tx2"/>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Лист1!$B$2:$B$18</c:f>
              <c:numCache>
                <c:formatCode>General</c:formatCode>
                <c:ptCount val="17"/>
                <c:pt idx="0">
                  <c:v>50.9</c:v>
                </c:pt>
                <c:pt idx="1">
                  <c:v>43.8</c:v>
                </c:pt>
                <c:pt idx="2">
                  <c:v>40.4</c:v>
                </c:pt>
                <c:pt idx="3">
                  <c:v>24.6</c:v>
                </c:pt>
                <c:pt idx="4">
                  <c:v>45.6</c:v>
                </c:pt>
                <c:pt idx="5">
                  <c:v>26.3</c:v>
                </c:pt>
                <c:pt idx="6">
                  <c:v>49.1</c:v>
                </c:pt>
                <c:pt idx="7">
                  <c:v>28.1</c:v>
                </c:pt>
                <c:pt idx="8">
                  <c:v>36.800000000000004</c:v>
                </c:pt>
                <c:pt idx="9">
                  <c:v>42.1</c:v>
                </c:pt>
                <c:pt idx="10">
                  <c:v>50.8</c:v>
                </c:pt>
                <c:pt idx="11">
                  <c:v>26.3</c:v>
                </c:pt>
                <c:pt idx="12">
                  <c:v>40</c:v>
                </c:pt>
                <c:pt idx="13">
                  <c:v>24.6</c:v>
                </c:pt>
                <c:pt idx="14">
                  <c:v>29.8</c:v>
                </c:pt>
                <c:pt idx="15">
                  <c:v>45.6</c:v>
                </c:pt>
                <c:pt idx="16">
                  <c:v>31.6</c:v>
                </c:pt>
              </c:numCache>
            </c:numRef>
          </c:val>
        </c:ser>
        <c:ser>
          <c:idx val="1"/>
          <c:order val="1"/>
          <c:tx>
            <c:strRef>
              <c:f>Лист1!$C$1</c:f>
              <c:strCache>
                <c:ptCount val="1"/>
                <c:pt idx="0">
                  <c:v>Не удовлетворены и скорее не удовлетворены</c:v>
                </c:pt>
              </c:strCache>
            </c:strRef>
          </c:tx>
          <c:dLbls>
            <c:txPr>
              <a:bodyPr/>
              <a:lstStyle/>
              <a:p>
                <a:pPr>
                  <a:defRPr sz="800" b="1">
                    <a:solidFill>
                      <a:srgbClr val="C00000"/>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Лист1!$C$2:$C$18</c:f>
              <c:numCache>
                <c:formatCode>General</c:formatCode>
                <c:ptCount val="17"/>
                <c:pt idx="0">
                  <c:v>36.800000000000004</c:v>
                </c:pt>
                <c:pt idx="1">
                  <c:v>43.8</c:v>
                </c:pt>
                <c:pt idx="2">
                  <c:v>40.800000000000004</c:v>
                </c:pt>
                <c:pt idx="3">
                  <c:v>66.7</c:v>
                </c:pt>
                <c:pt idx="4">
                  <c:v>38.6</c:v>
                </c:pt>
                <c:pt idx="5">
                  <c:v>42.1</c:v>
                </c:pt>
                <c:pt idx="6">
                  <c:v>36.9</c:v>
                </c:pt>
                <c:pt idx="7">
                  <c:v>61.4</c:v>
                </c:pt>
                <c:pt idx="8">
                  <c:v>50.9</c:v>
                </c:pt>
                <c:pt idx="9">
                  <c:v>42.1</c:v>
                </c:pt>
                <c:pt idx="10">
                  <c:v>35.1</c:v>
                </c:pt>
                <c:pt idx="11">
                  <c:v>63.2</c:v>
                </c:pt>
                <c:pt idx="12">
                  <c:v>50.9</c:v>
                </c:pt>
                <c:pt idx="13">
                  <c:v>33.300000000000004</c:v>
                </c:pt>
                <c:pt idx="14">
                  <c:v>56.2</c:v>
                </c:pt>
                <c:pt idx="15">
                  <c:v>35.1</c:v>
                </c:pt>
                <c:pt idx="16">
                  <c:v>59.6</c:v>
                </c:pt>
              </c:numCache>
            </c:numRef>
          </c:val>
        </c:ser>
        <c:gapWidth val="90"/>
        <c:axId val="71362432"/>
        <c:axId val="71363968"/>
      </c:barChart>
      <c:catAx>
        <c:axId val="71362432"/>
        <c:scaling>
          <c:orientation val="minMax"/>
        </c:scaling>
        <c:axPos val="l"/>
        <c:numFmt formatCode="General" sourceLinked="1"/>
        <c:tickLblPos val="nextTo"/>
        <c:crossAx val="71363968"/>
        <c:crosses val="autoZero"/>
        <c:auto val="1"/>
        <c:lblAlgn val="ctr"/>
        <c:lblOffset val="100"/>
      </c:catAx>
      <c:valAx>
        <c:axId val="71363968"/>
        <c:scaling>
          <c:orientation val="minMax"/>
        </c:scaling>
        <c:axPos val="b"/>
        <c:numFmt formatCode="General" sourceLinked="1"/>
        <c:tickLblPos val="nextTo"/>
        <c:crossAx val="71362432"/>
        <c:crosses val="autoZero"/>
        <c:crossBetween val="between"/>
      </c:valAx>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Удовлетворены или скорее удовлетворены</c:v>
                </c:pt>
              </c:strCache>
            </c:strRef>
          </c:tx>
          <c:dLbls>
            <c:txPr>
              <a:bodyPr/>
              <a:lstStyle/>
              <a:p>
                <a:pPr>
                  <a:defRPr sz="800" b="1">
                    <a:solidFill>
                      <a:schemeClr val="tx2"/>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Лист1!$B$2:$B$18</c:f>
              <c:numCache>
                <c:formatCode>General</c:formatCode>
                <c:ptCount val="17"/>
                <c:pt idx="0">
                  <c:v>45.6</c:v>
                </c:pt>
                <c:pt idx="1">
                  <c:v>49.1</c:v>
                </c:pt>
                <c:pt idx="2">
                  <c:v>33.4</c:v>
                </c:pt>
                <c:pt idx="3">
                  <c:v>28.1</c:v>
                </c:pt>
                <c:pt idx="4">
                  <c:v>47.2</c:v>
                </c:pt>
                <c:pt idx="5">
                  <c:v>31.6</c:v>
                </c:pt>
                <c:pt idx="6">
                  <c:v>47.3</c:v>
                </c:pt>
                <c:pt idx="7">
                  <c:v>26.4</c:v>
                </c:pt>
                <c:pt idx="8">
                  <c:v>38.800000000000004</c:v>
                </c:pt>
                <c:pt idx="9">
                  <c:v>40.4</c:v>
                </c:pt>
                <c:pt idx="10">
                  <c:v>36.9</c:v>
                </c:pt>
                <c:pt idx="11">
                  <c:v>36.800000000000004</c:v>
                </c:pt>
                <c:pt idx="12">
                  <c:v>28.1</c:v>
                </c:pt>
                <c:pt idx="13">
                  <c:v>26.4</c:v>
                </c:pt>
                <c:pt idx="14">
                  <c:v>31.6</c:v>
                </c:pt>
                <c:pt idx="15">
                  <c:v>43.9</c:v>
                </c:pt>
                <c:pt idx="16">
                  <c:v>47.4</c:v>
                </c:pt>
              </c:numCache>
            </c:numRef>
          </c:val>
        </c:ser>
        <c:ser>
          <c:idx val="1"/>
          <c:order val="1"/>
          <c:tx>
            <c:strRef>
              <c:f>Лист1!$C$1</c:f>
              <c:strCache>
                <c:ptCount val="1"/>
                <c:pt idx="0">
                  <c:v>Не удовлетворены и скорее не удовлетворены</c:v>
                </c:pt>
              </c:strCache>
            </c:strRef>
          </c:tx>
          <c:dLbls>
            <c:txPr>
              <a:bodyPr/>
              <a:lstStyle/>
              <a:p>
                <a:pPr>
                  <a:defRPr sz="800" b="1">
                    <a:solidFill>
                      <a:srgbClr val="C00000"/>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Лист1!$C$2:$C$18</c:f>
              <c:numCache>
                <c:formatCode>General</c:formatCode>
                <c:ptCount val="17"/>
                <c:pt idx="0">
                  <c:v>38.6</c:v>
                </c:pt>
                <c:pt idx="1">
                  <c:v>33.4</c:v>
                </c:pt>
                <c:pt idx="2">
                  <c:v>54.3</c:v>
                </c:pt>
                <c:pt idx="3">
                  <c:v>56.1</c:v>
                </c:pt>
                <c:pt idx="4">
                  <c:v>36.800000000000004</c:v>
                </c:pt>
                <c:pt idx="5">
                  <c:v>35.1</c:v>
                </c:pt>
                <c:pt idx="6">
                  <c:v>33.4</c:v>
                </c:pt>
                <c:pt idx="7">
                  <c:v>47.3</c:v>
                </c:pt>
                <c:pt idx="8">
                  <c:v>40.4</c:v>
                </c:pt>
                <c:pt idx="9">
                  <c:v>33.300000000000004</c:v>
                </c:pt>
                <c:pt idx="10">
                  <c:v>47.4</c:v>
                </c:pt>
                <c:pt idx="11">
                  <c:v>52.7</c:v>
                </c:pt>
                <c:pt idx="12">
                  <c:v>52.7</c:v>
                </c:pt>
                <c:pt idx="13">
                  <c:v>40.4</c:v>
                </c:pt>
                <c:pt idx="14">
                  <c:v>50.8</c:v>
                </c:pt>
                <c:pt idx="15">
                  <c:v>36.800000000000004</c:v>
                </c:pt>
                <c:pt idx="16">
                  <c:v>38.6</c:v>
                </c:pt>
              </c:numCache>
            </c:numRef>
          </c:val>
        </c:ser>
        <c:gapWidth val="90"/>
        <c:axId val="70844800"/>
        <c:axId val="70846336"/>
      </c:barChart>
      <c:catAx>
        <c:axId val="70844800"/>
        <c:scaling>
          <c:orientation val="minMax"/>
        </c:scaling>
        <c:axPos val="l"/>
        <c:numFmt formatCode="General" sourceLinked="1"/>
        <c:tickLblPos val="nextTo"/>
        <c:crossAx val="70846336"/>
        <c:crosses val="autoZero"/>
        <c:auto val="1"/>
        <c:lblAlgn val="ctr"/>
        <c:lblOffset val="100"/>
      </c:catAx>
      <c:valAx>
        <c:axId val="70846336"/>
        <c:scaling>
          <c:orientation val="minMax"/>
        </c:scaling>
        <c:axPos val="b"/>
        <c:numFmt formatCode="General" sourceLinked="1"/>
        <c:tickLblPos val="nextTo"/>
        <c:crossAx val="70844800"/>
        <c:crosses val="autoZero"/>
        <c:crossBetween val="between"/>
      </c:valAx>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Увеличилось</c:v>
                </c:pt>
              </c:strCache>
            </c:strRef>
          </c:tx>
          <c:dLbls>
            <c:showVal val="1"/>
          </c:dLbls>
          <c:cat>
            <c:strRef>
              <c:f>Лист1!$A$2:$A$18</c:f>
              <c:strCache>
                <c:ptCount val="17"/>
                <c:pt idx="0">
                  <c:v>Рынок услуг ЖКХ</c:v>
                </c:pt>
                <c:pt idx="1">
                  <c:v>Рынок услуг в сфере культуры</c:v>
                </c:pt>
                <c:pt idx="2">
                  <c:v>Рынок услуг перевозок пассажиров наземным транспортом (рынок услуг межмуниципальных перевозок пассажиров автомобильным транспортом)</c:v>
                </c:pt>
                <c:pt idx="3">
                  <c:v>Рынок услуг психолого-педагогического сопровождения детей с ОВЗ (платных)</c:v>
                </c:pt>
                <c:pt idx="4">
                  <c:v>Рынок услуг электроэнергетики</c:v>
                </c:pt>
                <c:pt idx="5">
                  <c:v>Рынок услуг перевозок пассажиров водным транспортом</c:v>
                </c:pt>
                <c:pt idx="6">
                  <c:v>Рынок услуг социального обслуживания населения</c:v>
                </c:pt>
                <c:pt idx="7">
                  <c:v>Рынок услуг перевозок пассажиров воздушным транспортом</c:v>
                </c:pt>
                <c:pt idx="8">
                  <c:v>Рынок услуг розничной торговли фармацевтической продукцией</c:v>
                </c:pt>
                <c:pt idx="9">
                  <c:v>Рынок услуг связи</c:v>
                </c:pt>
                <c:pt idx="10">
                  <c:v>Рынок услуг дополнительного образования детей (платных)</c:v>
                </c:pt>
                <c:pt idx="11">
                  <c:v>Рынок медицинских услуг (платных)</c:v>
                </c:pt>
                <c:pt idx="12">
                  <c:v>Розничная торговля</c:v>
                </c:pt>
                <c:pt idx="13">
                  <c:v>Рынок производства продуктов питания</c:v>
                </c:pt>
                <c:pt idx="14">
                  <c:v>Рынок туристических услуг</c:v>
                </c:pt>
                <c:pt idx="15">
                  <c:v>Рынок услуг дошкольного образования (негосударственные детские сады, имеющие лицензию)</c:v>
                </c:pt>
                <c:pt idx="16">
                  <c:v>Рынок услуг детского отдыха и оздоровления</c:v>
                </c:pt>
              </c:strCache>
            </c:strRef>
          </c:cat>
          <c:val>
            <c:numRef>
              <c:f>Лист1!$B$2:$B$18</c:f>
              <c:numCache>
                <c:formatCode>General</c:formatCode>
                <c:ptCount val="17"/>
                <c:pt idx="0">
                  <c:v>14</c:v>
                </c:pt>
                <c:pt idx="1">
                  <c:v>19.3</c:v>
                </c:pt>
                <c:pt idx="2">
                  <c:v>19.3</c:v>
                </c:pt>
                <c:pt idx="3">
                  <c:v>21.1</c:v>
                </c:pt>
                <c:pt idx="4">
                  <c:v>21.1</c:v>
                </c:pt>
                <c:pt idx="5">
                  <c:v>21.1</c:v>
                </c:pt>
                <c:pt idx="6">
                  <c:v>31.6</c:v>
                </c:pt>
                <c:pt idx="7">
                  <c:v>35.1</c:v>
                </c:pt>
                <c:pt idx="8">
                  <c:v>40.4</c:v>
                </c:pt>
                <c:pt idx="9">
                  <c:v>40.4</c:v>
                </c:pt>
                <c:pt idx="10">
                  <c:v>42.1</c:v>
                </c:pt>
                <c:pt idx="11">
                  <c:v>42.1</c:v>
                </c:pt>
                <c:pt idx="12">
                  <c:v>52.6</c:v>
                </c:pt>
                <c:pt idx="13">
                  <c:v>54.4</c:v>
                </c:pt>
                <c:pt idx="14">
                  <c:v>54.4</c:v>
                </c:pt>
                <c:pt idx="15">
                  <c:v>56.1</c:v>
                </c:pt>
                <c:pt idx="16">
                  <c:v>59.6</c:v>
                </c:pt>
              </c:numCache>
            </c:numRef>
          </c:val>
        </c:ser>
        <c:gapWidth val="90"/>
        <c:axId val="70866432"/>
        <c:axId val="70867968"/>
      </c:barChart>
      <c:catAx>
        <c:axId val="70866432"/>
        <c:scaling>
          <c:orientation val="minMax"/>
        </c:scaling>
        <c:axPos val="l"/>
        <c:numFmt formatCode="General" sourceLinked="1"/>
        <c:tickLblPos val="nextTo"/>
        <c:crossAx val="70867968"/>
        <c:crosses val="autoZero"/>
        <c:auto val="1"/>
        <c:lblAlgn val="ctr"/>
        <c:lblOffset val="100"/>
      </c:catAx>
      <c:valAx>
        <c:axId val="70867968"/>
        <c:scaling>
          <c:orientation val="minMax"/>
        </c:scaling>
        <c:axPos val="b"/>
        <c:numFmt formatCode="General" sourceLinked="1"/>
        <c:tickLblPos val="nextTo"/>
        <c:crossAx val="70866432"/>
        <c:crosses val="autoZero"/>
        <c:crossBetween val="between"/>
      </c:valAx>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Удовлетворительно и скорее удовлетворительно</c:v>
                </c:pt>
              </c:strCache>
            </c:strRef>
          </c:tx>
          <c:dLbls>
            <c:txPr>
              <a:bodyPr/>
              <a:lstStyle/>
              <a:p>
                <a:pPr>
                  <a:defRPr sz="900" b="1" i="1">
                    <a:solidFill>
                      <a:schemeClr val="tx2"/>
                    </a:solidFill>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59.7</c:v>
                </c:pt>
                <c:pt idx="1">
                  <c:v>61.4</c:v>
                </c:pt>
                <c:pt idx="2">
                  <c:v>24.5</c:v>
                </c:pt>
                <c:pt idx="3">
                  <c:v>56.1</c:v>
                </c:pt>
                <c:pt idx="4">
                  <c:v>52.6</c:v>
                </c:pt>
                <c:pt idx="5">
                  <c:v>45.6</c:v>
                </c:pt>
              </c:numCache>
            </c:numRef>
          </c:val>
        </c:ser>
        <c:ser>
          <c:idx val="1"/>
          <c:order val="1"/>
          <c:tx>
            <c:strRef>
              <c:f>Лист1!$C$1</c:f>
              <c:strCache>
                <c:ptCount val="1"/>
                <c:pt idx="0">
                  <c:v>Неудовлетворительно и скорее неудовлетворительно</c:v>
                </c:pt>
              </c:strCache>
            </c:strRef>
          </c:tx>
          <c:dLbls>
            <c:txPr>
              <a:bodyPr/>
              <a:lstStyle/>
              <a:p>
                <a:pPr>
                  <a:defRPr sz="900" b="1" i="1">
                    <a:solidFill>
                      <a:srgbClr val="C00000"/>
                    </a:solidFill>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33.300000000000004</c:v>
                </c:pt>
                <c:pt idx="1">
                  <c:v>31.6</c:v>
                </c:pt>
                <c:pt idx="2">
                  <c:v>29.8</c:v>
                </c:pt>
                <c:pt idx="3">
                  <c:v>35.1</c:v>
                </c:pt>
                <c:pt idx="4">
                  <c:v>40.4</c:v>
                </c:pt>
                <c:pt idx="5">
                  <c:v>43.8</c:v>
                </c:pt>
              </c:numCache>
            </c:numRef>
          </c:val>
        </c:ser>
        <c:gapWidth val="90"/>
        <c:axId val="71719936"/>
        <c:axId val="71725824"/>
      </c:barChart>
      <c:catAx>
        <c:axId val="71719936"/>
        <c:scaling>
          <c:orientation val="minMax"/>
        </c:scaling>
        <c:axPos val="l"/>
        <c:tickLblPos val="nextTo"/>
        <c:crossAx val="71725824"/>
        <c:crosses val="autoZero"/>
        <c:auto val="1"/>
        <c:lblAlgn val="ctr"/>
        <c:lblOffset val="100"/>
      </c:catAx>
      <c:valAx>
        <c:axId val="71725824"/>
        <c:scaling>
          <c:orientation val="minMax"/>
        </c:scaling>
        <c:axPos val="b"/>
        <c:numFmt formatCode="General" sourceLinked="1"/>
        <c:tickLblPos val="nextTo"/>
        <c:crossAx val="71719936"/>
        <c:crosses val="autoZero"/>
        <c:crossBetween val="between"/>
      </c:valAx>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Увеличение</c:v>
                </c:pt>
              </c:strCache>
            </c:strRef>
          </c:tx>
          <c:dLbls>
            <c:showVal val="1"/>
          </c:dLbls>
          <c:cat>
            <c:strRef>
              <c:f>Лист1!$A$2:$A$18</c:f>
              <c:strCache>
                <c:ptCount val="17"/>
                <c:pt idx="0">
                  <c:v>Рынок услуг психолого-педагогического сопровождения детей с ОВЗ (платных)</c:v>
                </c:pt>
                <c:pt idx="1">
                  <c:v>Рынок услуг в сфере культуры</c:v>
                </c:pt>
                <c:pt idx="2">
                  <c:v>Рынок услуг перевозок пассажиров водным транспортом</c:v>
                </c:pt>
                <c:pt idx="3">
                  <c:v>Рынок услуг социального обслуживания населения</c:v>
                </c:pt>
                <c:pt idx="4">
                  <c:v>Розничная торговля</c:v>
                </c:pt>
                <c:pt idx="5">
                  <c:v>Рынок туристических услуг</c:v>
                </c:pt>
                <c:pt idx="6">
                  <c:v>Рынок услуг перевозок пассажиров воздушным транспортом</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дошкольного образования (негосударственные детские сады, имеющие лицензию)</c:v>
                </c:pt>
                <c:pt idx="9">
                  <c:v>Рынок услуг детского отдыха и оздоровления</c:v>
                </c:pt>
                <c:pt idx="10">
                  <c:v>Рынок медицинских услуг (платных)</c:v>
                </c:pt>
                <c:pt idx="11">
                  <c:v>Рынок услуг ЖКХ</c:v>
                </c:pt>
                <c:pt idx="12">
                  <c:v>Рынок производства продуктов питания</c:v>
                </c:pt>
                <c:pt idx="13">
                  <c:v>Рынок услуг электроэнергетики</c:v>
                </c:pt>
                <c:pt idx="14">
                  <c:v>Рынок услуг дополнительного образования детей (платных)</c:v>
                </c:pt>
                <c:pt idx="15">
                  <c:v>Рынок услуг розничной торговли фармацевтической продукцией</c:v>
                </c:pt>
                <c:pt idx="16">
                  <c:v>Рынок услуг связи</c:v>
                </c:pt>
              </c:strCache>
            </c:strRef>
          </c:cat>
          <c:val>
            <c:numRef>
              <c:f>Лист1!$B$2:$B$18</c:f>
              <c:numCache>
                <c:formatCode>General</c:formatCode>
                <c:ptCount val="17"/>
                <c:pt idx="0">
                  <c:v>28.1</c:v>
                </c:pt>
                <c:pt idx="1">
                  <c:v>33.300000000000004</c:v>
                </c:pt>
                <c:pt idx="2">
                  <c:v>33.300000000000004</c:v>
                </c:pt>
                <c:pt idx="3">
                  <c:v>56.1</c:v>
                </c:pt>
                <c:pt idx="4">
                  <c:v>59.6</c:v>
                </c:pt>
                <c:pt idx="5">
                  <c:v>59.6</c:v>
                </c:pt>
                <c:pt idx="6">
                  <c:v>61.4</c:v>
                </c:pt>
                <c:pt idx="7">
                  <c:v>64.900000000000006</c:v>
                </c:pt>
                <c:pt idx="8">
                  <c:v>66.7</c:v>
                </c:pt>
                <c:pt idx="9">
                  <c:v>66.7</c:v>
                </c:pt>
                <c:pt idx="10">
                  <c:v>70.2</c:v>
                </c:pt>
                <c:pt idx="11">
                  <c:v>70.2</c:v>
                </c:pt>
                <c:pt idx="12">
                  <c:v>70.2</c:v>
                </c:pt>
                <c:pt idx="13">
                  <c:v>71.900000000000006</c:v>
                </c:pt>
                <c:pt idx="14">
                  <c:v>73.7</c:v>
                </c:pt>
                <c:pt idx="15">
                  <c:v>77.2</c:v>
                </c:pt>
                <c:pt idx="16">
                  <c:v>77.2</c:v>
                </c:pt>
              </c:numCache>
            </c:numRef>
          </c:val>
        </c:ser>
        <c:gapWidth val="90"/>
        <c:axId val="71758208"/>
        <c:axId val="71759744"/>
      </c:barChart>
      <c:catAx>
        <c:axId val="71758208"/>
        <c:scaling>
          <c:orientation val="minMax"/>
        </c:scaling>
        <c:axPos val="l"/>
        <c:numFmt formatCode="General" sourceLinked="1"/>
        <c:tickLblPos val="nextTo"/>
        <c:crossAx val="71759744"/>
        <c:crosses val="autoZero"/>
        <c:auto val="1"/>
        <c:lblAlgn val="ctr"/>
        <c:lblOffset val="100"/>
      </c:catAx>
      <c:valAx>
        <c:axId val="71759744"/>
        <c:scaling>
          <c:orientation val="minMax"/>
        </c:scaling>
        <c:axPos val="b"/>
        <c:numFmt formatCode="General" sourceLinked="1"/>
        <c:tickLblPos val="nextTo"/>
        <c:crossAx val="71758208"/>
        <c:crosses val="autoZero"/>
        <c:crossBetween val="between"/>
      </c:valAx>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dLbls>
            <c:txPr>
              <a:bodyPr/>
              <a:lstStyle/>
              <a:p>
                <a:pPr>
                  <a:defRPr sz="800" b="1">
                    <a:solidFill>
                      <a:schemeClr val="tx2"/>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Лист1!$B$2:$B$18</c:f>
              <c:numCache>
                <c:formatCode>General</c:formatCode>
                <c:ptCount val="17"/>
                <c:pt idx="0">
                  <c:v>56</c:v>
                </c:pt>
                <c:pt idx="1">
                  <c:v>40</c:v>
                </c:pt>
                <c:pt idx="2">
                  <c:v>62.3</c:v>
                </c:pt>
                <c:pt idx="3">
                  <c:v>62.3</c:v>
                </c:pt>
                <c:pt idx="4">
                  <c:v>74.599999999999994</c:v>
                </c:pt>
                <c:pt idx="5">
                  <c:v>20.5</c:v>
                </c:pt>
                <c:pt idx="6">
                  <c:v>28.7</c:v>
                </c:pt>
                <c:pt idx="7">
                  <c:v>41</c:v>
                </c:pt>
                <c:pt idx="8">
                  <c:v>38.800000000000004</c:v>
                </c:pt>
                <c:pt idx="9">
                  <c:v>72.400000000000006</c:v>
                </c:pt>
                <c:pt idx="10">
                  <c:v>53</c:v>
                </c:pt>
                <c:pt idx="11">
                  <c:v>52.2</c:v>
                </c:pt>
                <c:pt idx="12">
                  <c:v>36.9</c:v>
                </c:pt>
                <c:pt idx="13">
                  <c:v>17.5</c:v>
                </c:pt>
                <c:pt idx="14">
                  <c:v>28.7</c:v>
                </c:pt>
                <c:pt idx="15">
                  <c:v>50.7</c:v>
                </c:pt>
                <c:pt idx="16">
                  <c:v>63.8</c:v>
                </c:pt>
              </c:numCache>
            </c:numRef>
          </c:val>
        </c:ser>
        <c:ser>
          <c:idx val="1"/>
          <c:order val="1"/>
          <c:tx>
            <c:strRef>
              <c:f>Лист1!$C$1</c:f>
              <c:strCache>
                <c:ptCount val="1"/>
                <c:pt idx="0">
                  <c:v>2018</c:v>
                </c:pt>
              </c:strCache>
            </c:strRef>
          </c:tx>
          <c:dLbls>
            <c:txPr>
              <a:bodyPr/>
              <a:lstStyle/>
              <a:p>
                <a:pPr>
                  <a:defRPr sz="800" b="1">
                    <a:solidFill>
                      <a:srgbClr val="C00000"/>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Лист1!$C$2:$C$18</c:f>
              <c:numCache>
                <c:formatCode>General</c:formatCode>
                <c:ptCount val="17"/>
                <c:pt idx="0">
                  <c:v>46</c:v>
                </c:pt>
                <c:pt idx="1">
                  <c:v>32.6</c:v>
                </c:pt>
                <c:pt idx="2">
                  <c:v>48.7</c:v>
                </c:pt>
                <c:pt idx="3">
                  <c:v>58</c:v>
                </c:pt>
                <c:pt idx="4">
                  <c:v>69</c:v>
                </c:pt>
                <c:pt idx="5">
                  <c:v>17.399999999999999</c:v>
                </c:pt>
                <c:pt idx="6">
                  <c:v>32.6</c:v>
                </c:pt>
                <c:pt idx="7">
                  <c:v>37.700000000000003</c:v>
                </c:pt>
                <c:pt idx="8">
                  <c:v>40</c:v>
                </c:pt>
                <c:pt idx="9">
                  <c:v>69.599999999999994</c:v>
                </c:pt>
                <c:pt idx="10">
                  <c:v>48</c:v>
                </c:pt>
                <c:pt idx="11">
                  <c:v>42.7</c:v>
                </c:pt>
                <c:pt idx="12">
                  <c:v>35.300000000000004</c:v>
                </c:pt>
                <c:pt idx="13">
                  <c:v>15.4</c:v>
                </c:pt>
                <c:pt idx="14">
                  <c:v>22</c:v>
                </c:pt>
                <c:pt idx="15">
                  <c:v>52</c:v>
                </c:pt>
                <c:pt idx="16">
                  <c:v>63.3</c:v>
                </c:pt>
              </c:numCache>
            </c:numRef>
          </c:val>
        </c:ser>
        <c:gapWidth val="100"/>
        <c:axId val="39103872"/>
        <c:axId val="40195200"/>
      </c:barChart>
      <c:catAx>
        <c:axId val="39103872"/>
        <c:scaling>
          <c:orientation val="minMax"/>
        </c:scaling>
        <c:axPos val="l"/>
        <c:tickLblPos val="nextTo"/>
        <c:crossAx val="40195200"/>
        <c:crosses val="autoZero"/>
        <c:auto val="1"/>
        <c:lblAlgn val="ctr"/>
        <c:lblOffset val="100"/>
      </c:catAx>
      <c:valAx>
        <c:axId val="40195200"/>
        <c:scaling>
          <c:orientation val="minMax"/>
        </c:scaling>
        <c:axPos val="b"/>
        <c:numFmt formatCode="General" sourceLinked="1"/>
        <c:tickLblPos val="nextTo"/>
        <c:crossAx val="39103872"/>
        <c:crosses val="autoZero"/>
        <c:crossBetween val="between"/>
      </c:valAx>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Увеличение</c:v>
                </c:pt>
              </c:strCache>
            </c:strRef>
          </c:tx>
          <c:dLbls>
            <c:showVal val="1"/>
          </c:dLbls>
          <c:cat>
            <c:strRef>
              <c:f>Лист1!$A$2:$A$18</c:f>
              <c:strCache>
                <c:ptCount val="17"/>
                <c:pt idx="0">
                  <c:v>Рынок услуг электроэнергетики</c:v>
                </c:pt>
                <c:pt idx="1">
                  <c:v>Рынок услуг ЖКХ</c:v>
                </c:pt>
                <c:pt idx="2">
                  <c:v>Рынок услуг перевозок пассажиров наземным транспортом (рынок услуг межмуниципальных перевозок пассажиров автомобильным транспортом)</c:v>
                </c:pt>
                <c:pt idx="3">
                  <c:v>Рынок услуг в сфере культуры</c:v>
                </c:pt>
                <c:pt idx="4">
                  <c:v>Рынок услуг психолого-педагогического сопровождения детей с ОВЗ (платных)</c:v>
                </c:pt>
                <c:pt idx="5">
                  <c:v>Рынок услуг перевозок пассажиров водным транспортом</c:v>
                </c:pt>
                <c:pt idx="6">
                  <c:v>Рынок услуг связи</c:v>
                </c:pt>
                <c:pt idx="7">
                  <c:v>Рынок услуг дополнительного образования детей (платных)</c:v>
                </c:pt>
                <c:pt idx="8">
                  <c:v>Рынок услуг социального обслуживания населения</c:v>
                </c:pt>
                <c:pt idx="9">
                  <c:v>Рынок услуг розничной торговли фармацевтической продукцией</c:v>
                </c:pt>
                <c:pt idx="10">
                  <c:v>Розничная торговля</c:v>
                </c:pt>
                <c:pt idx="11">
                  <c:v>Рынок медицинских услуг (платных)</c:v>
                </c:pt>
                <c:pt idx="12">
                  <c:v>Рынок услуг дошкольного образования (негосударственные детские сады, имеющие лицензию)</c:v>
                </c:pt>
                <c:pt idx="13">
                  <c:v>Рынок услуг перевозок пассажиров воздушным транспортом</c:v>
                </c:pt>
                <c:pt idx="14">
                  <c:v>Рынок туристских услуг</c:v>
                </c:pt>
                <c:pt idx="15">
                  <c:v>Рынок услуг детского отдыха и оздоровления</c:v>
                </c:pt>
                <c:pt idx="16">
                  <c:v>Рынок производства продуктов питания</c:v>
                </c:pt>
              </c:strCache>
            </c:strRef>
          </c:cat>
          <c:val>
            <c:numRef>
              <c:f>Лист1!$B$2:$B$18</c:f>
              <c:numCache>
                <c:formatCode>General</c:formatCode>
                <c:ptCount val="17"/>
                <c:pt idx="0">
                  <c:v>10.5</c:v>
                </c:pt>
                <c:pt idx="1">
                  <c:v>12.3</c:v>
                </c:pt>
                <c:pt idx="2">
                  <c:v>14</c:v>
                </c:pt>
                <c:pt idx="3">
                  <c:v>17.5</c:v>
                </c:pt>
                <c:pt idx="4">
                  <c:v>21.1</c:v>
                </c:pt>
                <c:pt idx="5">
                  <c:v>21.1</c:v>
                </c:pt>
                <c:pt idx="6">
                  <c:v>24.6</c:v>
                </c:pt>
                <c:pt idx="7">
                  <c:v>26.3</c:v>
                </c:pt>
                <c:pt idx="8">
                  <c:v>26.3</c:v>
                </c:pt>
                <c:pt idx="9">
                  <c:v>28.1</c:v>
                </c:pt>
                <c:pt idx="10">
                  <c:v>29.8</c:v>
                </c:pt>
                <c:pt idx="11">
                  <c:v>31.6</c:v>
                </c:pt>
                <c:pt idx="12">
                  <c:v>35.1</c:v>
                </c:pt>
                <c:pt idx="13">
                  <c:v>38.6</c:v>
                </c:pt>
                <c:pt idx="14">
                  <c:v>38.6</c:v>
                </c:pt>
                <c:pt idx="15">
                  <c:v>42.1</c:v>
                </c:pt>
                <c:pt idx="16">
                  <c:v>42.1</c:v>
                </c:pt>
              </c:numCache>
            </c:numRef>
          </c:val>
        </c:ser>
        <c:gapWidth val="90"/>
        <c:axId val="72930432"/>
        <c:axId val="72931968"/>
      </c:barChart>
      <c:catAx>
        <c:axId val="72930432"/>
        <c:scaling>
          <c:orientation val="minMax"/>
        </c:scaling>
        <c:axPos val="l"/>
        <c:numFmt formatCode="General" sourceLinked="1"/>
        <c:tickLblPos val="nextTo"/>
        <c:crossAx val="72931968"/>
        <c:crosses val="autoZero"/>
        <c:auto val="1"/>
        <c:lblAlgn val="ctr"/>
        <c:lblOffset val="100"/>
      </c:catAx>
      <c:valAx>
        <c:axId val="72931968"/>
        <c:scaling>
          <c:orientation val="minMax"/>
        </c:scaling>
        <c:axPos val="b"/>
        <c:numFmt formatCode="General" sourceLinked="1"/>
        <c:tickLblPos val="nextTo"/>
        <c:crossAx val="72930432"/>
        <c:crosses val="autoZero"/>
        <c:crossBetween val="between"/>
      </c:valAx>
      <c:spPr>
        <a:noFill/>
        <a:ln w="25400">
          <a:noFill/>
        </a:ln>
      </c:spPr>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Увеличение</c:v>
                </c:pt>
              </c:strCache>
            </c:strRef>
          </c:tx>
          <c:dLbls>
            <c:showVal val="1"/>
          </c:dLbls>
          <c:cat>
            <c:strRef>
              <c:f>Лист1!$A$2:$A$18</c:f>
              <c:strCache>
                <c:ptCount val="17"/>
                <c:pt idx="0">
                  <c:v>Рынок услуг электроэнергетики</c:v>
                </c:pt>
                <c:pt idx="1">
                  <c:v>Рынок услуг перевозок пассажиров водным транспортом</c:v>
                </c:pt>
                <c:pt idx="2">
                  <c:v>Рынок услуг ЖКХ</c:v>
                </c:pt>
                <c:pt idx="3">
                  <c:v>Рынок услуг перевозок пассажиров наземным транспортом (рынок услуг межмуниципальных перевозок пассажиров автомобильным транспортом)</c:v>
                </c:pt>
                <c:pt idx="4">
                  <c:v>Рынок услуг психолого-педагогического сопровождения детей с ОВЗ (платных)</c:v>
                </c:pt>
                <c:pt idx="5">
                  <c:v>Рынок услуг социального обслуживания населения</c:v>
                </c:pt>
                <c:pt idx="6">
                  <c:v>Рынок услуг в сфере культуры</c:v>
                </c:pt>
                <c:pt idx="7">
                  <c:v>Розничная торговля</c:v>
                </c:pt>
                <c:pt idx="8">
                  <c:v>Рынок услуг перевозок пассажиров воздушным транспортом</c:v>
                </c:pt>
                <c:pt idx="9">
                  <c:v>Рынок медицинских услуг (платных)</c:v>
                </c:pt>
                <c:pt idx="10">
                  <c:v>Рынок услуг связи</c:v>
                </c:pt>
                <c:pt idx="11">
                  <c:v>Рынок услуг детского отдыха и оздоровления</c:v>
                </c:pt>
                <c:pt idx="12">
                  <c:v>Рынок услуг дополнительного образования детей (платных)</c:v>
                </c:pt>
                <c:pt idx="13">
                  <c:v>Рынок производства продуктов питания</c:v>
                </c:pt>
                <c:pt idx="14">
                  <c:v>Рынок услуг дошкольного образования (негосударственные детские сады, имеющие лицензию)</c:v>
                </c:pt>
                <c:pt idx="15">
                  <c:v>Рынок туристических услуг</c:v>
                </c:pt>
                <c:pt idx="16">
                  <c:v>Рынок услуг розничной торговли фармацевтической продукцией</c:v>
                </c:pt>
              </c:strCache>
            </c:strRef>
          </c:cat>
          <c:val>
            <c:numRef>
              <c:f>Лист1!$B$2:$B$18</c:f>
              <c:numCache>
                <c:formatCode>General</c:formatCode>
                <c:ptCount val="17"/>
                <c:pt idx="0">
                  <c:v>12.3</c:v>
                </c:pt>
                <c:pt idx="1">
                  <c:v>14</c:v>
                </c:pt>
                <c:pt idx="2">
                  <c:v>15.8</c:v>
                </c:pt>
                <c:pt idx="3">
                  <c:v>15.8</c:v>
                </c:pt>
                <c:pt idx="4">
                  <c:v>21.1</c:v>
                </c:pt>
                <c:pt idx="5">
                  <c:v>24.6</c:v>
                </c:pt>
                <c:pt idx="6">
                  <c:v>26.3</c:v>
                </c:pt>
                <c:pt idx="7">
                  <c:v>33.300000000000004</c:v>
                </c:pt>
                <c:pt idx="8">
                  <c:v>33.300000000000004</c:v>
                </c:pt>
                <c:pt idx="9">
                  <c:v>36.800000000000004</c:v>
                </c:pt>
                <c:pt idx="10">
                  <c:v>36.800000000000004</c:v>
                </c:pt>
                <c:pt idx="11">
                  <c:v>38.6</c:v>
                </c:pt>
                <c:pt idx="12">
                  <c:v>42.1</c:v>
                </c:pt>
                <c:pt idx="13">
                  <c:v>42.1</c:v>
                </c:pt>
                <c:pt idx="14">
                  <c:v>45.6</c:v>
                </c:pt>
                <c:pt idx="15">
                  <c:v>45.6</c:v>
                </c:pt>
                <c:pt idx="16">
                  <c:v>49.1</c:v>
                </c:pt>
              </c:numCache>
            </c:numRef>
          </c:val>
        </c:ser>
        <c:gapWidth val="90"/>
        <c:axId val="72984448"/>
        <c:axId val="72985984"/>
      </c:barChart>
      <c:catAx>
        <c:axId val="72984448"/>
        <c:scaling>
          <c:orientation val="minMax"/>
        </c:scaling>
        <c:axPos val="l"/>
        <c:numFmt formatCode="General" sourceLinked="1"/>
        <c:tickLblPos val="nextTo"/>
        <c:crossAx val="72985984"/>
        <c:crosses val="autoZero"/>
        <c:auto val="1"/>
        <c:lblAlgn val="ctr"/>
        <c:lblOffset val="100"/>
      </c:catAx>
      <c:valAx>
        <c:axId val="72985984"/>
        <c:scaling>
          <c:orientation val="minMax"/>
        </c:scaling>
        <c:axPos val="b"/>
        <c:numFmt formatCode="General" sourceLinked="1"/>
        <c:tickLblPos val="nextTo"/>
        <c:crossAx val="72984448"/>
        <c:crosses val="autoZero"/>
        <c:crossBetween val="between"/>
      </c:valAx>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Удовлетворительно и скорее удовлетворительно</c:v>
                </c:pt>
              </c:strCache>
            </c:strRef>
          </c:tx>
          <c:dLbls>
            <c:showVal val="1"/>
          </c:dLbls>
          <c:cat>
            <c:strRef>
              <c:f>Лист1!$A$2:$A$4</c:f>
              <c:strCache>
                <c:ptCount val="3"/>
                <c:pt idx="0">
                  <c:v>Уровень доступности</c:v>
                </c:pt>
                <c:pt idx="1">
                  <c:v>Уровень понятности</c:v>
                </c:pt>
                <c:pt idx="2">
                  <c:v>Удобство получения</c:v>
                </c:pt>
              </c:strCache>
            </c:strRef>
          </c:cat>
          <c:val>
            <c:numRef>
              <c:f>Лист1!$B$2:$B$4</c:f>
              <c:numCache>
                <c:formatCode>General</c:formatCode>
                <c:ptCount val="3"/>
                <c:pt idx="0">
                  <c:v>57.9</c:v>
                </c:pt>
                <c:pt idx="1">
                  <c:v>68.400000000000006</c:v>
                </c:pt>
                <c:pt idx="2">
                  <c:v>66.599999999999994</c:v>
                </c:pt>
              </c:numCache>
            </c:numRef>
          </c:val>
        </c:ser>
        <c:ser>
          <c:idx val="1"/>
          <c:order val="1"/>
          <c:tx>
            <c:strRef>
              <c:f>Лист1!$C$1</c:f>
              <c:strCache>
                <c:ptCount val="1"/>
                <c:pt idx="0">
                  <c:v>Неудовлетворительно и скорее неудовлетворительно</c:v>
                </c:pt>
              </c:strCache>
            </c:strRef>
          </c:tx>
          <c:dLbls>
            <c:showVal val="1"/>
          </c:dLbls>
          <c:cat>
            <c:strRef>
              <c:f>Лист1!$A$2:$A$4</c:f>
              <c:strCache>
                <c:ptCount val="3"/>
                <c:pt idx="0">
                  <c:v>Уровень доступности</c:v>
                </c:pt>
                <c:pt idx="1">
                  <c:v>Уровень понятности</c:v>
                </c:pt>
                <c:pt idx="2">
                  <c:v>Удобство получения</c:v>
                </c:pt>
              </c:strCache>
            </c:strRef>
          </c:cat>
          <c:val>
            <c:numRef>
              <c:f>Лист1!$C$2:$C$4</c:f>
              <c:numCache>
                <c:formatCode>General</c:formatCode>
                <c:ptCount val="3"/>
                <c:pt idx="0">
                  <c:v>29.9</c:v>
                </c:pt>
                <c:pt idx="1">
                  <c:v>21</c:v>
                </c:pt>
                <c:pt idx="2">
                  <c:v>22.8</c:v>
                </c:pt>
              </c:numCache>
            </c:numRef>
          </c:val>
        </c:ser>
        <c:gapWidth val="100"/>
        <c:axId val="40288256"/>
        <c:axId val="40289792"/>
      </c:barChart>
      <c:catAx>
        <c:axId val="40288256"/>
        <c:scaling>
          <c:orientation val="minMax"/>
        </c:scaling>
        <c:axPos val="l"/>
        <c:tickLblPos val="nextTo"/>
        <c:crossAx val="40289792"/>
        <c:crosses val="autoZero"/>
        <c:auto val="1"/>
        <c:lblAlgn val="ctr"/>
        <c:lblOffset val="100"/>
      </c:catAx>
      <c:valAx>
        <c:axId val="40289792"/>
        <c:scaling>
          <c:orientation val="minMax"/>
        </c:scaling>
        <c:axPos val="b"/>
        <c:numFmt formatCode="General" sourceLinked="1"/>
        <c:tickLblPos val="nextTo"/>
        <c:crossAx val="40288256"/>
        <c:crosses val="autoZero"/>
        <c:crossBetween val="between"/>
      </c:valAx>
      <c:spPr>
        <a:noFill/>
        <a:ln w="25400">
          <a:noFill/>
        </a:ln>
      </c:spPr>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Лист1!$A$2:$A$18</c:f>
              <c:strCache>
                <c:ptCount val="17"/>
                <c:pt idx="0">
                  <c:v>Рынок услуг психолого-педагогического сопровождения детей с ОВЗ (платных)</c:v>
                </c:pt>
                <c:pt idx="1">
                  <c:v>Рынок услуг детского отдыха и оздоровления</c:v>
                </c:pt>
                <c:pt idx="2">
                  <c:v>Рынок медицинских услуг (платных)</c:v>
                </c:pt>
                <c:pt idx="3">
                  <c:v>Рынок услуг в сфере культуры</c:v>
                </c:pt>
                <c:pt idx="4">
                  <c:v>Рынок туристических услуг</c:v>
                </c:pt>
                <c:pt idx="5">
                  <c:v>Рынок услуг розничной торговли фармацевтической продукцией</c:v>
                </c:pt>
                <c:pt idx="6">
                  <c:v>Рынок услуг ЖКХ</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перевозок пассажиров водным транспортом</c:v>
                </c:pt>
                <c:pt idx="9">
                  <c:v>Рынок услуг электроэнергетики</c:v>
                </c:pt>
                <c:pt idx="10">
                  <c:v>Рынок услуг социального обслуживания населения</c:v>
                </c:pt>
                <c:pt idx="11">
                  <c:v>Рынок услуг дошкольного образования (негосударственные детские сады, имеющие лицензию)</c:v>
                </c:pt>
                <c:pt idx="12">
                  <c:v>Розничная торговля</c:v>
                </c:pt>
                <c:pt idx="13">
                  <c:v>Рынок услуг перевозок пассажиров воздушным транспортом</c:v>
                </c:pt>
                <c:pt idx="14">
                  <c:v>Рынок услуг дополнительного образования детей (платных)</c:v>
                </c:pt>
                <c:pt idx="15">
                  <c:v>Рынок производства продуктов питания</c:v>
                </c:pt>
                <c:pt idx="16">
                  <c:v>Рынок услуг связи</c:v>
                </c:pt>
              </c:strCache>
            </c:strRef>
          </c:cat>
          <c:val>
            <c:numRef>
              <c:f>Лист1!$B$2:$B$18</c:f>
              <c:numCache>
                <c:formatCode>General</c:formatCode>
                <c:ptCount val="17"/>
                <c:pt idx="0">
                  <c:v>25</c:v>
                </c:pt>
                <c:pt idx="1">
                  <c:v>33.4</c:v>
                </c:pt>
                <c:pt idx="2">
                  <c:v>37.5</c:v>
                </c:pt>
                <c:pt idx="3">
                  <c:v>37.5</c:v>
                </c:pt>
                <c:pt idx="4">
                  <c:v>37.5</c:v>
                </c:pt>
                <c:pt idx="5">
                  <c:v>41.6</c:v>
                </c:pt>
                <c:pt idx="6">
                  <c:v>41.7</c:v>
                </c:pt>
                <c:pt idx="7">
                  <c:v>41.7</c:v>
                </c:pt>
                <c:pt idx="8">
                  <c:v>41.7</c:v>
                </c:pt>
                <c:pt idx="9">
                  <c:v>45.9</c:v>
                </c:pt>
                <c:pt idx="10">
                  <c:v>45.9</c:v>
                </c:pt>
                <c:pt idx="11">
                  <c:v>50</c:v>
                </c:pt>
                <c:pt idx="12">
                  <c:v>54.2</c:v>
                </c:pt>
                <c:pt idx="13">
                  <c:v>54.2</c:v>
                </c:pt>
                <c:pt idx="14">
                  <c:v>58.3</c:v>
                </c:pt>
                <c:pt idx="15">
                  <c:v>62.5</c:v>
                </c:pt>
                <c:pt idx="16">
                  <c:v>70.8</c:v>
                </c:pt>
              </c:numCache>
            </c:numRef>
          </c:val>
        </c:ser>
        <c:gapWidth val="100"/>
        <c:axId val="71795840"/>
        <c:axId val="71797376"/>
      </c:barChart>
      <c:catAx>
        <c:axId val="71795840"/>
        <c:scaling>
          <c:orientation val="minMax"/>
        </c:scaling>
        <c:axPos val="l"/>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71797376"/>
        <c:crosses val="autoZero"/>
        <c:auto val="1"/>
        <c:lblAlgn val="ctr"/>
        <c:lblOffset val="100"/>
      </c:catAx>
      <c:valAx>
        <c:axId val="7179737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71795840"/>
        <c:crosses val="autoZero"/>
        <c:crossBetween val="between"/>
      </c:valAx>
    </c:plotArea>
    <c:plotVisOnly val="1"/>
    <c:dispBlanksAs val="gap"/>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dLbls>
            <c:txPr>
              <a:bodyPr/>
              <a:lstStyle/>
              <a:p>
                <a:pPr>
                  <a:defRPr sz="800" b="1">
                    <a:solidFill>
                      <a:schemeClr val="tx2"/>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Лист1!$B$2:$B$18</c:f>
              <c:numCache>
                <c:formatCode>General</c:formatCode>
                <c:ptCount val="17"/>
                <c:pt idx="0">
                  <c:v>50</c:v>
                </c:pt>
                <c:pt idx="1">
                  <c:v>33.4</c:v>
                </c:pt>
                <c:pt idx="2">
                  <c:v>58.3</c:v>
                </c:pt>
                <c:pt idx="3">
                  <c:v>37.5</c:v>
                </c:pt>
                <c:pt idx="4">
                  <c:v>41.6</c:v>
                </c:pt>
                <c:pt idx="5">
                  <c:v>25</c:v>
                </c:pt>
                <c:pt idx="6">
                  <c:v>37.5</c:v>
                </c:pt>
                <c:pt idx="7">
                  <c:v>41.7</c:v>
                </c:pt>
                <c:pt idx="8">
                  <c:v>45.9</c:v>
                </c:pt>
                <c:pt idx="9">
                  <c:v>54.2</c:v>
                </c:pt>
                <c:pt idx="10">
                  <c:v>62.5</c:v>
                </c:pt>
                <c:pt idx="11">
                  <c:v>41.7</c:v>
                </c:pt>
                <c:pt idx="12">
                  <c:v>54.2</c:v>
                </c:pt>
                <c:pt idx="13">
                  <c:v>41.7</c:v>
                </c:pt>
                <c:pt idx="14">
                  <c:v>45.9</c:v>
                </c:pt>
                <c:pt idx="15">
                  <c:v>37.5</c:v>
                </c:pt>
                <c:pt idx="16">
                  <c:v>70.8</c:v>
                </c:pt>
              </c:numCache>
            </c:numRef>
          </c:val>
        </c:ser>
        <c:ser>
          <c:idx val="1"/>
          <c:order val="1"/>
          <c:tx>
            <c:strRef>
              <c:f>Лист1!$C$1</c:f>
              <c:strCache>
                <c:ptCount val="1"/>
                <c:pt idx="0">
                  <c:v>2018</c:v>
                </c:pt>
              </c:strCache>
            </c:strRef>
          </c:tx>
          <c:dLbls>
            <c:txPr>
              <a:bodyPr/>
              <a:lstStyle/>
              <a:p>
                <a:pPr>
                  <a:defRPr sz="800" b="1">
                    <a:solidFill>
                      <a:srgbClr val="C00000"/>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Лист1!$C$2:$C$18</c:f>
              <c:numCache>
                <c:formatCode>General</c:formatCode>
                <c:ptCount val="17"/>
                <c:pt idx="0">
                  <c:v>52</c:v>
                </c:pt>
                <c:pt idx="1">
                  <c:v>40</c:v>
                </c:pt>
                <c:pt idx="2">
                  <c:v>50</c:v>
                </c:pt>
                <c:pt idx="3">
                  <c:v>34</c:v>
                </c:pt>
                <c:pt idx="4">
                  <c:v>52</c:v>
                </c:pt>
                <c:pt idx="5">
                  <c:v>26</c:v>
                </c:pt>
                <c:pt idx="6">
                  <c:v>40</c:v>
                </c:pt>
                <c:pt idx="7">
                  <c:v>40</c:v>
                </c:pt>
                <c:pt idx="8">
                  <c:v>58</c:v>
                </c:pt>
                <c:pt idx="9">
                  <c:v>58</c:v>
                </c:pt>
                <c:pt idx="10">
                  <c:v>42</c:v>
                </c:pt>
                <c:pt idx="11">
                  <c:v>54</c:v>
                </c:pt>
                <c:pt idx="12">
                  <c:v>42</c:v>
                </c:pt>
                <c:pt idx="13">
                  <c:v>18</c:v>
                </c:pt>
                <c:pt idx="14">
                  <c:v>30</c:v>
                </c:pt>
                <c:pt idx="15">
                  <c:v>38</c:v>
                </c:pt>
                <c:pt idx="16">
                  <c:v>78</c:v>
                </c:pt>
              </c:numCache>
            </c:numRef>
          </c:val>
        </c:ser>
        <c:gapWidth val="100"/>
        <c:axId val="73018368"/>
        <c:axId val="73032448"/>
      </c:barChart>
      <c:catAx>
        <c:axId val="73018368"/>
        <c:scaling>
          <c:orientation val="minMax"/>
        </c:scaling>
        <c:axPos val="l"/>
        <c:numFmt formatCode="General" sourceLinked="1"/>
        <c:tickLblPos val="nextTo"/>
        <c:crossAx val="73032448"/>
        <c:crosses val="autoZero"/>
        <c:auto val="1"/>
        <c:lblAlgn val="ctr"/>
        <c:lblOffset val="100"/>
      </c:catAx>
      <c:valAx>
        <c:axId val="73032448"/>
        <c:scaling>
          <c:orientation val="minMax"/>
        </c:scaling>
        <c:axPos val="b"/>
        <c:numFmt formatCode="General" sourceLinked="1"/>
        <c:tickLblPos val="nextTo"/>
        <c:crossAx val="73018368"/>
        <c:crosses val="autoZero"/>
        <c:crossBetween val="between"/>
      </c:valAx>
    </c:plotArea>
    <c:legend>
      <c:legendPos val="b"/>
      <c:layout>
        <c:manualLayout>
          <c:xMode val="edge"/>
          <c:yMode val="edge"/>
          <c:x val="0.42543082581240355"/>
          <c:y val="0.90240519377974659"/>
          <c:w val="0.14913818509855786"/>
          <c:h val="5.9680468701306812E-2"/>
        </c:manualLayout>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Удовлетворены или скорее удовлетворены</c:v>
                </c:pt>
              </c:strCache>
            </c:strRef>
          </c:tx>
          <c:dLbls>
            <c:txPr>
              <a:bodyPr/>
              <a:lstStyle/>
              <a:p>
                <a:pPr>
                  <a:defRPr sz="800" b="1">
                    <a:solidFill>
                      <a:schemeClr val="tx2"/>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Лист1!$B$2:$B$18</c:f>
              <c:numCache>
                <c:formatCode>General</c:formatCode>
                <c:ptCount val="17"/>
                <c:pt idx="0">
                  <c:v>45.9</c:v>
                </c:pt>
                <c:pt idx="1">
                  <c:v>45.8</c:v>
                </c:pt>
                <c:pt idx="2">
                  <c:v>45.8</c:v>
                </c:pt>
                <c:pt idx="3">
                  <c:v>41.7</c:v>
                </c:pt>
                <c:pt idx="4">
                  <c:v>45.9</c:v>
                </c:pt>
                <c:pt idx="5">
                  <c:v>45.9</c:v>
                </c:pt>
                <c:pt idx="6">
                  <c:v>45.9</c:v>
                </c:pt>
                <c:pt idx="7">
                  <c:v>41.7</c:v>
                </c:pt>
                <c:pt idx="8">
                  <c:v>45.9</c:v>
                </c:pt>
                <c:pt idx="9">
                  <c:v>50</c:v>
                </c:pt>
                <c:pt idx="10">
                  <c:v>54.2</c:v>
                </c:pt>
                <c:pt idx="11">
                  <c:v>45.8</c:v>
                </c:pt>
                <c:pt idx="12">
                  <c:v>45.8</c:v>
                </c:pt>
                <c:pt idx="13">
                  <c:v>41.6</c:v>
                </c:pt>
                <c:pt idx="14">
                  <c:v>41.6</c:v>
                </c:pt>
                <c:pt idx="15">
                  <c:v>45.8</c:v>
                </c:pt>
                <c:pt idx="16">
                  <c:v>54.2</c:v>
                </c:pt>
              </c:numCache>
            </c:numRef>
          </c:val>
        </c:ser>
        <c:ser>
          <c:idx val="1"/>
          <c:order val="1"/>
          <c:tx>
            <c:strRef>
              <c:f>Лист1!$C$1</c:f>
              <c:strCache>
                <c:ptCount val="1"/>
                <c:pt idx="0">
                  <c:v>Не удовлетворены и скорее не удовлетворены</c:v>
                </c:pt>
              </c:strCache>
            </c:strRef>
          </c:tx>
          <c:dLbls>
            <c:txPr>
              <a:bodyPr/>
              <a:lstStyle/>
              <a:p>
                <a:pPr>
                  <a:defRPr sz="800" b="1">
                    <a:solidFill>
                      <a:srgbClr val="C00000"/>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Лист1!$C$2:$C$18</c:f>
              <c:numCache>
                <c:formatCode>General</c:formatCode>
                <c:ptCount val="17"/>
                <c:pt idx="0">
                  <c:v>41.7</c:v>
                </c:pt>
                <c:pt idx="1">
                  <c:v>37.5</c:v>
                </c:pt>
                <c:pt idx="2">
                  <c:v>50</c:v>
                </c:pt>
                <c:pt idx="3">
                  <c:v>41.6</c:v>
                </c:pt>
                <c:pt idx="4">
                  <c:v>41.6</c:v>
                </c:pt>
                <c:pt idx="5">
                  <c:v>33.300000000000004</c:v>
                </c:pt>
                <c:pt idx="6">
                  <c:v>33.300000000000004</c:v>
                </c:pt>
                <c:pt idx="7">
                  <c:v>41.7</c:v>
                </c:pt>
                <c:pt idx="8">
                  <c:v>41.7</c:v>
                </c:pt>
                <c:pt idx="9">
                  <c:v>37.5</c:v>
                </c:pt>
                <c:pt idx="10">
                  <c:v>37.5</c:v>
                </c:pt>
                <c:pt idx="11">
                  <c:v>45.9</c:v>
                </c:pt>
                <c:pt idx="12">
                  <c:v>41.7</c:v>
                </c:pt>
                <c:pt idx="13">
                  <c:v>25</c:v>
                </c:pt>
                <c:pt idx="14">
                  <c:v>33.4</c:v>
                </c:pt>
                <c:pt idx="15">
                  <c:v>43.3</c:v>
                </c:pt>
                <c:pt idx="16">
                  <c:v>37.5</c:v>
                </c:pt>
              </c:numCache>
            </c:numRef>
          </c:val>
        </c:ser>
        <c:gapWidth val="90"/>
        <c:axId val="73205248"/>
        <c:axId val="73206784"/>
      </c:barChart>
      <c:catAx>
        <c:axId val="73205248"/>
        <c:scaling>
          <c:orientation val="minMax"/>
        </c:scaling>
        <c:axPos val="l"/>
        <c:numFmt formatCode="General" sourceLinked="1"/>
        <c:tickLblPos val="nextTo"/>
        <c:crossAx val="73206784"/>
        <c:crosses val="autoZero"/>
        <c:auto val="1"/>
        <c:lblAlgn val="ctr"/>
        <c:lblOffset val="100"/>
      </c:catAx>
      <c:valAx>
        <c:axId val="73206784"/>
        <c:scaling>
          <c:orientation val="minMax"/>
        </c:scaling>
        <c:axPos val="b"/>
        <c:numFmt formatCode="General" sourceLinked="1"/>
        <c:tickLblPos val="nextTo"/>
        <c:crossAx val="73205248"/>
        <c:crosses val="autoZero"/>
        <c:crossBetween val="between"/>
      </c:valAx>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Удовлетворены или скорее удовлетворены</c:v>
                </c:pt>
              </c:strCache>
            </c:strRef>
          </c:tx>
          <c:dLbls>
            <c:txPr>
              <a:bodyPr/>
              <a:lstStyle/>
              <a:p>
                <a:pPr>
                  <a:defRPr sz="800" b="1">
                    <a:solidFill>
                      <a:schemeClr val="tx2"/>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 </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Лист1!$B$2:$B$18</c:f>
              <c:numCache>
                <c:formatCode>General</c:formatCode>
                <c:ptCount val="17"/>
                <c:pt idx="0">
                  <c:v>62.5</c:v>
                </c:pt>
                <c:pt idx="1">
                  <c:v>62.5</c:v>
                </c:pt>
                <c:pt idx="2">
                  <c:v>79.099999999999994</c:v>
                </c:pt>
                <c:pt idx="3">
                  <c:v>58.4</c:v>
                </c:pt>
                <c:pt idx="4">
                  <c:v>66.7</c:v>
                </c:pt>
                <c:pt idx="5">
                  <c:v>58.4</c:v>
                </c:pt>
                <c:pt idx="6">
                  <c:v>70.8</c:v>
                </c:pt>
                <c:pt idx="7">
                  <c:v>50</c:v>
                </c:pt>
                <c:pt idx="8">
                  <c:v>66.7</c:v>
                </c:pt>
                <c:pt idx="9">
                  <c:v>70.8</c:v>
                </c:pt>
                <c:pt idx="10">
                  <c:v>75</c:v>
                </c:pt>
                <c:pt idx="11">
                  <c:v>58.4</c:v>
                </c:pt>
                <c:pt idx="12">
                  <c:v>58.4</c:v>
                </c:pt>
                <c:pt idx="13">
                  <c:v>54.1</c:v>
                </c:pt>
                <c:pt idx="14">
                  <c:v>54.2</c:v>
                </c:pt>
                <c:pt idx="15">
                  <c:v>58.4</c:v>
                </c:pt>
                <c:pt idx="16">
                  <c:v>58.3</c:v>
                </c:pt>
              </c:numCache>
            </c:numRef>
          </c:val>
        </c:ser>
        <c:ser>
          <c:idx val="1"/>
          <c:order val="1"/>
          <c:tx>
            <c:strRef>
              <c:f>Лист1!$C$1</c:f>
              <c:strCache>
                <c:ptCount val="1"/>
                <c:pt idx="0">
                  <c:v>Не удовлетворены и скорее не удовлетворены</c:v>
                </c:pt>
              </c:strCache>
            </c:strRef>
          </c:tx>
          <c:dLbls>
            <c:txPr>
              <a:bodyPr/>
              <a:lstStyle/>
              <a:p>
                <a:pPr>
                  <a:defRPr sz="800" b="1">
                    <a:solidFill>
                      <a:srgbClr val="C00000"/>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 </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Лист1!$C$2:$C$18</c:f>
              <c:numCache>
                <c:formatCode>General</c:formatCode>
                <c:ptCount val="17"/>
                <c:pt idx="0">
                  <c:v>33.300000000000004</c:v>
                </c:pt>
                <c:pt idx="1">
                  <c:v>33.300000000000004</c:v>
                </c:pt>
                <c:pt idx="2">
                  <c:v>20.9</c:v>
                </c:pt>
                <c:pt idx="3">
                  <c:v>37.5</c:v>
                </c:pt>
                <c:pt idx="4">
                  <c:v>33.300000000000004</c:v>
                </c:pt>
                <c:pt idx="5">
                  <c:v>16.7</c:v>
                </c:pt>
                <c:pt idx="6">
                  <c:v>16.600000000000001</c:v>
                </c:pt>
                <c:pt idx="7">
                  <c:v>37.5</c:v>
                </c:pt>
                <c:pt idx="8">
                  <c:v>25</c:v>
                </c:pt>
                <c:pt idx="9">
                  <c:v>16.600000000000001</c:v>
                </c:pt>
                <c:pt idx="10">
                  <c:v>16.7</c:v>
                </c:pt>
                <c:pt idx="11">
                  <c:v>37.5</c:v>
                </c:pt>
                <c:pt idx="12">
                  <c:v>33.4</c:v>
                </c:pt>
                <c:pt idx="13">
                  <c:v>25</c:v>
                </c:pt>
                <c:pt idx="14">
                  <c:v>37.5</c:v>
                </c:pt>
                <c:pt idx="15">
                  <c:v>29.2</c:v>
                </c:pt>
                <c:pt idx="16">
                  <c:v>37.5</c:v>
                </c:pt>
              </c:numCache>
            </c:numRef>
          </c:val>
        </c:ser>
        <c:gapWidth val="90"/>
        <c:axId val="73289728"/>
        <c:axId val="73291264"/>
      </c:barChart>
      <c:catAx>
        <c:axId val="73289728"/>
        <c:scaling>
          <c:orientation val="minMax"/>
        </c:scaling>
        <c:axPos val="l"/>
        <c:numFmt formatCode="General" sourceLinked="1"/>
        <c:tickLblPos val="nextTo"/>
        <c:crossAx val="73291264"/>
        <c:crosses val="autoZero"/>
        <c:auto val="1"/>
        <c:lblAlgn val="ctr"/>
        <c:lblOffset val="100"/>
      </c:catAx>
      <c:valAx>
        <c:axId val="73291264"/>
        <c:scaling>
          <c:orientation val="minMax"/>
        </c:scaling>
        <c:axPos val="b"/>
        <c:numFmt formatCode="General" sourceLinked="1"/>
        <c:tickLblPos val="nextTo"/>
        <c:crossAx val="73289728"/>
        <c:crosses val="autoZero"/>
        <c:crossBetween val="between"/>
      </c:valAx>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Удовлетворены или скорее удовлетворены</c:v>
                </c:pt>
              </c:strCache>
            </c:strRef>
          </c:tx>
          <c:dLbls>
            <c:txPr>
              <a:bodyPr/>
              <a:lstStyle/>
              <a:p>
                <a:pPr>
                  <a:defRPr sz="800" b="1">
                    <a:solidFill>
                      <a:schemeClr val="tx2"/>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Лист1!$B$2:$B$18</c:f>
              <c:numCache>
                <c:formatCode>General</c:formatCode>
                <c:ptCount val="17"/>
                <c:pt idx="0">
                  <c:v>62.5</c:v>
                </c:pt>
                <c:pt idx="1">
                  <c:v>62.5</c:v>
                </c:pt>
                <c:pt idx="2">
                  <c:v>70.8</c:v>
                </c:pt>
                <c:pt idx="3">
                  <c:v>70.8</c:v>
                </c:pt>
                <c:pt idx="4">
                  <c:v>70.900000000000006</c:v>
                </c:pt>
                <c:pt idx="5">
                  <c:v>58.4</c:v>
                </c:pt>
                <c:pt idx="6">
                  <c:v>62.5</c:v>
                </c:pt>
                <c:pt idx="7">
                  <c:v>62.5</c:v>
                </c:pt>
                <c:pt idx="8">
                  <c:v>54.2</c:v>
                </c:pt>
                <c:pt idx="9">
                  <c:v>79.2</c:v>
                </c:pt>
                <c:pt idx="10">
                  <c:v>75</c:v>
                </c:pt>
                <c:pt idx="11">
                  <c:v>62.5</c:v>
                </c:pt>
                <c:pt idx="12">
                  <c:v>58.4</c:v>
                </c:pt>
                <c:pt idx="13">
                  <c:v>62.5</c:v>
                </c:pt>
                <c:pt idx="14">
                  <c:v>58.3</c:v>
                </c:pt>
                <c:pt idx="15">
                  <c:v>66.7</c:v>
                </c:pt>
                <c:pt idx="16">
                  <c:v>62.5</c:v>
                </c:pt>
              </c:numCache>
            </c:numRef>
          </c:val>
        </c:ser>
        <c:ser>
          <c:idx val="1"/>
          <c:order val="1"/>
          <c:tx>
            <c:strRef>
              <c:f>Лист1!$C$1</c:f>
              <c:strCache>
                <c:ptCount val="1"/>
                <c:pt idx="0">
                  <c:v>Не удовлетворены и скорее не удовлетворены</c:v>
                </c:pt>
              </c:strCache>
            </c:strRef>
          </c:tx>
          <c:dLbls>
            <c:txPr>
              <a:bodyPr/>
              <a:lstStyle/>
              <a:p>
                <a:pPr>
                  <a:defRPr sz="800" b="1">
                    <a:solidFill>
                      <a:srgbClr val="C00000"/>
                    </a:solidFill>
                  </a:defRPr>
                </a:pPr>
                <a:endParaRPr lang="ru-RU"/>
              </a:p>
            </c:txPr>
            <c:showVal val="1"/>
          </c:dLbls>
          <c:cat>
            <c:strRef>
              <c:f>Лист1!$A$2:$A$18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Лист1!$C$2:$C$18</c:f>
              <c:numCache>
                <c:formatCode>General</c:formatCode>
                <c:ptCount val="17"/>
                <c:pt idx="0">
                  <c:v>25</c:v>
                </c:pt>
                <c:pt idx="1">
                  <c:v>25</c:v>
                </c:pt>
                <c:pt idx="2">
                  <c:v>20.8</c:v>
                </c:pt>
                <c:pt idx="3">
                  <c:v>16.600000000000001</c:v>
                </c:pt>
                <c:pt idx="4">
                  <c:v>12.5</c:v>
                </c:pt>
                <c:pt idx="5">
                  <c:v>12.5</c:v>
                </c:pt>
                <c:pt idx="6">
                  <c:v>16.7</c:v>
                </c:pt>
                <c:pt idx="7">
                  <c:v>20.8</c:v>
                </c:pt>
                <c:pt idx="8">
                  <c:v>25</c:v>
                </c:pt>
                <c:pt idx="9">
                  <c:v>20.9</c:v>
                </c:pt>
                <c:pt idx="10">
                  <c:v>8.4</c:v>
                </c:pt>
                <c:pt idx="11">
                  <c:v>25</c:v>
                </c:pt>
                <c:pt idx="12">
                  <c:v>20.8</c:v>
                </c:pt>
                <c:pt idx="13">
                  <c:v>37.5</c:v>
                </c:pt>
                <c:pt idx="14">
                  <c:v>25</c:v>
                </c:pt>
                <c:pt idx="15">
                  <c:v>16.600000000000001</c:v>
                </c:pt>
                <c:pt idx="16">
                  <c:v>29.2</c:v>
                </c:pt>
              </c:numCache>
            </c:numRef>
          </c:val>
        </c:ser>
        <c:gapWidth val="90"/>
        <c:axId val="73320704"/>
        <c:axId val="73408512"/>
      </c:barChart>
      <c:catAx>
        <c:axId val="73320704"/>
        <c:scaling>
          <c:orientation val="minMax"/>
        </c:scaling>
        <c:axPos val="l"/>
        <c:numFmt formatCode="General" sourceLinked="1"/>
        <c:tickLblPos val="nextTo"/>
        <c:crossAx val="73408512"/>
        <c:crosses val="autoZero"/>
        <c:auto val="1"/>
        <c:lblAlgn val="ctr"/>
        <c:lblOffset val="100"/>
      </c:catAx>
      <c:valAx>
        <c:axId val="73408512"/>
        <c:scaling>
          <c:orientation val="minMax"/>
        </c:scaling>
        <c:axPos val="b"/>
        <c:numFmt formatCode="General" sourceLinked="1"/>
        <c:tickLblPos val="nextTo"/>
        <c:crossAx val="73320704"/>
        <c:crosses val="autoZero"/>
        <c:crossBetween val="between"/>
      </c:valAx>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Увеличилось</c:v>
                </c:pt>
              </c:strCache>
            </c:strRef>
          </c:tx>
          <c:dLbls>
            <c:showVal val="1"/>
          </c:dLbls>
          <c:cat>
            <c:strRef>
              <c:f>Лист1!$A$2:$A$15</c:f>
              <c:strCache>
                <c:ptCount val="14"/>
                <c:pt idx="0">
                  <c:v>Рынок услуг детского отдыха и оздоровления</c:v>
                </c:pt>
                <c:pt idx="1">
                  <c:v>Рынок медицинских услуг (платных)</c:v>
                </c:pt>
                <c:pt idx="2">
                  <c:v>Рынок услуг в сфере культуры</c:v>
                </c:pt>
                <c:pt idx="3">
                  <c:v>Рынок услуг перевозок пассажиров наземным транспортом (рынок услуг межмуниципальных перевозок пассажиров автомобильным транспортом)</c:v>
                </c:pt>
                <c:pt idx="4">
                  <c:v>Рынок услуг перевозок пассажиров водным транспортом</c:v>
                </c:pt>
                <c:pt idx="5">
                  <c:v>Рынок услуг социального обслуживания населения</c:v>
                </c:pt>
                <c:pt idx="6">
                  <c:v>Рынок туристических услуг</c:v>
                </c:pt>
                <c:pt idx="7">
                  <c:v>Рынок услуг психолого-педагогического сопровождения детей с ОВЗ (платных)</c:v>
                </c:pt>
                <c:pt idx="8">
                  <c:v>Рынок услуг связи</c:v>
                </c:pt>
                <c:pt idx="9">
                  <c:v>Рынок услуг дополнительного образования детей (платных)</c:v>
                </c:pt>
                <c:pt idx="10">
                  <c:v>Рынок услуг розничной торговли фармацевтической продукцией</c:v>
                </c:pt>
                <c:pt idx="11">
                  <c:v>Розничная торговля</c:v>
                </c:pt>
                <c:pt idx="12">
                  <c:v>Рынок услуг дошкольного образования (негосударственные детские сады, имеющие лицензию)</c:v>
                </c:pt>
                <c:pt idx="13">
                  <c:v>Рынок производства продуктов питания</c:v>
                </c:pt>
              </c:strCache>
            </c:strRef>
          </c:cat>
          <c:val>
            <c:numRef>
              <c:f>Лист1!$B$2:$B$15</c:f>
              <c:numCache>
                <c:formatCode>General</c:formatCode>
                <c:ptCount val="14"/>
                <c:pt idx="0">
                  <c:v>4.2</c:v>
                </c:pt>
                <c:pt idx="1">
                  <c:v>4.2</c:v>
                </c:pt>
                <c:pt idx="2">
                  <c:v>4.2</c:v>
                </c:pt>
                <c:pt idx="3">
                  <c:v>4.2</c:v>
                </c:pt>
                <c:pt idx="4">
                  <c:v>4.2</c:v>
                </c:pt>
                <c:pt idx="5">
                  <c:v>4.2</c:v>
                </c:pt>
                <c:pt idx="6">
                  <c:v>4.2</c:v>
                </c:pt>
                <c:pt idx="7">
                  <c:v>8.3000000000000007</c:v>
                </c:pt>
                <c:pt idx="8">
                  <c:v>8.3000000000000007</c:v>
                </c:pt>
                <c:pt idx="9">
                  <c:v>12.5</c:v>
                </c:pt>
                <c:pt idx="10">
                  <c:v>16.7</c:v>
                </c:pt>
                <c:pt idx="11">
                  <c:v>20.8</c:v>
                </c:pt>
                <c:pt idx="12">
                  <c:v>25</c:v>
                </c:pt>
                <c:pt idx="13">
                  <c:v>29.2</c:v>
                </c:pt>
              </c:numCache>
            </c:numRef>
          </c:val>
        </c:ser>
        <c:gapWidth val="90"/>
        <c:axId val="77922304"/>
        <c:axId val="77923840"/>
      </c:barChart>
      <c:catAx>
        <c:axId val="77922304"/>
        <c:scaling>
          <c:orientation val="minMax"/>
        </c:scaling>
        <c:axPos val="l"/>
        <c:tickLblPos val="nextTo"/>
        <c:crossAx val="77923840"/>
        <c:crosses val="autoZero"/>
        <c:auto val="1"/>
        <c:lblAlgn val="ctr"/>
        <c:lblOffset val="100"/>
      </c:catAx>
      <c:valAx>
        <c:axId val="77923840"/>
        <c:scaling>
          <c:orientation val="minMax"/>
        </c:scaling>
        <c:axPos val="b"/>
        <c:numFmt formatCode="General" sourceLinked="1"/>
        <c:tickLblPos val="nextTo"/>
        <c:crossAx val="77922304"/>
        <c:crosses val="autoZero"/>
        <c:crossBetween val="between"/>
      </c:valAx>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Удовлетворительно и скорее удовлетворительно</c:v>
                </c:pt>
              </c:strCache>
            </c:strRef>
          </c:tx>
          <c:dLbls>
            <c:txPr>
              <a:bodyPr/>
              <a:lstStyle/>
              <a:p>
                <a:pPr>
                  <a:defRPr sz="900" b="1" i="1">
                    <a:solidFill>
                      <a:schemeClr val="tx2"/>
                    </a:solidFill>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70.8</c:v>
                </c:pt>
                <c:pt idx="1">
                  <c:v>62.5</c:v>
                </c:pt>
                <c:pt idx="2">
                  <c:v>29.2</c:v>
                </c:pt>
                <c:pt idx="3">
                  <c:v>75</c:v>
                </c:pt>
                <c:pt idx="4">
                  <c:v>79.2</c:v>
                </c:pt>
                <c:pt idx="5">
                  <c:v>70.8</c:v>
                </c:pt>
              </c:numCache>
            </c:numRef>
          </c:val>
        </c:ser>
        <c:ser>
          <c:idx val="1"/>
          <c:order val="1"/>
          <c:tx>
            <c:strRef>
              <c:f>Лист1!$C$1</c:f>
              <c:strCache>
                <c:ptCount val="1"/>
                <c:pt idx="0">
                  <c:v>Неудовлетворительно и скорее неудовлетворительно</c:v>
                </c:pt>
              </c:strCache>
            </c:strRef>
          </c:tx>
          <c:dLbls>
            <c:txPr>
              <a:bodyPr/>
              <a:lstStyle/>
              <a:p>
                <a:pPr>
                  <a:defRPr sz="900" b="1" i="1">
                    <a:solidFill>
                      <a:srgbClr val="C00000"/>
                    </a:solidFill>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12.5</c:v>
                </c:pt>
                <c:pt idx="1">
                  <c:v>20.9</c:v>
                </c:pt>
                <c:pt idx="2">
                  <c:v>12.5</c:v>
                </c:pt>
                <c:pt idx="3">
                  <c:v>8.4</c:v>
                </c:pt>
                <c:pt idx="4">
                  <c:v>4.2</c:v>
                </c:pt>
                <c:pt idx="5">
                  <c:v>8.4</c:v>
                </c:pt>
              </c:numCache>
            </c:numRef>
          </c:val>
        </c:ser>
        <c:gapWidth val="90"/>
        <c:axId val="77969280"/>
        <c:axId val="77970816"/>
      </c:barChart>
      <c:catAx>
        <c:axId val="77969280"/>
        <c:scaling>
          <c:orientation val="minMax"/>
        </c:scaling>
        <c:axPos val="l"/>
        <c:tickLblPos val="nextTo"/>
        <c:crossAx val="77970816"/>
        <c:crosses val="autoZero"/>
        <c:auto val="1"/>
        <c:lblAlgn val="ctr"/>
        <c:lblOffset val="100"/>
      </c:catAx>
      <c:valAx>
        <c:axId val="77970816"/>
        <c:scaling>
          <c:orientation val="minMax"/>
        </c:scaling>
        <c:axPos val="b"/>
        <c:numFmt formatCode="General" sourceLinked="1"/>
        <c:tickLblPos val="nextTo"/>
        <c:crossAx val="77969280"/>
        <c:crosses val="autoZero"/>
        <c:crossBetween val="between"/>
      </c:valAx>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Удовлетворены или скорее удовлетворены</c:v>
                </c:pt>
              </c:strCache>
            </c:strRef>
          </c:tx>
          <c:dLbls>
            <c:txPr>
              <a:bodyPr/>
              <a:lstStyle/>
              <a:p>
                <a:pPr>
                  <a:defRPr sz="800" b="1">
                    <a:solidFill>
                      <a:schemeClr val="tx2"/>
                    </a:solidFill>
                  </a:defRPr>
                </a:pPr>
                <a:endParaRPr lang="ru-RU"/>
              </a:p>
            </c:txPr>
            <c:showVal val="1"/>
          </c:dLbls>
          <c:cat>
            <c:strRef>
              <c:f>Лист1!$A$2:$A$18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воздушным транспортом</c:v>
                </c:pt>
                <c:pt idx="5">
                  <c:v>Рынок услуг детского отдыха и оздоровления</c:v>
                </c:pt>
                <c:pt idx="6">
                  <c:v>Рынок услуг электроэнергетики</c:v>
                </c:pt>
                <c:pt idx="7">
                  <c:v>Рынок услуг дополнительного образования детей (платных)</c:v>
                </c:pt>
                <c:pt idx="8">
                  <c:v>Рынок услуг дошкольного образования (негосударственные детские сады, имеющие лицензию)</c:v>
                </c:pt>
                <c:pt idx="9">
                  <c:v>Рынок медицинских услуг (платных)</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туристических услуг</c:v>
                </c:pt>
                <c:pt idx="12">
                  <c:v>Розничная торговля</c:v>
                </c:pt>
                <c:pt idx="13">
                  <c:v>Рынок производства продуктов питания</c:v>
                </c:pt>
                <c:pt idx="14">
                  <c:v>Рынок услуг розничной торговли фармацевтической продукцией</c:v>
                </c:pt>
                <c:pt idx="15">
                  <c:v>Рынок услуг в сфере культуры</c:v>
                </c:pt>
                <c:pt idx="16">
                  <c:v>Рынок услуг связи</c:v>
                </c:pt>
              </c:strCache>
            </c:strRef>
          </c:cat>
          <c:val>
            <c:numRef>
              <c:f>Лист1!$B$2:$B$18</c:f>
              <c:numCache>
                <c:formatCode>General</c:formatCode>
                <c:ptCount val="17"/>
                <c:pt idx="0">
                  <c:v>12.3</c:v>
                </c:pt>
                <c:pt idx="1">
                  <c:v>14.6</c:v>
                </c:pt>
                <c:pt idx="2">
                  <c:v>15.3</c:v>
                </c:pt>
                <c:pt idx="3">
                  <c:v>18</c:v>
                </c:pt>
                <c:pt idx="4">
                  <c:v>20</c:v>
                </c:pt>
                <c:pt idx="5">
                  <c:v>22.3</c:v>
                </c:pt>
                <c:pt idx="6">
                  <c:v>23.3</c:v>
                </c:pt>
                <c:pt idx="7">
                  <c:v>23.6</c:v>
                </c:pt>
                <c:pt idx="8">
                  <c:v>24.7</c:v>
                </c:pt>
                <c:pt idx="9">
                  <c:v>25</c:v>
                </c:pt>
                <c:pt idx="10">
                  <c:v>26.7</c:v>
                </c:pt>
                <c:pt idx="11">
                  <c:v>27</c:v>
                </c:pt>
                <c:pt idx="12">
                  <c:v>30</c:v>
                </c:pt>
                <c:pt idx="13">
                  <c:v>30.6</c:v>
                </c:pt>
                <c:pt idx="14">
                  <c:v>34.300000000000004</c:v>
                </c:pt>
                <c:pt idx="15">
                  <c:v>34.300000000000004</c:v>
                </c:pt>
                <c:pt idx="16">
                  <c:v>36.6</c:v>
                </c:pt>
              </c:numCache>
            </c:numRef>
          </c:val>
        </c:ser>
        <c:ser>
          <c:idx val="1"/>
          <c:order val="1"/>
          <c:tx>
            <c:strRef>
              <c:f>Лист1!$C$1</c:f>
              <c:strCache>
                <c:ptCount val="1"/>
                <c:pt idx="0">
                  <c:v>Не удовлетворены и скорее не удовлетворены</c:v>
                </c:pt>
              </c:strCache>
            </c:strRef>
          </c:tx>
          <c:dLbls>
            <c:txPr>
              <a:bodyPr/>
              <a:lstStyle/>
              <a:p>
                <a:pPr>
                  <a:defRPr sz="800" b="1">
                    <a:solidFill>
                      <a:srgbClr val="C00000"/>
                    </a:solidFill>
                  </a:defRPr>
                </a:pPr>
                <a:endParaRPr lang="ru-RU"/>
              </a:p>
            </c:txPr>
            <c:showVal val="1"/>
          </c:dLbls>
          <c:cat>
            <c:strRef>
              <c:f>Лист1!$A$2:$A$18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воздушным транспортом</c:v>
                </c:pt>
                <c:pt idx="5">
                  <c:v>Рынок услуг детского отдыха и оздоровления</c:v>
                </c:pt>
                <c:pt idx="6">
                  <c:v>Рынок услуг электроэнергетики</c:v>
                </c:pt>
                <c:pt idx="7">
                  <c:v>Рынок услуг дополнительного образования детей (платных)</c:v>
                </c:pt>
                <c:pt idx="8">
                  <c:v>Рынок услуг дошкольного образования (негосударственные детские сады, имеющие лицензию)</c:v>
                </c:pt>
                <c:pt idx="9">
                  <c:v>Рынок медицинских услуг (платных)</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туристических услуг</c:v>
                </c:pt>
                <c:pt idx="12">
                  <c:v>Розничная торговля</c:v>
                </c:pt>
                <c:pt idx="13">
                  <c:v>Рынок производства продуктов питания</c:v>
                </c:pt>
                <c:pt idx="14">
                  <c:v>Рынок услуг розничной торговли фармацевтической продукцией</c:v>
                </c:pt>
                <c:pt idx="15">
                  <c:v>Рынок услуг в сфере культуры</c:v>
                </c:pt>
                <c:pt idx="16">
                  <c:v>Рынок услуг связи</c:v>
                </c:pt>
              </c:strCache>
            </c:strRef>
          </c:cat>
          <c:val>
            <c:numRef>
              <c:f>Лист1!$C$2:$C$18</c:f>
              <c:numCache>
                <c:formatCode>General</c:formatCode>
                <c:ptCount val="17"/>
                <c:pt idx="0">
                  <c:v>46</c:v>
                </c:pt>
                <c:pt idx="1">
                  <c:v>44.7</c:v>
                </c:pt>
                <c:pt idx="2">
                  <c:v>68.3</c:v>
                </c:pt>
                <c:pt idx="3">
                  <c:v>52.7</c:v>
                </c:pt>
                <c:pt idx="4">
                  <c:v>55.7</c:v>
                </c:pt>
                <c:pt idx="5">
                  <c:v>53.7</c:v>
                </c:pt>
                <c:pt idx="6">
                  <c:v>61</c:v>
                </c:pt>
                <c:pt idx="7">
                  <c:v>52.3</c:v>
                </c:pt>
                <c:pt idx="8">
                  <c:v>47.4</c:v>
                </c:pt>
                <c:pt idx="9">
                  <c:v>67.7</c:v>
                </c:pt>
                <c:pt idx="10">
                  <c:v>64.400000000000006</c:v>
                </c:pt>
                <c:pt idx="11">
                  <c:v>52.7</c:v>
                </c:pt>
                <c:pt idx="12">
                  <c:v>58.7</c:v>
                </c:pt>
                <c:pt idx="13">
                  <c:v>60.4</c:v>
                </c:pt>
                <c:pt idx="14">
                  <c:v>56.3</c:v>
                </c:pt>
                <c:pt idx="15">
                  <c:v>51.4</c:v>
                </c:pt>
                <c:pt idx="16">
                  <c:v>50.4</c:v>
                </c:pt>
              </c:numCache>
            </c:numRef>
          </c:val>
        </c:ser>
        <c:gapWidth val="90"/>
        <c:axId val="40236928"/>
        <c:axId val="40238464"/>
      </c:barChart>
      <c:catAx>
        <c:axId val="40236928"/>
        <c:scaling>
          <c:orientation val="minMax"/>
        </c:scaling>
        <c:axPos val="l"/>
        <c:tickLblPos val="nextTo"/>
        <c:crossAx val="40238464"/>
        <c:crosses val="autoZero"/>
        <c:auto val="1"/>
        <c:lblAlgn val="ctr"/>
        <c:lblOffset val="100"/>
      </c:catAx>
      <c:valAx>
        <c:axId val="40238464"/>
        <c:scaling>
          <c:orientation val="minMax"/>
        </c:scaling>
        <c:axPos val="b"/>
        <c:numFmt formatCode="General" sourceLinked="1"/>
        <c:tickLblPos val="nextTo"/>
        <c:crossAx val="40236928"/>
        <c:crosses val="autoZero"/>
        <c:crossBetween val="between"/>
      </c:valAx>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Увеличение</c:v>
                </c:pt>
              </c:strCache>
            </c:strRef>
          </c:tx>
          <c:dLbls>
            <c:showVal val="1"/>
          </c:dLbls>
          <c:cat>
            <c:strRef>
              <c:f>Лист1!$A$2:$A$18</c:f>
              <c:strCache>
                <c:ptCount val="17"/>
                <c:pt idx="0">
                  <c:v>Рынок медицинских услуг (платных)</c:v>
                </c:pt>
                <c:pt idx="1">
                  <c:v>Рынок услуг перевозок пассажиров водным транспортом</c:v>
                </c:pt>
                <c:pt idx="2">
                  <c:v>Рынок услуг социального обслуживания населения</c:v>
                </c:pt>
                <c:pt idx="3">
                  <c:v>Рынок услуг дошкольного образования (негосударственные детские сады, имеющие лицензию)</c:v>
                </c:pt>
                <c:pt idx="4">
                  <c:v>Рынок услуг психолого-педагогического сопровождения детей с ОВЗ (платных)</c:v>
                </c:pt>
                <c:pt idx="5">
                  <c:v>Розничная торговля</c:v>
                </c:pt>
                <c:pt idx="6">
                  <c:v>Рынок услуг детского отдыха и оздоровления</c:v>
                </c:pt>
                <c:pt idx="7">
                  <c:v>Рынок услуг в сфере культуры</c:v>
                </c:pt>
                <c:pt idx="8">
                  <c:v>Рынок услуг ЖКХ</c:v>
                </c:pt>
                <c:pt idx="9">
                  <c:v>Рынок услуг электроэнергетики</c:v>
                </c:pt>
                <c:pt idx="10">
                  <c:v>Рынок производства продуктов питания</c:v>
                </c:pt>
                <c:pt idx="11">
                  <c:v>Рынок услуг дополнительного образования детей (платных)</c:v>
                </c:pt>
                <c:pt idx="12">
                  <c:v>Рынок услуг розничной торговли фармацевтической продукцией</c:v>
                </c:pt>
                <c:pt idx="13">
                  <c:v>Рынок услуг перевозок пассажиров воздушным транспортом</c:v>
                </c:pt>
                <c:pt idx="14">
                  <c:v>Рынок туристических услуг</c:v>
                </c:pt>
                <c:pt idx="15">
                  <c:v>Рынок услуг связи</c:v>
                </c:pt>
                <c:pt idx="16">
                  <c:v>Рынок услуг перевозок пассажиров наземным транспортом (рынок услуг межмуниципальных перевозок пассажиров автомобильным транспортом)</c:v>
                </c:pt>
              </c:strCache>
            </c:strRef>
          </c:cat>
          <c:val>
            <c:numRef>
              <c:f>Лист1!$B$2:$B$18</c:f>
              <c:numCache>
                <c:formatCode>General</c:formatCode>
                <c:ptCount val="17"/>
                <c:pt idx="0">
                  <c:v>25</c:v>
                </c:pt>
                <c:pt idx="1">
                  <c:v>29.2</c:v>
                </c:pt>
                <c:pt idx="2">
                  <c:v>29.2</c:v>
                </c:pt>
                <c:pt idx="3">
                  <c:v>33.300000000000004</c:v>
                </c:pt>
                <c:pt idx="4">
                  <c:v>33.300000000000004</c:v>
                </c:pt>
                <c:pt idx="5">
                  <c:v>33.300000000000004</c:v>
                </c:pt>
                <c:pt idx="6">
                  <c:v>37.5</c:v>
                </c:pt>
                <c:pt idx="7">
                  <c:v>37.5</c:v>
                </c:pt>
                <c:pt idx="8">
                  <c:v>37.5</c:v>
                </c:pt>
                <c:pt idx="9">
                  <c:v>37.5</c:v>
                </c:pt>
                <c:pt idx="10">
                  <c:v>37.5</c:v>
                </c:pt>
                <c:pt idx="11">
                  <c:v>41.7</c:v>
                </c:pt>
                <c:pt idx="12">
                  <c:v>41.7</c:v>
                </c:pt>
                <c:pt idx="13">
                  <c:v>41.7</c:v>
                </c:pt>
                <c:pt idx="14">
                  <c:v>41.7</c:v>
                </c:pt>
                <c:pt idx="15">
                  <c:v>41.7</c:v>
                </c:pt>
                <c:pt idx="16">
                  <c:v>45.8</c:v>
                </c:pt>
              </c:numCache>
            </c:numRef>
          </c:val>
        </c:ser>
        <c:gapWidth val="90"/>
        <c:axId val="78031872"/>
        <c:axId val="78033664"/>
      </c:barChart>
      <c:catAx>
        <c:axId val="78031872"/>
        <c:scaling>
          <c:orientation val="minMax"/>
        </c:scaling>
        <c:axPos val="l"/>
        <c:numFmt formatCode="General" sourceLinked="1"/>
        <c:tickLblPos val="nextTo"/>
        <c:crossAx val="78033664"/>
        <c:crosses val="autoZero"/>
        <c:auto val="1"/>
        <c:lblAlgn val="ctr"/>
        <c:lblOffset val="100"/>
      </c:catAx>
      <c:valAx>
        <c:axId val="78033664"/>
        <c:scaling>
          <c:orientation val="minMax"/>
        </c:scaling>
        <c:axPos val="b"/>
        <c:numFmt formatCode="General" sourceLinked="1"/>
        <c:tickLblPos val="nextTo"/>
        <c:crossAx val="78031872"/>
        <c:crosses val="autoZero"/>
        <c:crossBetween val="between"/>
      </c:valAx>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Увеличение</c:v>
                </c:pt>
              </c:strCache>
            </c:strRef>
          </c:tx>
          <c:dLbls>
            <c:showVal val="1"/>
          </c:dLbls>
          <c:cat>
            <c:strRef>
              <c:f>Лист1!$A$2:$A$17</c:f>
              <c:strCache>
                <c:ptCount val="16"/>
                <c:pt idx="0">
                  <c:v>Рынок услуг психолого-педагогического сопровождения детей с ОВЗ (платных)</c:v>
                </c:pt>
                <c:pt idx="1">
                  <c:v>Рынок услуг ЖКХ</c:v>
                </c:pt>
                <c:pt idx="2">
                  <c:v>Рынок услуг перевозок пассажиров наземным транспортом (рынок услуг межмуниципальных перевозок пассажиров автомобильным транспортом)</c:v>
                </c:pt>
                <c:pt idx="3">
                  <c:v>Рынок услуг перевозок пассажиров водным транспортом</c:v>
                </c:pt>
                <c:pt idx="4">
                  <c:v>Рынок услуг дошкольного образования (негосударственные детские сады, имеющие лицензию)</c:v>
                </c:pt>
                <c:pt idx="5">
                  <c:v>Рынок услуг электроэнергетики</c:v>
                </c:pt>
                <c:pt idx="6">
                  <c:v>Рынок услуг перевозок пассажиров воздушным транспортом</c:v>
                </c:pt>
                <c:pt idx="7">
                  <c:v>Рынок туристских услуг</c:v>
                </c:pt>
                <c:pt idx="8">
                  <c:v>Рынок услуг связи</c:v>
                </c:pt>
                <c:pt idx="9">
                  <c:v>Рынок услуг дополнительного образования детей (платных)</c:v>
                </c:pt>
                <c:pt idx="10">
                  <c:v>Рынок медицинских услуг (платных)</c:v>
                </c:pt>
                <c:pt idx="11">
                  <c:v>Розничная торговля</c:v>
                </c:pt>
                <c:pt idx="12">
                  <c:v>Рынок услуг детского отдыха и оздоровления</c:v>
                </c:pt>
                <c:pt idx="13">
                  <c:v>Рынок услуг розничной торговли фармацевтической продукцией</c:v>
                </c:pt>
                <c:pt idx="14">
                  <c:v>Рынок производства продуктов питания</c:v>
                </c:pt>
                <c:pt idx="15">
                  <c:v>Рынок услуг в сфере культуры</c:v>
                </c:pt>
              </c:strCache>
            </c:strRef>
          </c:cat>
          <c:val>
            <c:numRef>
              <c:f>Лист1!$B$2:$B$17</c:f>
              <c:numCache>
                <c:formatCode>General</c:formatCode>
                <c:ptCount val="16"/>
                <c:pt idx="0">
                  <c:v>4.2</c:v>
                </c:pt>
                <c:pt idx="1">
                  <c:v>4.2</c:v>
                </c:pt>
                <c:pt idx="2">
                  <c:v>4.2</c:v>
                </c:pt>
                <c:pt idx="3">
                  <c:v>4.2</c:v>
                </c:pt>
                <c:pt idx="4">
                  <c:v>8.3000000000000007</c:v>
                </c:pt>
                <c:pt idx="5">
                  <c:v>8.3000000000000007</c:v>
                </c:pt>
                <c:pt idx="6">
                  <c:v>8.3000000000000007</c:v>
                </c:pt>
                <c:pt idx="7">
                  <c:v>8.3000000000000007</c:v>
                </c:pt>
                <c:pt idx="8">
                  <c:v>8.3000000000000007</c:v>
                </c:pt>
                <c:pt idx="9">
                  <c:v>12.5</c:v>
                </c:pt>
                <c:pt idx="10">
                  <c:v>12.5</c:v>
                </c:pt>
                <c:pt idx="11">
                  <c:v>12.5</c:v>
                </c:pt>
                <c:pt idx="12">
                  <c:v>16.7</c:v>
                </c:pt>
                <c:pt idx="13">
                  <c:v>16.7</c:v>
                </c:pt>
                <c:pt idx="14">
                  <c:v>20.8</c:v>
                </c:pt>
                <c:pt idx="15">
                  <c:v>25</c:v>
                </c:pt>
              </c:numCache>
            </c:numRef>
          </c:val>
        </c:ser>
        <c:gapWidth val="90"/>
        <c:axId val="78049280"/>
        <c:axId val="78050816"/>
      </c:barChart>
      <c:catAx>
        <c:axId val="78049280"/>
        <c:scaling>
          <c:orientation val="minMax"/>
        </c:scaling>
        <c:axPos val="l"/>
        <c:numFmt formatCode="General" sourceLinked="1"/>
        <c:tickLblPos val="nextTo"/>
        <c:crossAx val="78050816"/>
        <c:crosses val="autoZero"/>
        <c:auto val="1"/>
        <c:lblAlgn val="ctr"/>
        <c:lblOffset val="100"/>
      </c:catAx>
      <c:valAx>
        <c:axId val="78050816"/>
        <c:scaling>
          <c:orientation val="minMax"/>
        </c:scaling>
        <c:axPos val="b"/>
        <c:numFmt formatCode="General" sourceLinked="1"/>
        <c:tickLblPos val="nextTo"/>
        <c:crossAx val="78049280"/>
        <c:crosses val="autoZero"/>
        <c:crossBetween val="between"/>
      </c:valAx>
      <c:spPr>
        <a:noFill/>
        <a:ln w="25400">
          <a:noFill/>
        </a:ln>
      </c:spPr>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Увеличение</c:v>
                </c:pt>
              </c:strCache>
            </c:strRef>
          </c:tx>
          <c:dLbls>
            <c:showVal val="1"/>
          </c:dLbls>
          <c:cat>
            <c:strRef>
              <c:f>Лист1!$A$2:$A$18</c:f>
              <c:strCache>
                <c:ptCount val="17"/>
                <c:pt idx="0">
                  <c:v>Рынок услуг перевозок пассажиров водным транспортом</c:v>
                </c:pt>
                <c:pt idx="1">
                  <c:v>Рынок медицинских услуг (платных)</c:v>
                </c:pt>
                <c:pt idx="2">
                  <c:v>Рынок услуг ЖКХ</c:v>
                </c:pt>
                <c:pt idx="3">
                  <c:v>Рынок услуг электроэнергетики</c:v>
                </c:pt>
                <c:pt idx="4">
                  <c:v>Рынок услуг детского отдыха и оздоровления</c:v>
                </c:pt>
                <c:pt idx="5">
                  <c:v>Рынок услуг социального обслуживания населения</c:v>
                </c:pt>
                <c:pt idx="6">
                  <c:v>Рынок услуг психолого-педагогического сопровождения детей с ОВЗ (платных)</c:v>
                </c:pt>
                <c:pt idx="7">
                  <c:v>Рынок услуг перевозок пассажиров воздушным транспортом</c:v>
                </c:pt>
                <c:pt idx="8">
                  <c:v>Рынок туристических услуг</c:v>
                </c:pt>
                <c:pt idx="9">
                  <c:v>Рынок услуг дошкольного образования (негосударственные детские сады, имеющие лицензию)</c:v>
                </c:pt>
                <c:pt idx="10">
                  <c:v>Рынок услуг розничной торговли фармацевтической продукцией</c:v>
                </c:pt>
                <c:pt idx="11">
                  <c:v>Рынок услуг в сфере культуры</c:v>
                </c:pt>
                <c:pt idx="12">
                  <c:v>Розничная торговля</c:v>
                </c:pt>
                <c:pt idx="13">
                  <c:v>Рынок услуг связи</c:v>
                </c:pt>
                <c:pt idx="14">
                  <c:v>Рынок услуг дополнительного образования детей (платных)</c:v>
                </c:pt>
                <c:pt idx="15">
                  <c:v>Рынок производства продуктов питания</c:v>
                </c:pt>
                <c:pt idx="16">
                  <c:v>Рынок услуг перевозок пассажиров наземным транспортом (рынок услуг межмуниципальных перевозок пассажиров автомобильным транспортом)</c:v>
                </c:pt>
              </c:strCache>
            </c:strRef>
          </c:cat>
          <c:val>
            <c:numRef>
              <c:f>Лист1!$B$2:$B$18</c:f>
              <c:numCache>
                <c:formatCode>General</c:formatCode>
                <c:ptCount val="17"/>
                <c:pt idx="0">
                  <c:v>4.2</c:v>
                </c:pt>
                <c:pt idx="1">
                  <c:v>8.3000000000000007</c:v>
                </c:pt>
                <c:pt idx="2">
                  <c:v>8.3000000000000007</c:v>
                </c:pt>
                <c:pt idx="3">
                  <c:v>8.3000000000000007</c:v>
                </c:pt>
                <c:pt idx="4">
                  <c:v>12.5</c:v>
                </c:pt>
                <c:pt idx="5">
                  <c:v>12.5</c:v>
                </c:pt>
                <c:pt idx="6">
                  <c:v>16.7</c:v>
                </c:pt>
                <c:pt idx="7">
                  <c:v>16.7</c:v>
                </c:pt>
                <c:pt idx="8">
                  <c:v>16.7</c:v>
                </c:pt>
                <c:pt idx="9">
                  <c:v>20.8</c:v>
                </c:pt>
                <c:pt idx="10">
                  <c:v>20.8</c:v>
                </c:pt>
                <c:pt idx="11">
                  <c:v>20.8</c:v>
                </c:pt>
                <c:pt idx="12">
                  <c:v>20.8</c:v>
                </c:pt>
                <c:pt idx="13">
                  <c:v>20.8</c:v>
                </c:pt>
                <c:pt idx="14">
                  <c:v>25</c:v>
                </c:pt>
                <c:pt idx="15">
                  <c:v>25</c:v>
                </c:pt>
                <c:pt idx="16">
                  <c:v>25</c:v>
                </c:pt>
              </c:numCache>
            </c:numRef>
          </c:val>
        </c:ser>
        <c:gapWidth val="90"/>
        <c:axId val="73073408"/>
        <c:axId val="73074944"/>
      </c:barChart>
      <c:catAx>
        <c:axId val="73073408"/>
        <c:scaling>
          <c:orientation val="minMax"/>
        </c:scaling>
        <c:axPos val="l"/>
        <c:numFmt formatCode="General" sourceLinked="1"/>
        <c:tickLblPos val="nextTo"/>
        <c:crossAx val="73074944"/>
        <c:crosses val="autoZero"/>
        <c:auto val="1"/>
        <c:lblAlgn val="ctr"/>
        <c:lblOffset val="100"/>
      </c:catAx>
      <c:valAx>
        <c:axId val="73074944"/>
        <c:scaling>
          <c:orientation val="minMax"/>
        </c:scaling>
        <c:axPos val="b"/>
        <c:numFmt formatCode="General" sourceLinked="1"/>
        <c:tickLblPos val="nextTo"/>
        <c:crossAx val="73073408"/>
        <c:crosses val="autoZero"/>
        <c:crossBetween val="between"/>
      </c:valAx>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Удовлетворительно и скорее удовлетворительно</c:v>
                </c:pt>
              </c:strCache>
            </c:strRef>
          </c:tx>
          <c:dLbls>
            <c:showVal val="1"/>
          </c:dLbls>
          <c:cat>
            <c:strRef>
              <c:f>Лист1!$A$2:$A$4</c:f>
              <c:strCache>
                <c:ptCount val="3"/>
                <c:pt idx="0">
                  <c:v>Уровень доступности</c:v>
                </c:pt>
                <c:pt idx="1">
                  <c:v>Уровень понятности</c:v>
                </c:pt>
                <c:pt idx="2">
                  <c:v>Удобство получения</c:v>
                </c:pt>
              </c:strCache>
            </c:strRef>
          </c:cat>
          <c:val>
            <c:numRef>
              <c:f>Лист1!$B$2:$B$4</c:f>
              <c:numCache>
                <c:formatCode>General</c:formatCode>
                <c:ptCount val="3"/>
                <c:pt idx="0">
                  <c:v>70.8</c:v>
                </c:pt>
                <c:pt idx="1">
                  <c:v>62.5</c:v>
                </c:pt>
                <c:pt idx="2">
                  <c:v>62.5</c:v>
                </c:pt>
              </c:numCache>
            </c:numRef>
          </c:val>
        </c:ser>
        <c:ser>
          <c:idx val="1"/>
          <c:order val="1"/>
          <c:tx>
            <c:strRef>
              <c:f>Лист1!$C$1</c:f>
              <c:strCache>
                <c:ptCount val="1"/>
                <c:pt idx="0">
                  <c:v>Неудовлетворительно и скорее неудовлетворительно</c:v>
                </c:pt>
              </c:strCache>
            </c:strRef>
          </c:tx>
          <c:dLbls>
            <c:showVal val="1"/>
          </c:dLbls>
          <c:cat>
            <c:strRef>
              <c:f>Лист1!$A$2:$A$4</c:f>
              <c:strCache>
                <c:ptCount val="3"/>
                <c:pt idx="0">
                  <c:v>Уровень доступности</c:v>
                </c:pt>
                <c:pt idx="1">
                  <c:v>Уровень понятности</c:v>
                </c:pt>
                <c:pt idx="2">
                  <c:v>Удобство получения</c:v>
                </c:pt>
              </c:strCache>
            </c:strRef>
          </c:cat>
          <c:val>
            <c:numRef>
              <c:f>Лист1!$C$2:$C$4</c:f>
              <c:numCache>
                <c:formatCode>General</c:formatCode>
                <c:ptCount val="3"/>
                <c:pt idx="0">
                  <c:v>12.5</c:v>
                </c:pt>
                <c:pt idx="1">
                  <c:v>20.8</c:v>
                </c:pt>
                <c:pt idx="2">
                  <c:v>20.8</c:v>
                </c:pt>
              </c:numCache>
            </c:numRef>
          </c:val>
        </c:ser>
        <c:gapWidth val="100"/>
        <c:axId val="73095808"/>
        <c:axId val="73101696"/>
      </c:barChart>
      <c:catAx>
        <c:axId val="73095808"/>
        <c:scaling>
          <c:orientation val="minMax"/>
        </c:scaling>
        <c:axPos val="l"/>
        <c:tickLblPos val="nextTo"/>
        <c:crossAx val="73101696"/>
        <c:crosses val="autoZero"/>
        <c:auto val="1"/>
        <c:lblAlgn val="ctr"/>
        <c:lblOffset val="100"/>
      </c:catAx>
      <c:valAx>
        <c:axId val="73101696"/>
        <c:scaling>
          <c:orientation val="minMax"/>
        </c:scaling>
        <c:axPos val="b"/>
        <c:numFmt formatCode="General" sourceLinked="1"/>
        <c:tickLblPos val="nextTo"/>
        <c:crossAx val="73095808"/>
        <c:crosses val="autoZero"/>
        <c:crossBetween val="between"/>
      </c:valAx>
      <c:spPr>
        <a:noFill/>
        <a:ln w="25400">
          <a:noFill/>
        </a:ln>
      </c:spPr>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Лист4!$B$1</c:f>
              <c:strCache>
                <c:ptCount val="1"/>
                <c:pt idx="0">
                  <c:v>Достаточно или даже избыточно</c:v>
                </c:pt>
              </c:strCache>
            </c:strRef>
          </c:tx>
          <c:dLbls>
            <c:txPr>
              <a:bodyPr/>
              <a:lstStyle/>
              <a:p>
                <a:pPr>
                  <a:defRPr sz="900" b="1">
                    <a:solidFill>
                      <a:srgbClr val="0070C0"/>
                    </a:solidFill>
                  </a:defRPr>
                </a:pPr>
                <a:endParaRPr lang="ru-RU"/>
              </a:p>
            </c:txPr>
            <c:showVal val="1"/>
          </c:dLbls>
          <c:cat>
            <c:strRef>
              <c:f>Лист4!$A$2:$A$18</c:f>
              <c:strCache>
                <c:ptCount val="17"/>
                <c:pt idx="0">
                  <c:v>Рынок услуг психолого-педагогического сопровождения детей с ОВЗ (платных)</c:v>
                </c:pt>
                <c:pt idx="1">
                  <c:v>Рынок услуг перевозок пассажиров воздушным транспортом</c:v>
                </c:pt>
                <c:pt idx="2">
                  <c:v>Рынок услуг перевозок пассажиров водным транспортом</c:v>
                </c:pt>
                <c:pt idx="3">
                  <c:v>Рынок туристических услуг</c:v>
                </c:pt>
                <c:pt idx="4">
                  <c:v>Рынок услуг детского отдыха и оздоровления</c:v>
                </c:pt>
                <c:pt idx="5">
                  <c:v>Рынок услуг в сфере культуры</c:v>
                </c:pt>
                <c:pt idx="6">
                  <c:v>Рынок услуг дошкольного образования (негосударственные детские сады, имеющие лицензию)</c:v>
                </c:pt>
                <c:pt idx="7">
                  <c:v>Рынок медицинских услуг (платных)</c:v>
                </c:pt>
                <c:pt idx="8">
                  <c:v>Рынок услуг дополнительного образования детей (платных)</c:v>
                </c:pt>
                <c:pt idx="9">
                  <c:v>Рынок услуг социального обслуживания населения</c:v>
                </c:pt>
                <c:pt idx="10">
                  <c:v>Рынок услуг розничной торговли фармацевтической продукцией</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ЖКХ</c:v>
                </c:pt>
                <c:pt idx="13">
                  <c:v>Рынок услуг электроэнергетики</c:v>
                </c:pt>
                <c:pt idx="14">
                  <c:v>Розничная торговля</c:v>
                </c:pt>
                <c:pt idx="15">
                  <c:v>Рынок производства продуктов питания</c:v>
                </c:pt>
                <c:pt idx="16">
                  <c:v>Рынок услуг связи</c:v>
                </c:pt>
              </c:strCache>
            </c:strRef>
          </c:cat>
          <c:val>
            <c:numRef>
              <c:f>Лист4!$B$2:$B$18</c:f>
              <c:numCache>
                <c:formatCode>General</c:formatCode>
                <c:ptCount val="17"/>
                <c:pt idx="0">
                  <c:v>0</c:v>
                </c:pt>
                <c:pt idx="1">
                  <c:v>0</c:v>
                </c:pt>
                <c:pt idx="2">
                  <c:v>0</c:v>
                </c:pt>
                <c:pt idx="3">
                  <c:v>0</c:v>
                </c:pt>
                <c:pt idx="4">
                  <c:v>2.8</c:v>
                </c:pt>
                <c:pt idx="5">
                  <c:v>11.1</c:v>
                </c:pt>
                <c:pt idx="6">
                  <c:v>13.9</c:v>
                </c:pt>
                <c:pt idx="7">
                  <c:v>19.399999999999999</c:v>
                </c:pt>
                <c:pt idx="8">
                  <c:v>22.2</c:v>
                </c:pt>
                <c:pt idx="9">
                  <c:v>22.2</c:v>
                </c:pt>
                <c:pt idx="10">
                  <c:v>25</c:v>
                </c:pt>
                <c:pt idx="11">
                  <c:v>36.1</c:v>
                </c:pt>
                <c:pt idx="12">
                  <c:v>38.9</c:v>
                </c:pt>
                <c:pt idx="13">
                  <c:v>47.2</c:v>
                </c:pt>
                <c:pt idx="14">
                  <c:v>47.2</c:v>
                </c:pt>
                <c:pt idx="15">
                  <c:v>47.2</c:v>
                </c:pt>
                <c:pt idx="16">
                  <c:v>58.4</c:v>
                </c:pt>
              </c:numCache>
            </c:numRef>
          </c:val>
        </c:ser>
        <c:ser>
          <c:idx val="1"/>
          <c:order val="1"/>
          <c:tx>
            <c:strRef>
              <c:f>Лист4!$C$1</c:f>
              <c:strCache>
                <c:ptCount val="1"/>
                <c:pt idx="0">
                  <c:v>Мало или нет совсем</c:v>
                </c:pt>
              </c:strCache>
            </c:strRef>
          </c:tx>
          <c:dLbls>
            <c:txPr>
              <a:bodyPr/>
              <a:lstStyle/>
              <a:p>
                <a:pPr>
                  <a:defRPr sz="900" b="1">
                    <a:solidFill>
                      <a:srgbClr val="FF0000"/>
                    </a:solidFill>
                  </a:defRPr>
                </a:pPr>
                <a:endParaRPr lang="ru-RU"/>
              </a:p>
            </c:txPr>
            <c:showVal val="1"/>
          </c:dLbls>
          <c:cat>
            <c:strRef>
              <c:f>Лист4!$A$2:$A$18</c:f>
              <c:strCache>
                <c:ptCount val="17"/>
                <c:pt idx="0">
                  <c:v>Рынок услуг психолого-педагогического сопровождения детей с ОВЗ (платных)</c:v>
                </c:pt>
                <c:pt idx="1">
                  <c:v>Рынок услуг перевозок пассажиров воздушным транспортом</c:v>
                </c:pt>
                <c:pt idx="2">
                  <c:v>Рынок услуг перевозок пассажиров водным транспортом</c:v>
                </c:pt>
                <c:pt idx="3">
                  <c:v>Рынок туристических услуг</c:v>
                </c:pt>
                <c:pt idx="4">
                  <c:v>Рынок услуг детского отдыха и оздоровления</c:v>
                </c:pt>
                <c:pt idx="5">
                  <c:v>Рынок услуг в сфере культуры</c:v>
                </c:pt>
                <c:pt idx="6">
                  <c:v>Рынок услуг дошкольного образования (негосударственные детские сады, имеющие лицензию)</c:v>
                </c:pt>
                <c:pt idx="7">
                  <c:v>Рынок медицинских услуг (платных)</c:v>
                </c:pt>
                <c:pt idx="8">
                  <c:v>Рынок услуг дополнительного образования детей (платных)</c:v>
                </c:pt>
                <c:pt idx="9">
                  <c:v>Рынок услуг социального обслуживания населения</c:v>
                </c:pt>
                <c:pt idx="10">
                  <c:v>Рынок услуг розничной торговли фармацевтической продукцией</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ЖКХ</c:v>
                </c:pt>
                <c:pt idx="13">
                  <c:v>Рынок услуг электроэнергетики</c:v>
                </c:pt>
                <c:pt idx="14">
                  <c:v>Розничная торговля</c:v>
                </c:pt>
                <c:pt idx="15">
                  <c:v>Рынок производства продуктов питания</c:v>
                </c:pt>
                <c:pt idx="16">
                  <c:v>Рынок услуг связи</c:v>
                </c:pt>
              </c:strCache>
            </c:strRef>
          </c:cat>
          <c:val>
            <c:numRef>
              <c:f>Лист4!$C$2:$C$18</c:f>
              <c:numCache>
                <c:formatCode>General</c:formatCode>
                <c:ptCount val="17"/>
                <c:pt idx="0">
                  <c:v>77.7</c:v>
                </c:pt>
                <c:pt idx="1">
                  <c:v>80.5</c:v>
                </c:pt>
                <c:pt idx="2">
                  <c:v>77.7</c:v>
                </c:pt>
                <c:pt idx="3">
                  <c:v>72.2</c:v>
                </c:pt>
                <c:pt idx="4">
                  <c:v>97.3</c:v>
                </c:pt>
                <c:pt idx="5">
                  <c:v>69.5</c:v>
                </c:pt>
                <c:pt idx="6">
                  <c:v>86.1</c:v>
                </c:pt>
                <c:pt idx="7">
                  <c:v>80.599999999999994</c:v>
                </c:pt>
                <c:pt idx="8">
                  <c:v>77.8</c:v>
                </c:pt>
                <c:pt idx="9">
                  <c:v>44.4</c:v>
                </c:pt>
                <c:pt idx="10">
                  <c:v>72.2</c:v>
                </c:pt>
                <c:pt idx="11">
                  <c:v>63.9</c:v>
                </c:pt>
                <c:pt idx="12">
                  <c:v>61.1</c:v>
                </c:pt>
                <c:pt idx="13">
                  <c:v>52.8</c:v>
                </c:pt>
                <c:pt idx="14">
                  <c:v>44.5</c:v>
                </c:pt>
                <c:pt idx="15">
                  <c:v>52.8</c:v>
                </c:pt>
                <c:pt idx="16">
                  <c:v>41.7</c:v>
                </c:pt>
              </c:numCache>
            </c:numRef>
          </c:val>
        </c:ser>
        <c:axId val="73393280"/>
        <c:axId val="73394816"/>
      </c:barChart>
      <c:catAx>
        <c:axId val="73393280"/>
        <c:scaling>
          <c:orientation val="minMax"/>
        </c:scaling>
        <c:axPos val="l"/>
        <c:tickLblPos val="nextTo"/>
        <c:crossAx val="73394816"/>
        <c:crosses val="autoZero"/>
        <c:auto val="1"/>
        <c:lblAlgn val="ctr"/>
        <c:lblOffset val="100"/>
      </c:catAx>
      <c:valAx>
        <c:axId val="73394816"/>
        <c:scaling>
          <c:orientation val="minMax"/>
        </c:scaling>
        <c:axPos val="b"/>
        <c:majorGridlines/>
        <c:numFmt formatCode="General" sourceLinked="1"/>
        <c:tickLblPos val="nextTo"/>
        <c:crossAx val="73393280"/>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Лист4!$B$22</c:f>
              <c:strCache>
                <c:ptCount val="1"/>
                <c:pt idx="0">
                  <c:v>Удовлетворены или скорее удовлетворены</c:v>
                </c:pt>
              </c:strCache>
            </c:strRef>
          </c:tx>
          <c:dLbls>
            <c:txPr>
              <a:bodyPr/>
              <a:lstStyle/>
              <a:p>
                <a:pPr>
                  <a:defRPr sz="900" b="1">
                    <a:solidFill>
                      <a:srgbClr val="0070C0"/>
                    </a:solidFill>
                  </a:defRPr>
                </a:pPr>
                <a:endParaRPr lang="ru-RU"/>
              </a:p>
            </c:txPr>
            <c:showVal val="1"/>
          </c:dLbls>
          <c:cat>
            <c:strRef>
              <c:f>Лист4!$A$23:$A$39</c:f>
              <c:strCache>
                <c:ptCount val="17"/>
                <c:pt idx="0">
                  <c:v>Рынок услуг психолого-педагогического сопровождения детей с ОВЗ (платных)</c:v>
                </c:pt>
                <c:pt idx="1">
                  <c:v>Рынок услуг перевозок пассажиров водным транспортом</c:v>
                </c:pt>
                <c:pt idx="2">
                  <c:v>Рынок услуг ЖКХ</c:v>
                </c:pt>
                <c:pt idx="3">
                  <c:v>Рынок услуг перевозок пассажиров воздушным транспортом</c:v>
                </c:pt>
                <c:pt idx="4">
                  <c:v>Рынок услуг социального обслуживания населения</c:v>
                </c:pt>
                <c:pt idx="5">
                  <c:v>Рынок услуг электроэнергетики</c:v>
                </c:pt>
                <c:pt idx="6">
                  <c:v>Рынок услуг детского отдыха и оздоровления</c:v>
                </c:pt>
                <c:pt idx="7">
                  <c:v>Рынок услуг дополнительного образования детей (платных)</c:v>
                </c:pt>
                <c:pt idx="8">
                  <c:v>Рынок медицинских услуг (платных)</c:v>
                </c:pt>
                <c:pt idx="9">
                  <c:v>Рынок услуг дошкольного образования (негосударственные детские сады, имеющие лицензию)</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туристских услуг</c:v>
                </c:pt>
                <c:pt idx="12">
                  <c:v>Рынок производства продуктов питания</c:v>
                </c:pt>
                <c:pt idx="13">
                  <c:v>Розничная торговля</c:v>
                </c:pt>
                <c:pt idx="14">
                  <c:v>Рынок услуг розничной торговли фармацевтической продукцией</c:v>
                </c:pt>
                <c:pt idx="15">
                  <c:v>Рынок услуг в сфере культуры</c:v>
                </c:pt>
                <c:pt idx="16">
                  <c:v>Рынок услуг связи</c:v>
                </c:pt>
              </c:strCache>
            </c:strRef>
          </c:cat>
          <c:val>
            <c:numRef>
              <c:f>Лист4!$B$23:$B$39</c:f>
              <c:numCache>
                <c:formatCode>General</c:formatCode>
                <c:ptCount val="17"/>
                <c:pt idx="0">
                  <c:v>15.6</c:v>
                </c:pt>
                <c:pt idx="1">
                  <c:v>15.6</c:v>
                </c:pt>
                <c:pt idx="2">
                  <c:v>17.399999999999999</c:v>
                </c:pt>
                <c:pt idx="3">
                  <c:v>19.600000000000001</c:v>
                </c:pt>
                <c:pt idx="4">
                  <c:v>20.3</c:v>
                </c:pt>
                <c:pt idx="5">
                  <c:v>22.6</c:v>
                </c:pt>
                <c:pt idx="6">
                  <c:v>23.3</c:v>
                </c:pt>
                <c:pt idx="7">
                  <c:v>23.3</c:v>
                </c:pt>
                <c:pt idx="8">
                  <c:v>23.9</c:v>
                </c:pt>
                <c:pt idx="9">
                  <c:v>27.2</c:v>
                </c:pt>
                <c:pt idx="10">
                  <c:v>28.4</c:v>
                </c:pt>
                <c:pt idx="11">
                  <c:v>29.9</c:v>
                </c:pt>
                <c:pt idx="12">
                  <c:v>30.9</c:v>
                </c:pt>
                <c:pt idx="13">
                  <c:v>31.1</c:v>
                </c:pt>
                <c:pt idx="14">
                  <c:v>33.9</c:v>
                </c:pt>
                <c:pt idx="15">
                  <c:v>35.1</c:v>
                </c:pt>
                <c:pt idx="16">
                  <c:v>37</c:v>
                </c:pt>
              </c:numCache>
            </c:numRef>
          </c:val>
        </c:ser>
        <c:ser>
          <c:idx val="1"/>
          <c:order val="1"/>
          <c:tx>
            <c:strRef>
              <c:f>Лист4!$C$22</c:f>
              <c:strCache>
                <c:ptCount val="1"/>
                <c:pt idx="0">
                  <c:v>Не удовлетворены и скорее не удовлетворены</c:v>
                </c:pt>
              </c:strCache>
            </c:strRef>
          </c:tx>
          <c:dLbls>
            <c:txPr>
              <a:bodyPr/>
              <a:lstStyle/>
              <a:p>
                <a:pPr>
                  <a:defRPr sz="900" b="1">
                    <a:solidFill>
                      <a:srgbClr val="FF0000"/>
                    </a:solidFill>
                  </a:defRPr>
                </a:pPr>
                <a:endParaRPr lang="ru-RU"/>
              </a:p>
            </c:txPr>
            <c:showVal val="1"/>
          </c:dLbls>
          <c:cat>
            <c:strRef>
              <c:f>Лист4!$A$23:$A$39</c:f>
              <c:strCache>
                <c:ptCount val="17"/>
                <c:pt idx="0">
                  <c:v>Рынок услуг психолого-педагогического сопровождения детей с ОВЗ (платных)</c:v>
                </c:pt>
                <c:pt idx="1">
                  <c:v>Рынок услуг перевозок пассажиров водным транспортом</c:v>
                </c:pt>
                <c:pt idx="2">
                  <c:v>Рынок услуг ЖКХ</c:v>
                </c:pt>
                <c:pt idx="3">
                  <c:v>Рынок услуг перевозок пассажиров воздушным транспортом</c:v>
                </c:pt>
                <c:pt idx="4">
                  <c:v>Рынок услуг социального обслуживания населения</c:v>
                </c:pt>
                <c:pt idx="5">
                  <c:v>Рынок услуг электроэнергетики</c:v>
                </c:pt>
                <c:pt idx="6">
                  <c:v>Рынок услуг детского отдыха и оздоровления</c:v>
                </c:pt>
                <c:pt idx="7">
                  <c:v>Рынок услуг дополнительного образования детей (платных)</c:v>
                </c:pt>
                <c:pt idx="8">
                  <c:v>Рынок медицинских услуг (платных)</c:v>
                </c:pt>
                <c:pt idx="9">
                  <c:v>Рынок услуг дошкольного образования (негосударственные детские сады, имеющие лицензию)</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туристских услуг</c:v>
                </c:pt>
                <c:pt idx="12">
                  <c:v>Рынок производства продуктов питания</c:v>
                </c:pt>
                <c:pt idx="13">
                  <c:v>Розничная торговля</c:v>
                </c:pt>
                <c:pt idx="14">
                  <c:v>Рынок услуг розничной торговли фармацевтической продукцией</c:v>
                </c:pt>
                <c:pt idx="15">
                  <c:v>Рынок услуг в сфере культуры</c:v>
                </c:pt>
                <c:pt idx="16">
                  <c:v>Рынок услуг связи</c:v>
                </c:pt>
              </c:strCache>
            </c:strRef>
          </c:cat>
          <c:val>
            <c:numRef>
              <c:f>Лист4!$C$23:$C$39</c:f>
              <c:numCache>
                <c:formatCode>General</c:formatCode>
                <c:ptCount val="17"/>
                <c:pt idx="0">
                  <c:v>47.2</c:v>
                </c:pt>
                <c:pt idx="1">
                  <c:v>43.3</c:v>
                </c:pt>
                <c:pt idx="2">
                  <c:v>67.8</c:v>
                </c:pt>
                <c:pt idx="3">
                  <c:v>66.099999999999994</c:v>
                </c:pt>
                <c:pt idx="4">
                  <c:v>52.5</c:v>
                </c:pt>
                <c:pt idx="5">
                  <c:v>63.1</c:v>
                </c:pt>
                <c:pt idx="6">
                  <c:v>55.8</c:v>
                </c:pt>
                <c:pt idx="7">
                  <c:v>56.8</c:v>
                </c:pt>
                <c:pt idx="8">
                  <c:v>68.599999999999994</c:v>
                </c:pt>
                <c:pt idx="9">
                  <c:v>48.7</c:v>
                </c:pt>
                <c:pt idx="10">
                  <c:v>62.8</c:v>
                </c:pt>
                <c:pt idx="11">
                  <c:v>49.5</c:v>
                </c:pt>
                <c:pt idx="12">
                  <c:v>59.8</c:v>
                </c:pt>
                <c:pt idx="13">
                  <c:v>56.8</c:v>
                </c:pt>
                <c:pt idx="14">
                  <c:v>56.5</c:v>
                </c:pt>
                <c:pt idx="15">
                  <c:v>50.7</c:v>
                </c:pt>
                <c:pt idx="16">
                  <c:v>49.7</c:v>
                </c:pt>
              </c:numCache>
            </c:numRef>
          </c:val>
        </c:ser>
        <c:axId val="78082048"/>
        <c:axId val="78083584"/>
      </c:barChart>
      <c:catAx>
        <c:axId val="78082048"/>
        <c:scaling>
          <c:orientation val="minMax"/>
        </c:scaling>
        <c:axPos val="l"/>
        <c:tickLblPos val="nextTo"/>
        <c:crossAx val="78083584"/>
        <c:crosses val="autoZero"/>
        <c:auto val="1"/>
        <c:lblAlgn val="ctr"/>
        <c:lblOffset val="100"/>
      </c:catAx>
      <c:valAx>
        <c:axId val="78083584"/>
        <c:scaling>
          <c:orientation val="minMax"/>
        </c:scaling>
        <c:axPos val="b"/>
        <c:majorGridlines/>
        <c:numFmt formatCode="General" sourceLinked="1"/>
        <c:tickLblPos val="nextTo"/>
        <c:crossAx val="78082048"/>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showVal val="1"/>
          </c:dLbls>
          <c:cat>
            <c:strRef>
              <c:f>'УКМР товары'!$B$36:$B$44</c:f>
              <c:strCache>
                <c:ptCount val="9"/>
                <c:pt idx="0">
                  <c:v>Туристские услуги</c:v>
                </c:pt>
                <c:pt idx="1">
                  <c:v>Лекарства</c:v>
                </c:pt>
                <c:pt idx="2">
                  <c:v>Медицинские услуги</c:v>
                </c:pt>
                <c:pt idx="3">
                  <c:v>Одежда, обувь</c:v>
                </c:pt>
                <c:pt idx="4">
                  <c:v>Услуги ЖКХ</c:v>
                </c:pt>
                <c:pt idx="5">
                  <c:v>Общественный транспорт</c:v>
                </c:pt>
                <c:pt idx="6">
                  <c:v>Бензин, топливо</c:v>
                </c:pt>
                <c:pt idx="7">
                  <c:v>Продукты питания</c:v>
                </c:pt>
                <c:pt idx="8">
                  <c:v>«На все»</c:v>
                </c:pt>
              </c:strCache>
            </c:strRef>
          </c:cat>
          <c:val>
            <c:numRef>
              <c:f>'УКМР товары'!$C$36:$C$44</c:f>
              <c:numCache>
                <c:formatCode>General</c:formatCode>
                <c:ptCount val="9"/>
                <c:pt idx="0">
                  <c:v>3</c:v>
                </c:pt>
                <c:pt idx="1">
                  <c:v>6</c:v>
                </c:pt>
                <c:pt idx="2">
                  <c:v>6</c:v>
                </c:pt>
                <c:pt idx="3">
                  <c:v>6</c:v>
                </c:pt>
                <c:pt idx="4">
                  <c:v>8</c:v>
                </c:pt>
                <c:pt idx="5">
                  <c:v>11</c:v>
                </c:pt>
                <c:pt idx="6">
                  <c:v>28</c:v>
                </c:pt>
                <c:pt idx="7">
                  <c:v>31</c:v>
                </c:pt>
                <c:pt idx="8">
                  <c:v>33</c:v>
                </c:pt>
              </c:numCache>
            </c:numRef>
          </c:val>
        </c:ser>
        <c:axId val="78111872"/>
        <c:axId val="78113408"/>
      </c:barChart>
      <c:catAx>
        <c:axId val="78111872"/>
        <c:scaling>
          <c:orientation val="minMax"/>
        </c:scaling>
        <c:axPos val="l"/>
        <c:tickLblPos val="nextTo"/>
        <c:crossAx val="78113408"/>
        <c:crosses val="autoZero"/>
        <c:auto val="1"/>
        <c:lblAlgn val="ctr"/>
        <c:lblOffset val="100"/>
      </c:catAx>
      <c:valAx>
        <c:axId val="78113408"/>
        <c:scaling>
          <c:orientation val="minMax"/>
        </c:scaling>
        <c:axPos val="b"/>
        <c:majorGridlines/>
        <c:numFmt formatCode="General" sourceLinked="1"/>
        <c:tickLblPos val="nextTo"/>
        <c:crossAx val="78111872"/>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'УКМР 1.2 диаграммы'!$B$43</c:f>
              <c:strCache>
                <c:ptCount val="1"/>
                <c:pt idx="0">
                  <c:v>Удовлетворены или скорее удовлетворены</c:v>
                </c:pt>
              </c:strCache>
            </c:strRef>
          </c:tx>
          <c:dLbls>
            <c:txPr>
              <a:bodyPr/>
              <a:lstStyle/>
              <a:p>
                <a:pPr>
                  <a:defRPr sz="900" b="1">
                    <a:solidFill>
                      <a:srgbClr val="0070C0"/>
                    </a:solidFill>
                  </a:defRPr>
                </a:pPr>
                <a:endParaRPr lang="ru-RU"/>
              </a:p>
            </c:txPr>
            <c:showVal val="1"/>
          </c:dLbls>
          <c:cat>
            <c:strRef>
              <c:f>'УКМР 1.2 диаграммы'!$A$44:$A$60</c:f>
              <c:strCache>
                <c:ptCount val="17"/>
                <c:pt idx="0">
                  <c:v>Рынок услуг перевозок пассажиров воздушным транспортом</c:v>
                </c:pt>
                <c:pt idx="1">
                  <c:v>Рынок услуг перевозок пассажиров водным транспортом</c:v>
                </c:pt>
                <c:pt idx="2">
                  <c:v>Рынок туристских услуг</c:v>
                </c:pt>
                <c:pt idx="3">
                  <c:v>Рынок услуг психолого-педагогического сопровождения детей с ОВЗ (платных)</c:v>
                </c:pt>
                <c:pt idx="4">
                  <c:v>Рынок услуг в сфере культуры</c:v>
                </c:pt>
                <c:pt idx="5">
                  <c:v>Рынок услуг ЖКХ</c:v>
                </c:pt>
                <c:pt idx="6">
                  <c:v>Рынок услуг детского отдыха и оздоровления</c:v>
                </c:pt>
                <c:pt idx="7">
                  <c:v>Рынок услуг электроэнергетики</c:v>
                </c:pt>
                <c:pt idx="8">
                  <c:v>Рынок услуг перевозок пассажиров наземным транспортом (межмуниципальных перевозок пассажиров автомобильным транспортом)</c:v>
                </c:pt>
                <c:pt idx="9">
                  <c:v>Рынок услуг социального обслуживания населения</c:v>
                </c:pt>
                <c:pt idx="10">
                  <c:v>Рынок медицинских услуг (платных)</c:v>
                </c:pt>
                <c:pt idx="11">
                  <c:v>Рынок услуг связи</c:v>
                </c:pt>
                <c:pt idx="12">
                  <c:v>Рынок услуг дошкольного образования (негосударственные детские сады, имеющие лицензию)</c:v>
                </c:pt>
                <c:pt idx="13">
                  <c:v>Рынок услуг дополнительного образования детей (платных)</c:v>
                </c:pt>
                <c:pt idx="14">
                  <c:v>Розничная торговля</c:v>
                </c:pt>
                <c:pt idx="15">
                  <c:v>Рынок услуг розничной торговли фармацевтической продукцией</c:v>
                </c:pt>
                <c:pt idx="16">
                  <c:v>Рынок производства продуктов питания</c:v>
                </c:pt>
              </c:strCache>
            </c:strRef>
          </c:cat>
          <c:val>
            <c:numRef>
              <c:f>'УКМР 1.2 диаграммы'!$B$44:$B$60</c:f>
              <c:numCache>
                <c:formatCode>General</c:formatCode>
                <c:ptCount val="17"/>
                <c:pt idx="0">
                  <c:v>2.8</c:v>
                </c:pt>
                <c:pt idx="1">
                  <c:v>2.8</c:v>
                </c:pt>
                <c:pt idx="2">
                  <c:v>2.8</c:v>
                </c:pt>
                <c:pt idx="3">
                  <c:v>5.6</c:v>
                </c:pt>
                <c:pt idx="4">
                  <c:v>19.5</c:v>
                </c:pt>
                <c:pt idx="5">
                  <c:v>22.2</c:v>
                </c:pt>
                <c:pt idx="6">
                  <c:v>27.8</c:v>
                </c:pt>
                <c:pt idx="7">
                  <c:v>27.8</c:v>
                </c:pt>
                <c:pt idx="8">
                  <c:v>30.5</c:v>
                </c:pt>
                <c:pt idx="9">
                  <c:v>33.300000000000004</c:v>
                </c:pt>
                <c:pt idx="10">
                  <c:v>36.1</c:v>
                </c:pt>
                <c:pt idx="11">
                  <c:v>36.1</c:v>
                </c:pt>
                <c:pt idx="12">
                  <c:v>38.9</c:v>
                </c:pt>
                <c:pt idx="13">
                  <c:v>38.9</c:v>
                </c:pt>
                <c:pt idx="14">
                  <c:v>44.5</c:v>
                </c:pt>
                <c:pt idx="15">
                  <c:v>47.2</c:v>
                </c:pt>
                <c:pt idx="16">
                  <c:v>55.5</c:v>
                </c:pt>
              </c:numCache>
            </c:numRef>
          </c:val>
        </c:ser>
        <c:ser>
          <c:idx val="1"/>
          <c:order val="1"/>
          <c:tx>
            <c:strRef>
              <c:f>'УКМР 1.2 диаграммы'!$C$43</c:f>
              <c:strCache>
                <c:ptCount val="1"/>
                <c:pt idx="0">
                  <c:v>Не удовлетворены и скорее не удовлетворены</c:v>
                </c:pt>
              </c:strCache>
            </c:strRef>
          </c:tx>
          <c:dLbls>
            <c:txPr>
              <a:bodyPr/>
              <a:lstStyle/>
              <a:p>
                <a:pPr>
                  <a:defRPr sz="900" b="1">
                    <a:solidFill>
                      <a:srgbClr val="FF0000"/>
                    </a:solidFill>
                  </a:defRPr>
                </a:pPr>
                <a:endParaRPr lang="ru-RU"/>
              </a:p>
            </c:txPr>
            <c:showVal val="1"/>
          </c:dLbls>
          <c:cat>
            <c:strRef>
              <c:f>'УКМР 1.2 диаграммы'!$A$44:$A$60</c:f>
              <c:strCache>
                <c:ptCount val="17"/>
                <c:pt idx="0">
                  <c:v>Рынок услуг перевозок пассажиров воздушным транспортом</c:v>
                </c:pt>
                <c:pt idx="1">
                  <c:v>Рынок услуг перевозок пассажиров водным транспортом</c:v>
                </c:pt>
                <c:pt idx="2">
                  <c:v>Рынок туристских услуг</c:v>
                </c:pt>
                <c:pt idx="3">
                  <c:v>Рынок услуг психолого-педагогического сопровождения детей с ОВЗ (платных)</c:v>
                </c:pt>
                <c:pt idx="4">
                  <c:v>Рынок услуг в сфере культуры</c:v>
                </c:pt>
                <c:pt idx="5">
                  <c:v>Рынок услуг ЖКХ</c:v>
                </c:pt>
                <c:pt idx="6">
                  <c:v>Рынок услуг детского отдыха и оздоровления</c:v>
                </c:pt>
                <c:pt idx="7">
                  <c:v>Рынок услуг электроэнергетики</c:v>
                </c:pt>
                <c:pt idx="8">
                  <c:v>Рынок услуг перевозок пассажиров наземным транспортом (межмуниципальных перевозок пассажиров автомобильным транспортом)</c:v>
                </c:pt>
                <c:pt idx="9">
                  <c:v>Рынок услуг социального обслуживания населения</c:v>
                </c:pt>
                <c:pt idx="10">
                  <c:v>Рынок медицинских услуг (платных)</c:v>
                </c:pt>
                <c:pt idx="11">
                  <c:v>Рынок услуг связи</c:v>
                </c:pt>
                <c:pt idx="12">
                  <c:v>Рынок услуг дошкольного образования (негосударственные детские сады, имеющие лицензию)</c:v>
                </c:pt>
                <c:pt idx="13">
                  <c:v>Рынок услуг дополнительного образования детей (платных)</c:v>
                </c:pt>
                <c:pt idx="14">
                  <c:v>Розничная торговля</c:v>
                </c:pt>
                <c:pt idx="15">
                  <c:v>Рынок услуг розничной торговли фармацевтической продукцией</c:v>
                </c:pt>
                <c:pt idx="16">
                  <c:v>Рынок производства продуктов питания</c:v>
                </c:pt>
              </c:strCache>
            </c:strRef>
          </c:cat>
          <c:val>
            <c:numRef>
              <c:f>'УКМР 1.2 диаграммы'!$C$44:$C$60</c:f>
              <c:numCache>
                <c:formatCode>General</c:formatCode>
                <c:ptCount val="17"/>
                <c:pt idx="0">
                  <c:v>25</c:v>
                </c:pt>
                <c:pt idx="1">
                  <c:v>22.2</c:v>
                </c:pt>
                <c:pt idx="2">
                  <c:v>8.4</c:v>
                </c:pt>
                <c:pt idx="3">
                  <c:v>16.7</c:v>
                </c:pt>
                <c:pt idx="4">
                  <c:v>19.399999999999999</c:v>
                </c:pt>
                <c:pt idx="5">
                  <c:v>66.599999999999994</c:v>
                </c:pt>
                <c:pt idx="6">
                  <c:v>38.9</c:v>
                </c:pt>
                <c:pt idx="7">
                  <c:v>44.5</c:v>
                </c:pt>
                <c:pt idx="8">
                  <c:v>44.4</c:v>
                </c:pt>
                <c:pt idx="9">
                  <c:v>22.2</c:v>
                </c:pt>
                <c:pt idx="10">
                  <c:v>50</c:v>
                </c:pt>
                <c:pt idx="11">
                  <c:v>58.3</c:v>
                </c:pt>
                <c:pt idx="12">
                  <c:v>36.1</c:v>
                </c:pt>
                <c:pt idx="13">
                  <c:v>44.4</c:v>
                </c:pt>
                <c:pt idx="14">
                  <c:v>13.9</c:v>
                </c:pt>
                <c:pt idx="15">
                  <c:v>19.5</c:v>
                </c:pt>
                <c:pt idx="16">
                  <c:v>36.1</c:v>
                </c:pt>
              </c:numCache>
            </c:numRef>
          </c:val>
        </c:ser>
        <c:axId val="78396416"/>
        <c:axId val="78422784"/>
      </c:barChart>
      <c:catAx>
        <c:axId val="78396416"/>
        <c:scaling>
          <c:orientation val="minMax"/>
        </c:scaling>
        <c:axPos val="l"/>
        <c:tickLblPos val="nextTo"/>
        <c:crossAx val="78422784"/>
        <c:crosses val="autoZero"/>
        <c:auto val="1"/>
        <c:lblAlgn val="ctr"/>
        <c:lblOffset val="100"/>
      </c:catAx>
      <c:valAx>
        <c:axId val="78422784"/>
        <c:scaling>
          <c:orientation val="minMax"/>
        </c:scaling>
        <c:axPos val="b"/>
        <c:majorGridlines/>
        <c:numFmt formatCode="General" sourceLinked="1"/>
        <c:tickLblPos val="nextTo"/>
        <c:crossAx val="78396416"/>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'УКМР 1.2 диаграммы'!$B$63</c:f>
              <c:strCache>
                <c:ptCount val="1"/>
                <c:pt idx="0">
                  <c:v>Удовлетворены или скорее удовлетворены</c:v>
                </c:pt>
              </c:strCache>
            </c:strRef>
          </c:tx>
          <c:dLbls>
            <c:txPr>
              <a:bodyPr/>
              <a:lstStyle/>
              <a:p>
                <a:pPr>
                  <a:defRPr sz="900" b="1">
                    <a:solidFill>
                      <a:srgbClr val="0070C0"/>
                    </a:solidFill>
                  </a:defRPr>
                </a:pPr>
                <a:endParaRPr lang="ru-RU"/>
              </a:p>
            </c:txPr>
            <c:showVal val="1"/>
          </c:dLbls>
          <c:cat>
            <c:strRef>
              <c:f>'УКМР 1.2 диаграммы'!$A$64:$A$80</c:f>
              <c:strCache>
                <c:ptCount val="17"/>
                <c:pt idx="0">
                  <c:v>Рынок услуг психолого-педагогического сопровождения детей с ОВЗ (платных)</c:v>
                </c:pt>
                <c:pt idx="1">
                  <c:v>Рынок услуг перевозок пассажиров воздушным транспортом</c:v>
                </c:pt>
                <c:pt idx="2">
                  <c:v>Рынок услуг перевозок пассажиров водным транспортом</c:v>
                </c:pt>
                <c:pt idx="3">
                  <c:v>Рынок туристских услуг</c:v>
                </c:pt>
                <c:pt idx="4">
                  <c:v>Рынок услуг детского отдыха и оздоровления</c:v>
                </c:pt>
                <c:pt idx="5">
                  <c:v>Рынок услуг ЖКХ</c:v>
                </c:pt>
                <c:pt idx="6">
                  <c:v>Рынок услуг электроэнергетики</c:v>
                </c:pt>
                <c:pt idx="7">
                  <c:v>Рынок услуг в сфере культуры</c:v>
                </c:pt>
                <c:pt idx="8">
                  <c:v>Рынок услуг дошкольного образования (негосударственные детские сады, имеющие лицензию)</c:v>
                </c:pt>
                <c:pt idx="9">
                  <c:v>Рынок медицинских услуг (платных)</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услуг социального обслуживания населения</c:v>
                </c:pt>
                <c:pt idx="12">
                  <c:v>Рынок услуг дополнительного образования детей (платных)</c:v>
                </c:pt>
                <c:pt idx="13">
                  <c:v>Розничная торговля</c:v>
                </c:pt>
                <c:pt idx="14">
                  <c:v>Рынок услуг розничной торговли фармацевтической продукцией</c:v>
                </c:pt>
                <c:pt idx="15">
                  <c:v>Рынок производства продуктов питания</c:v>
                </c:pt>
                <c:pt idx="16">
                  <c:v>Рынок услуг связи</c:v>
                </c:pt>
              </c:strCache>
            </c:strRef>
          </c:cat>
          <c:val>
            <c:numRef>
              <c:f>'УКМР 1.2 диаграммы'!$B$64:$B$80</c:f>
              <c:numCache>
                <c:formatCode>General</c:formatCode>
                <c:ptCount val="17"/>
                <c:pt idx="0">
                  <c:v>2.8</c:v>
                </c:pt>
                <c:pt idx="1">
                  <c:v>2.8</c:v>
                </c:pt>
                <c:pt idx="2">
                  <c:v>2.8</c:v>
                </c:pt>
                <c:pt idx="3">
                  <c:v>2.8</c:v>
                </c:pt>
                <c:pt idx="4">
                  <c:v>5.6</c:v>
                </c:pt>
                <c:pt idx="5">
                  <c:v>8.4</c:v>
                </c:pt>
                <c:pt idx="6">
                  <c:v>8.4</c:v>
                </c:pt>
                <c:pt idx="7">
                  <c:v>11.1</c:v>
                </c:pt>
                <c:pt idx="8">
                  <c:v>13.9</c:v>
                </c:pt>
                <c:pt idx="9">
                  <c:v>19.5</c:v>
                </c:pt>
                <c:pt idx="10">
                  <c:v>19.5</c:v>
                </c:pt>
                <c:pt idx="11">
                  <c:v>19.5</c:v>
                </c:pt>
                <c:pt idx="12">
                  <c:v>25</c:v>
                </c:pt>
                <c:pt idx="13">
                  <c:v>30.6</c:v>
                </c:pt>
                <c:pt idx="14">
                  <c:v>41.6</c:v>
                </c:pt>
                <c:pt idx="15">
                  <c:v>41.7</c:v>
                </c:pt>
                <c:pt idx="16">
                  <c:v>58.3</c:v>
                </c:pt>
              </c:numCache>
            </c:numRef>
          </c:val>
        </c:ser>
        <c:ser>
          <c:idx val="1"/>
          <c:order val="1"/>
          <c:tx>
            <c:strRef>
              <c:f>'УКМР 1.2 диаграммы'!$C$63</c:f>
              <c:strCache>
                <c:ptCount val="1"/>
                <c:pt idx="0">
                  <c:v>Не удовлетворены и скорее не удовлетворены</c:v>
                </c:pt>
              </c:strCache>
            </c:strRef>
          </c:tx>
          <c:dLbls>
            <c:txPr>
              <a:bodyPr/>
              <a:lstStyle/>
              <a:p>
                <a:pPr>
                  <a:defRPr sz="900" b="1">
                    <a:solidFill>
                      <a:srgbClr val="FF0000"/>
                    </a:solidFill>
                  </a:defRPr>
                </a:pPr>
                <a:endParaRPr lang="ru-RU"/>
              </a:p>
            </c:txPr>
            <c:showVal val="1"/>
          </c:dLbls>
          <c:cat>
            <c:strRef>
              <c:f>'УКМР 1.2 диаграммы'!$A$64:$A$80</c:f>
              <c:strCache>
                <c:ptCount val="17"/>
                <c:pt idx="0">
                  <c:v>Рынок услуг психолого-педагогического сопровождения детей с ОВЗ (платных)</c:v>
                </c:pt>
                <c:pt idx="1">
                  <c:v>Рынок услуг перевозок пассажиров воздушным транспортом</c:v>
                </c:pt>
                <c:pt idx="2">
                  <c:v>Рынок услуг перевозок пассажиров водным транспортом</c:v>
                </c:pt>
                <c:pt idx="3">
                  <c:v>Рынок туристских услуг</c:v>
                </c:pt>
                <c:pt idx="4">
                  <c:v>Рынок услуг детского отдыха и оздоровления</c:v>
                </c:pt>
                <c:pt idx="5">
                  <c:v>Рынок услуг ЖКХ</c:v>
                </c:pt>
                <c:pt idx="6">
                  <c:v>Рынок услуг электроэнергетики</c:v>
                </c:pt>
                <c:pt idx="7">
                  <c:v>Рынок услуг в сфере культуры</c:v>
                </c:pt>
                <c:pt idx="8">
                  <c:v>Рынок услуг дошкольного образования (негосударственные детские сады, имеющие лицензию)</c:v>
                </c:pt>
                <c:pt idx="9">
                  <c:v>Рынок медицинских услуг (платных)</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услуг социального обслуживания населения</c:v>
                </c:pt>
                <c:pt idx="12">
                  <c:v>Рынок услуг дополнительного образования детей (платных)</c:v>
                </c:pt>
                <c:pt idx="13">
                  <c:v>Розничная торговля</c:v>
                </c:pt>
                <c:pt idx="14">
                  <c:v>Рынок услуг розничной торговли фармацевтической продукцией</c:v>
                </c:pt>
                <c:pt idx="15">
                  <c:v>Рынок производства продуктов питания</c:v>
                </c:pt>
                <c:pt idx="16">
                  <c:v>Рынок услуг связи</c:v>
                </c:pt>
              </c:strCache>
            </c:strRef>
          </c:cat>
          <c:val>
            <c:numRef>
              <c:f>'УКМР 1.2 диаграммы'!$C$64:$C$80</c:f>
              <c:numCache>
                <c:formatCode>General</c:formatCode>
                <c:ptCount val="17"/>
                <c:pt idx="0">
                  <c:v>22.2</c:v>
                </c:pt>
                <c:pt idx="1">
                  <c:v>25</c:v>
                </c:pt>
                <c:pt idx="2">
                  <c:v>25</c:v>
                </c:pt>
                <c:pt idx="3">
                  <c:v>11.1</c:v>
                </c:pt>
                <c:pt idx="4">
                  <c:v>50</c:v>
                </c:pt>
                <c:pt idx="5">
                  <c:v>38.9</c:v>
                </c:pt>
                <c:pt idx="6">
                  <c:v>30.5</c:v>
                </c:pt>
                <c:pt idx="7">
                  <c:v>25</c:v>
                </c:pt>
                <c:pt idx="8">
                  <c:v>38.800000000000004</c:v>
                </c:pt>
                <c:pt idx="9">
                  <c:v>44.5</c:v>
                </c:pt>
                <c:pt idx="10">
                  <c:v>27.7</c:v>
                </c:pt>
                <c:pt idx="11">
                  <c:v>25</c:v>
                </c:pt>
                <c:pt idx="12">
                  <c:v>52.8</c:v>
                </c:pt>
                <c:pt idx="13">
                  <c:v>27.8</c:v>
                </c:pt>
                <c:pt idx="14">
                  <c:v>27.8</c:v>
                </c:pt>
                <c:pt idx="15">
                  <c:v>41.7</c:v>
                </c:pt>
                <c:pt idx="16">
                  <c:v>25</c:v>
                </c:pt>
              </c:numCache>
            </c:numRef>
          </c:val>
        </c:ser>
        <c:axId val="78448128"/>
        <c:axId val="78449664"/>
      </c:barChart>
      <c:catAx>
        <c:axId val="78448128"/>
        <c:scaling>
          <c:orientation val="minMax"/>
        </c:scaling>
        <c:axPos val="l"/>
        <c:tickLblPos val="nextTo"/>
        <c:crossAx val="78449664"/>
        <c:crosses val="autoZero"/>
        <c:auto val="1"/>
        <c:lblAlgn val="ctr"/>
        <c:lblOffset val="100"/>
      </c:catAx>
      <c:valAx>
        <c:axId val="78449664"/>
        <c:scaling>
          <c:orientation val="minMax"/>
        </c:scaling>
        <c:axPos val="b"/>
        <c:majorGridlines/>
        <c:numFmt formatCode="General" sourceLinked="1"/>
        <c:tickLblPos val="nextTo"/>
        <c:crossAx val="78448128"/>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'УКМР 2.2'!$C$1</c:f>
              <c:strCache>
                <c:ptCount val="1"/>
                <c:pt idx="0">
                  <c:v>Удовлетворительно и скорее удовлетворительно</c:v>
                </c:pt>
              </c:strCache>
            </c:strRef>
          </c:tx>
          <c:dLbls>
            <c:txPr>
              <a:bodyPr/>
              <a:lstStyle/>
              <a:p>
                <a:pPr>
                  <a:defRPr b="1">
                    <a:solidFill>
                      <a:srgbClr val="0070C0"/>
                    </a:solidFill>
                  </a:defRPr>
                </a:pPr>
                <a:endParaRPr lang="ru-RU"/>
              </a:p>
            </c:txPr>
            <c:showVal val="1"/>
          </c:dLbls>
          <c:cat>
            <c:strRef>
              <c:f>'УКМР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'УКМР 2.2'!$C$2:$C$7</c:f>
              <c:numCache>
                <c:formatCode>General</c:formatCode>
                <c:ptCount val="6"/>
                <c:pt idx="0">
                  <c:v>77.800000000000011</c:v>
                </c:pt>
                <c:pt idx="1">
                  <c:v>80.5</c:v>
                </c:pt>
                <c:pt idx="2">
                  <c:v>30.5</c:v>
                </c:pt>
                <c:pt idx="3">
                  <c:v>86.1</c:v>
                </c:pt>
                <c:pt idx="4">
                  <c:v>52.8</c:v>
                </c:pt>
                <c:pt idx="5">
                  <c:v>83.3</c:v>
                </c:pt>
              </c:numCache>
            </c:numRef>
          </c:val>
        </c:ser>
        <c:ser>
          <c:idx val="1"/>
          <c:order val="1"/>
          <c:tx>
            <c:strRef>
              <c:f>'УКМР 2.2'!$D$1</c:f>
              <c:strCache>
                <c:ptCount val="1"/>
                <c:pt idx="0">
                  <c:v>Неудовлетворительно и скорее неудовлетворительно</c:v>
                </c:pt>
              </c:strCache>
            </c:strRef>
          </c:tx>
          <c:dLbls>
            <c:txPr>
              <a:bodyPr/>
              <a:lstStyle/>
              <a:p>
                <a:pPr>
                  <a:defRPr b="1">
                    <a:solidFill>
                      <a:srgbClr val="FF0000"/>
                    </a:solidFill>
                  </a:defRPr>
                </a:pPr>
                <a:endParaRPr lang="ru-RU"/>
              </a:p>
            </c:txPr>
            <c:showVal val="1"/>
          </c:dLbls>
          <c:cat>
            <c:strRef>
              <c:f>'УКМР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'УКМР 2.2'!$D$2:$D$7</c:f>
              <c:numCache>
                <c:formatCode>General</c:formatCode>
                <c:ptCount val="6"/>
                <c:pt idx="0">
                  <c:v>13.9</c:v>
                </c:pt>
                <c:pt idx="1">
                  <c:v>11.100000000000001</c:v>
                </c:pt>
                <c:pt idx="2">
                  <c:v>69.400000000000006</c:v>
                </c:pt>
                <c:pt idx="3">
                  <c:v>5.6</c:v>
                </c:pt>
                <c:pt idx="4">
                  <c:v>38.9</c:v>
                </c:pt>
                <c:pt idx="5">
                  <c:v>5.6</c:v>
                </c:pt>
              </c:numCache>
            </c:numRef>
          </c:val>
        </c:ser>
        <c:axId val="78508032"/>
        <c:axId val="78509568"/>
      </c:barChart>
      <c:catAx>
        <c:axId val="78508032"/>
        <c:scaling>
          <c:orientation val="minMax"/>
        </c:scaling>
        <c:axPos val="l"/>
        <c:tickLblPos val="nextTo"/>
        <c:crossAx val="78509568"/>
        <c:crosses val="autoZero"/>
        <c:auto val="1"/>
        <c:lblAlgn val="ctr"/>
        <c:lblOffset val="100"/>
      </c:catAx>
      <c:valAx>
        <c:axId val="78509568"/>
        <c:scaling>
          <c:orientation val="minMax"/>
        </c:scaling>
        <c:axPos val="b"/>
        <c:majorGridlines/>
        <c:numFmt formatCode="General" sourceLinked="1"/>
        <c:tickLblPos val="nextTo"/>
        <c:crossAx val="78508032"/>
        <c:crosses val="autoZero"/>
        <c:crossBetween val="between"/>
      </c:valAx>
    </c:plotArea>
    <c:legend>
      <c:legendPos val="r"/>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Удовлетворены или скорее удовлетворены</c:v>
                </c:pt>
              </c:strCache>
            </c:strRef>
          </c:tx>
          <c:dLbls>
            <c:txPr>
              <a:bodyPr/>
              <a:lstStyle/>
              <a:p>
                <a:pPr>
                  <a:defRPr sz="800" b="1">
                    <a:solidFill>
                      <a:schemeClr val="tx2"/>
                    </a:solidFill>
                  </a:defRPr>
                </a:pPr>
                <a:endParaRPr lang="ru-RU"/>
              </a:p>
            </c:txPr>
            <c:showVal val="1"/>
          </c:dLbls>
          <c:cat>
            <c:strRef>
              <c:f>Лист1!$A$2:$A$18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наземным транспортом (межмуниципальных перевозок пассажиров автомобильным транспортом)</c:v>
                </c:pt>
                <c:pt idx="5">
                  <c:v>Рынок услуг детского отдыха и оздоровления</c:v>
                </c:pt>
                <c:pt idx="6">
                  <c:v>Рынок услуг электроэнергетики</c:v>
                </c:pt>
                <c:pt idx="7">
                  <c:v>Рынок услуг дошкольного образования (негосударственные детские сады, имеющие лицензию)</c:v>
                </c:pt>
                <c:pt idx="8">
                  <c:v>Рынок услуг перевозок пассажиров воздушным транспортом</c:v>
                </c:pt>
                <c:pt idx="9">
                  <c:v>Рынок услуг дополнительного образования детей (платных)</c:v>
                </c:pt>
                <c:pt idx="10">
                  <c:v>Рынок туристических услуг</c:v>
                </c:pt>
                <c:pt idx="11">
                  <c:v>Розничная торговля</c:v>
                </c:pt>
                <c:pt idx="12">
                  <c:v>Рынок медицинских услуг (платных)</c:v>
                </c:pt>
                <c:pt idx="13">
                  <c:v>Рынок производства продуктов питания</c:v>
                </c:pt>
                <c:pt idx="14">
                  <c:v>Рынок услуг в сфере культуры</c:v>
                </c:pt>
                <c:pt idx="15">
                  <c:v>Рынок услуг связи</c:v>
                </c:pt>
                <c:pt idx="16">
                  <c:v>Рынок услуг розничной торговли фармацевтической продукцией</c:v>
                </c:pt>
              </c:strCache>
            </c:strRef>
          </c:cat>
          <c:val>
            <c:numRef>
              <c:f>Лист1!$B$2:$B$18</c:f>
              <c:numCache>
                <c:formatCode>General</c:formatCode>
                <c:ptCount val="17"/>
                <c:pt idx="0">
                  <c:v>13.3</c:v>
                </c:pt>
                <c:pt idx="1">
                  <c:v>17.3</c:v>
                </c:pt>
                <c:pt idx="2">
                  <c:v>20.399999999999999</c:v>
                </c:pt>
                <c:pt idx="3">
                  <c:v>21.7</c:v>
                </c:pt>
                <c:pt idx="4">
                  <c:v>23.7</c:v>
                </c:pt>
                <c:pt idx="5">
                  <c:v>25.6</c:v>
                </c:pt>
                <c:pt idx="6">
                  <c:v>28</c:v>
                </c:pt>
                <c:pt idx="7">
                  <c:v>29.7</c:v>
                </c:pt>
                <c:pt idx="8">
                  <c:v>32.700000000000003</c:v>
                </c:pt>
                <c:pt idx="9">
                  <c:v>33.300000000000004</c:v>
                </c:pt>
                <c:pt idx="10">
                  <c:v>35</c:v>
                </c:pt>
                <c:pt idx="11">
                  <c:v>35.300000000000004</c:v>
                </c:pt>
                <c:pt idx="12">
                  <c:v>36</c:v>
                </c:pt>
                <c:pt idx="13">
                  <c:v>38.300000000000004</c:v>
                </c:pt>
                <c:pt idx="14">
                  <c:v>38.4</c:v>
                </c:pt>
                <c:pt idx="15">
                  <c:v>42.6</c:v>
                </c:pt>
                <c:pt idx="16">
                  <c:v>43.7</c:v>
                </c:pt>
              </c:numCache>
            </c:numRef>
          </c:val>
        </c:ser>
        <c:ser>
          <c:idx val="1"/>
          <c:order val="1"/>
          <c:tx>
            <c:strRef>
              <c:f>Лист1!$C$1</c:f>
              <c:strCache>
                <c:ptCount val="1"/>
                <c:pt idx="0">
                  <c:v>Не удовлетворены и скорее не удовлетворены</c:v>
                </c:pt>
              </c:strCache>
            </c:strRef>
          </c:tx>
          <c:dLbls>
            <c:txPr>
              <a:bodyPr/>
              <a:lstStyle/>
              <a:p>
                <a:pPr>
                  <a:defRPr sz="800" b="1">
                    <a:solidFill>
                      <a:srgbClr val="C00000"/>
                    </a:solidFill>
                  </a:defRPr>
                </a:pPr>
                <a:endParaRPr lang="ru-RU"/>
              </a:p>
            </c:txPr>
            <c:showVal val="1"/>
          </c:dLbls>
          <c:cat>
            <c:strRef>
              <c:f>Лист1!$A$2:$A$18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наземным транспортом (межмуниципальных перевозок пассажиров автомобильным транспортом)</c:v>
                </c:pt>
                <c:pt idx="5">
                  <c:v>Рынок услуг детского отдыха и оздоровления</c:v>
                </c:pt>
                <c:pt idx="6">
                  <c:v>Рынок услуг электроэнергетики</c:v>
                </c:pt>
                <c:pt idx="7">
                  <c:v>Рынок услуг дошкольного образования (негосударственные детские сады, имеющие лицензию)</c:v>
                </c:pt>
                <c:pt idx="8">
                  <c:v>Рынок услуг перевозок пассажиров воздушным транспортом</c:v>
                </c:pt>
                <c:pt idx="9">
                  <c:v>Рынок услуг дополнительного образования детей (платных)</c:v>
                </c:pt>
                <c:pt idx="10">
                  <c:v>Рынок туристических услуг</c:v>
                </c:pt>
                <c:pt idx="11">
                  <c:v>Розничная торговля</c:v>
                </c:pt>
                <c:pt idx="12">
                  <c:v>Рынок медицинских услуг (платных)</c:v>
                </c:pt>
                <c:pt idx="13">
                  <c:v>Рынок производства продуктов питания</c:v>
                </c:pt>
                <c:pt idx="14">
                  <c:v>Рынок услуг в сфере культуры</c:v>
                </c:pt>
                <c:pt idx="15">
                  <c:v>Рынок услуг связи</c:v>
                </c:pt>
                <c:pt idx="16">
                  <c:v>Рынок услуг розничной торговли фармацевтической продукцией</c:v>
                </c:pt>
              </c:strCache>
            </c:strRef>
          </c:cat>
          <c:val>
            <c:numRef>
              <c:f>Лист1!$C$2:$C$18</c:f>
              <c:numCache>
                <c:formatCode>General</c:formatCode>
                <c:ptCount val="17"/>
                <c:pt idx="0">
                  <c:v>44.4</c:v>
                </c:pt>
                <c:pt idx="1">
                  <c:v>39.4</c:v>
                </c:pt>
                <c:pt idx="2">
                  <c:v>65</c:v>
                </c:pt>
                <c:pt idx="3">
                  <c:v>49.7</c:v>
                </c:pt>
                <c:pt idx="4">
                  <c:v>56</c:v>
                </c:pt>
                <c:pt idx="5">
                  <c:v>50</c:v>
                </c:pt>
                <c:pt idx="6">
                  <c:v>56</c:v>
                </c:pt>
                <c:pt idx="7">
                  <c:v>42.7</c:v>
                </c:pt>
                <c:pt idx="8">
                  <c:v>51.3</c:v>
                </c:pt>
                <c:pt idx="9">
                  <c:v>43</c:v>
                </c:pt>
                <c:pt idx="10">
                  <c:v>42.7</c:v>
                </c:pt>
                <c:pt idx="11">
                  <c:v>51</c:v>
                </c:pt>
                <c:pt idx="12">
                  <c:v>55.3</c:v>
                </c:pt>
                <c:pt idx="13">
                  <c:v>49.3</c:v>
                </c:pt>
                <c:pt idx="14">
                  <c:v>45</c:v>
                </c:pt>
                <c:pt idx="15">
                  <c:v>44</c:v>
                </c:pt>
                <c:pt idx="16">
                  <c:v>45.7</c:v>
                </c:pt>
              </c:numCache>
            </c:numRef>
          </c:val>
        </c:ser>
        <c:gapWidth val="90"/>
        <c:axId val="39264640"/>
        <c:axId val="39266176"/>
      </c:barChart>
      <c:catAx>
        <c:axId val="39264640"/>
        <c:scaling>
          <c:orientation val="minMax"/>
        </c:scaling>
        <c:axPos val="l"/>
        <c:tickLblPos val="nextTo"/>
        <c:crossAx val="39266176"/>
        <c:crosses val="autoZero"/>
        <c:auto val="1"/>
        <c:lblAlgn val="ctr"/>
        <c:lblOffset val="100"/>
      </c:catAx>
      <c:valAx>
        <c:axId val="39266176"/>
        <c:scaling>
          <c:orientation val="minMax"/>
        </c:scaling>
        <c:axPos val="b"/>
        <c:numFmt formatCode="General" sourceLinked="1"/>
        <c:tickLblPos val="nextTo"/>
        <c:crossAx val="39264640"/>
        <c:crosses val="autoZero"/>
        <c:crossBetween val="between"/>
      </c:valAx>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spPr>
            <a:solidFill>
              <a:srgbClr val="0070C0"/>
            </a:solidFill>
          </c:spPr>
          <c:dLbls>
            <c:showVal val="1"/>
          </c:dLbls>
          <c:cat>
            <c:strRef>
              <c:f>'УКМР 2.3'!$J$2:$J$18</c:f>
              <c:strCache>
                <c:ptCount val="17"/>
                <c:pt idx="0">
                  <c:v>Рынок услуг перевозок пассажиров водным транспортом</c:v>
                </c:pt>
                <c:pt idx="1">
                  <c:v>Рынок туристических услуг</c:v>
                </c:pt>
                <c:pt idx="2">
                  <c:v>Рынок услуг перевозок пассажиров воздушным транспортом</c:v>
                </c:pt>
                <c:pt idx="3">
                  <c:v>Рынок услуг психолого-педагогического сопровождения детей с ОВЗ (платных)</c:v>
                </c:pt>
                <c:pt idx="4">
                  <c:v>Рынок услуг в сфере культуры</c:v>
                </c:pt>
                <c:pt idx="5">
                  <c:v>Рынок услуг социального обслуживания населения</c:v>
                </c:pt>
                <c:pt idx="6">
                  <c:v>Рынок услуг детского отдыха и оздоровления</c:v>
                </c:pt>
                <c:pt idx="7">
                  <c:v>Рынок услуг розничной торговли фармацевтической продукцией</c:v>
                </c:pt>
                <c:pt idx="8">
                  <c:v>Розничная торговля</c:v>
                </c:pt>
                <c:pt idx="9">
                  <c:v>Рынок услуг дошкольного образования (негосударственные детские сады, имеющие лицензию)</c:v>
                </c:pt>
                <c:pt idx="10">
                  <c:v>Рынок услуг электроэнергетики</c:v>
                </c:pt>
                <c:pt idx="11">
                  <c:v>Рынок услуг ЖКХ</c:v>
                </c:pt>
                <c:pt idx="12">
                  <c:v>Рынок услуг дополнительного образования детей (платных)</c:v>
                </c:pt>
                <c:pt idx="13">
                  <c:v>Рынок производства продуктов питания</c:v>
                </c:pt>
                <c:pt idx="14">
                  <c:v>Рынок услуг перевозок пассажиров наземным транспортом (рынок услуг межмуниципальных перевозок пассажиров автомобильным транспортом)</c:v>
                </c:pt>
                <c:pt idx="15">
                  <c:v>Рынок  услуг связи</c:v>
                </c:pt>
                <c:pt idx="16">
                  <c:v>Рынок медицинских услуг (платных)</c:v>
                </c:pt>
              </c:strCache>
            </c:strRef>
          </c:cat>
          <c:val>
            <c:numRef>
              <c:f>'УКМР 2.3'!$K$2:$K$18</c:f>
              <c:numCache>
                <c:formatCode>General</c:formatCode>
                <c:ptCount val="17"/>
                <c:pt idx="0">
                  <c:v>5.6</c:v>
                </c:pt>
                <c:pt idx="1">
                  <c:v>5.6</c:v>
                </c:pt>
                <c:pt idx="2">
                  <c:v>11.1</c:v>
                </c:pt>
                <c:pt idx="3">
                  <c:v>16.7</c:v>
                </c:pt>
                <c:pt idx="4">
                  <c:v>22.2</c:v>
                </c:pt>
                <c:pt idx="5">
                  <c:v>22.2</c:v>
                </c:pt>
                <c:pt idx="6">
                  <c:v>47.2</c:v>
                </c:pt>
                <c:pt idx="7">
                  <c:v>55.6</c:v>
                </c:pt>
                <c:pt idx="8">
                  <c:v>55.6</c:v>
                </c:pt>
                <c:pt idx="9">
                  <c:v>58.3</c:v>
                </c:pt>
                <c:pt idx="10">
                  <c:v>58.3</c:v>
                </c:pt>
                <c:pt idx="11">
                  <c:v>69.400000000000006</c:v>
                </c:pt>
                <c:pt idx="12">
                  <c:v>72.2</c:v>
                </c:pt>
                <c:pt idx="13">
                  <c:v>72.2</c:v>
                </c:pt>
                <c:pt idx="14">
                  <c:v>72.2</c:v>
                </c:pt>
                <c:pt idx="15">
                  <c:v>72.2</c:v>
                </c:pt>
                <c:pt idx="16">
                  <c:v>75</c:v>
                </c:pt>
              </c:numCache>
            </c:numRef>
          </c:val>
        </c:ser>
        <c:axId val="80622720"/>
        <c:axId val="80624256"/>
      </c:barChart>
      <c:catAx>
        <c:axId val="80622720"/>
        <c:scaling>
          <c:orientation val="minMax"/>
        </c:scaling>
        <c:axPos val="l"/>
        <c:tickLblPos val="nextTo"/>
        <c:crossAx val="80624256"/>
        <c:crosses val="autoZero"/>
        <c:auto val="1"/>
        <c:lblAlgn val="ctr"/>
        <c:lblOffset val="100"/>
      </c:catAx>
      <c:valAx>
        <c:axId val="80624256"/>
        <c:scaling>
          <c:orientation val="minMax"/>
        </c:scaling>
        <c:axPos val="b"/>
        <c:majorGridlines/>
        <c:numFmt formatCode="General" sourceLinked="1"/>
        <c:tickLblPos val="nextTo"/>
        <c:crossAx val="80622720"/>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showVal val="1"/>
          </c:dLbls>
          <c:cat>
            <c:strRef>
              <c:f>'УКМР 2.3'!$J$21:$J$37</c:f>
              <c:strCache>
                <c:ptCount val="17"/>
                <c:pt idx="0">
                  <c:v>Рынок услуг перевозок пассажиров водным транспортом</c:v>
                </c:pt>
                <c:pt idx="1">
                  <c:v>Рынок туристических услуг</c:v>
                </c:pt>
                <c:pt idx="2">
                  <c:v>Рынок услуг перевозок пассажиров воздушным транспортом</c:v>
                </c:pt>
                <c:pt idx="3">
                  <c:v>Рынок услуг психолого-педагогического сопровождения детей с ОВЗ (платных)</c:v>
                </c:pt>
                <c:pt idx="4">
                  <c:v>Рынок услуг в сфере культуры</c:v>
                </c:pt>
                <c:pt idx="5">
                  <c:v>Рынок услуг социального обслуживания населения</c:v>
                </c:pt>
                <c:pt idx="6">
                  <c:v>Рынок услуг детского отдыха и оздоровления</c:v>
                </c:pt>
                <c:pt idx="7">
                  <c:v>Рынок услуг розничной торговли фармацевтической продукцией</c:v>
                </c:pt>
                <c:pt idx="8">
                  <c:v>Рынок услуг ЖКХ</c:v>
                </c:pt>
                <c:pt idx="9">
                  <c:v>Рынок услуг перевозок пассажиров наземным транспортом (рынок услуг межмуниципальных перевозок пассажиров автомобильным транспортом)</c:v>
                </c:pt>
                <c:pt idx="10">
                  <c:v>Розничная торговля</c:v>
                </c:pt>
                <c:pt idx="11">
                  <c:v>Рынок услуг дополнительного образования детей (платных)</c:v>
                </c:pt>
                <c:pt idx="12">
                  <c:v>Рынок производства продуктов питания</c:v>
                </c:pt>
                <c:pt idx="13">
                  <c:v>Рынок  услуг связи</c:v>
                </c:pt>
                <c:pt idx="14">
                  <c:v>Рынок услуг электроэнергетики</c:v>
                </c:pt>
                <c:pt idx="15">
                  <c:v>Рынок медицинских услуг (платных)</c:v>
                </c:pt>
                <c:pt idx="16">
                  <c:v>Рынок услуг дошкольного образования (негосударственные детские сады, имеющие лицензию)</c:v>
                </c:pt>
              </c:strCache>
            </c:strRef>
          </c:cat>
          <c:val>
            <c:numRef>
              <c:f>'УКМР 2.3'!$K$21:$K$37</c:f>
              <c:numCache>
                <c:formatCode>General</c:formatCode>
                <c:ptCount val="17"/>
                <c:pt idx="0">
                  <c:v>8.3000000000000007</c:v>
                </c:pt>
                <c:pt idx="1">
                  <c:v>8.3000000000000007</c:v>
                </c:pt>
                <c:pt idx="2">
                  <c:v>11.1</c:v>
                </c:pt>
                <c:pt idx="3">
                  <c:v>19.399999999999999</c:v>
                </c:pt>
                <c:pt idx="4">
                  <c:v>19.399999999999999</c:v>
                </c:pt>
                <c:pt idx="5">
                  <c:v>19.399999999999999</c:v>
                </c:pt>
                <c:pt idx="6">
                  <c:v>50</c:v>
                </c:pt>
                <c:pt idx="7">
                  <c:v>55.6</c:v>
                </c:pt>
                <c:pt idx="8">
                  <c:v>55.6</c:v>
                </c:pt>
                <c:pt idx="9">
                  <c:v>55.6</c:v>
                </c:pt>
                <c:pt idx="10">
                  <c:v>61.1</c:v>
                </c:pt>
                <c:pt idx="11">
                  <c:v>63.9</c:v>
                </c:pt>
                <c:pt idx="12">
                  <c:v>63.9</c:v>
                </c:pt>
                <c:pt idx="13">
                  <c:v>63.9</c:v>
                </c:pt>
                <c:pt idx="14">
                  <c:v>66.7</c:v>
                </c:pt>
                <c:pt idx="15">
                  <c:v>69.400000000000006</c:v>
                </c:pt>
                <c:pt idx="16">
                  <c:v>75</c:v>
                </c:pt>
              </c:numCache>
            </c:numRef>
          </c:val>
        </c:ser>
        <c:axId val="80660352"/>
        <c:axId val="80661888"/>
      </c:barChart>
      <c:catAx>
        <c:axId val="80660352"/>
        <c:scaling>
          <c:orientation val="minMax"/>
        </c:scaling>
        <c:axPos val="l"/>
        <c:tickLblPos val="nextTo"/>
        <c:crossAx val="80661888"/>
        <c:crosses val="autoZero"/>
        <c:auto val="1"/>
        <c:lblAlgn val="ctr"/>
        <c:lblOffset val="100"/>
      </c:catAx>
      <c:valAx>
        <c:axId val="80661888"/>
        <c:scaling>
          <c:orientation val="minMax"/>
        </c:scaling>
        <c:axPos val="b"/>
        <c:majorGridlines/>
        <c:numFmt formatCode="General" sourceLinked="1"/>
        <c:tickLblPos val="nextTo"/>
        <c:crossAx val="80660352"/>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7905796150481256"/>
          <c:y val="4.6376820061955051E-2"/>
          <c:w val="0.47908792650918636"/>
          <c:h val="0.7983495694806928"/>
        </c:manualLayout>
      </c:layout>
      <c:barChart>
        <c:barDir val="bar"/>
        <c:grouping val="clustered"/>
        <c:ser>
          <c:idx val="0"/>
          <c:order val="0"/>
          <c:tx>
            <c:strRef>
              <c:f>'УКМР 2.3'!$K$39</c:f>
              <c:strCache>
                <c:ptCount val="1"/>
                <c:pt idx="0">
                  <c:v>Увеличение</c:v>
                </c:pt>
              </c:strCache>
            </c:strRef>
          </c:tx>
          <c:dLbls>
            <c:showVal val="1"/>
          </c:dLbls>
          <c:cat>
            <c:strRef>
              <c:f>'УКМР 2.3'!$J$40:$J$56</c:f>
              <c:strCache>
                <c:ptCount val="17"/>
                <c:pt idx="0">
                  <c:v>Рынок услуг социального обслуживания населения</c:v>
                </c:pt>
                <c:pt idx="1">
                  <c:v>Рынок туристических услуг</c:v>
                </c:pt>
                <c:pt idx="2">
                  <c:v>Рынок услуг детского отдыха и оздоровления</c:v>
                </c:pt>
                <c:pt idx="3">
                  <c:v>Рынок производства продуктов питания</c:v>
                </c:pt>
                <c:pt idx="4">
                  <c:v>Рынок услуг дополнительного образования детей (платных)</c:v>
                </c:pt>
                <c:pt idx="5">
                  <c:v>Рынок медицинских услуг (платных)</c:v>
                </c:pt>
                <c:pt idx="6">
                  <c:v>Рынок услуг перевозок пассажиров наземным транспортом (рынок услуг межмуниципальных перевозок пассажиров автомобильным транспортом)</c:v>
                </c:pt>
                <c:pt idx="7">
                  <c:v>Рынок услуг розничной торговли фармацевтической продукцией</c:v>
                </c:pt>
                <c:pt idx="8">
                  <c:v>Розничная торговля</c:v>
                </c:pt>
                <c:pt idx="9">
                  <c:v>Рынок  услуг связи</c:v>
                </c:pt>
                <c:pt idx="10">
                  <c:v>Рынок услуг дошкольного образования (негосударственные детские сады, имеющие лицензию)</c:v>
                </c:pt>
                <c:pt idx="11">
                  <c:v>Рынок услуг психолого-педагогического сопровождения детей с ОВЗ (платных)</c:v>
                </c:pt>
                <c:pt idx="12">
                  <c:v>Рынок услуг в сфере культуры</c:v>
                </c:pt>
                <c:pt idx="13">
                  <c:v>Рынок услуг ЖКХ</c:v>
                </c:pt>
                <c:pt idx="14">
                  <c:v>Рынок услуг электроэнергетики</c:v>
                </c:pt>
                <c:pt idx="15">
                  <c:v>Рынок услуг перевозок пассажиров воздушным транспортом</c:v>
                </c:pt>
                <c:pt idx="16">
                  <c:v>Рынок услуг перевозок пассажиров водным транспортом</c:v>
                </c:pt>
              </c:strCache>
            </c:strRef>
          </c:cat>
          <c:val>
            <c:numRef>
              <c:f>'УКМР 2.3'!$K$40:$K$56</c:f>
              <c:numCache>
                <c:formatCode>General</c:formatCode>
                <c:ptCount val="17"/>
                <c:pt idx="0">
                  <c:v>2.8</c:v>
                </c:pt>
                <c:pt idx="1">
                  <c:v>2.8</c:v>
                </c:pt>
                <c:pt idx="2">
                  <c:v>5.6</c:v>
                </c:pt>
                <c:pt idx="3">
                  <c:v>8.3000000000000007</c:v>
                </c:pt>
                <c:pt idx="4">
                  <c:v>16.7</c:v>
                </c:pt>
                <c:pt idx="5">
                  <c:v>16.7</c:v>
                </c:pt>
                <c:pt idx="6">
                  <c:v>19.399999999999999</c:v>
                </c:pt>
                <c:pt idx="7">
                  <c:v>25</c:v>
                </c:pt>
                <c:pt idx="8">
                  <c:v>25</c:v>
                </c:pt>
                <c:pt idx="9">
                  <c:v>36.1</c:v>
                </c:pt>
                <c:pt idx="10">
                  <c:v>44.4</c:v>
                </c:pt>
              </c:numCache>
            </c:numRef>
          </c:val>
        </c:ser>
        <c:axId val="86182144"/>
        <c:axId val="86208512"/>
      </c:barChart>
      <c:catAx>
        <c:axId val="86182144"/>
        <c:scaling>
          <c:orientation val="minMax"/>
        </c:scaling>
        <c:axPos val="l"/>
        <c:tickLblPos val="nextTo"/>
        <c:crossAx val="86208512"/>
        <c:crosses val="autoZero"/>
        <c:auto val="1"/>
        <c:lblAlgn val="ctr"/>
        <c:lblOffset val="100"/>
      </c:catAx>
      <c:valAx>
        <c:axId val="86208512"/>
        <c:scaling>
          <c:orientation val="minMax"/>
        </c:scaling>
        <c:axPos val="b"/>
        <c:majorGridlines/>
        <c:numFmt formatCode="General" sourceLinked="1"/>
        <c:tickLblPos val="nextTo"/>
        <c:crossAx val="86182144"/>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'УКМР 2.4'!$C$1</c:f>
              <c:strCache>
                <c:ptCount val="1"/>
                <c:pt idx="0">
                  <c:v>Удовлетворительно и скорее удовлетворительно</c:v>
                </c:pt>
              </c:strCache>
            </c:strRef>
          </c:tx>
          <c:cat>
            <c:strRef>
              <c:f>'УКМР 2.4'!$B$2:$B$4</c:f>
              <c:strCache>
                <c:ptCount val="3"/>
                <c:pt idx="0">
                  <c:v>Уровень доступности</c:v>
                </c:pt>
                <c:pt idx="1">
                  <c:v>Уровень понятности</c:v>
                </c:pt>
                <c:pt idx="2">
                  <c:v>Удобство получения</c:v>
                </c:pt>
              </c:strCache>
            </c:strRef>
          </c:cat>
          <c:val>
            <c:numRef>
              <c:f>'УКМР 2.4'!$C$2:$C$4</c:f>
              <c:numCache>
                <c:formatCode>General</c:formatCode>
                <c:ptCount val="3"/>
                <c:pt idx="0">
                  <c:v>72.300000000000011</c:v>
                </c:pt>
                <c:pt idx="1">
                  <c:v>75</c:v>
                </c:pt>
                <c:pt idx="2">
                  <c:v>55.600000000000009</c:v>
                </c:pt>
              </c:numCache>
            </c:numRef>
          </c:val>
        </c:ser>
        <c:ser>
          <c:idx val="1"/>
          <c:order val="1"/>
          <c:tx>
            <c:strRef>
              <c:f>'УКМР 2.4'!$D$1</c:f>
              <c:strCache>
                <c:ptCount val="1"/>
                <c:pt idx="0">
                  <c:v>Неудовлетворительно и скорее неудовлетворительно</c:v>
                </c:pt>
              </c:strCache>
            </c:strRef>
          </c:tx>
          <c:cat>
            <c:strRef>
              <c:f>'УКМР 2.4'!$B$2:$B$4</c:f>
              <c:strCache>
                <c:ptCount val="3"/>
                <c:pt idx="0">
                  <c:v>Уровень доступности</c:v>
                </c:pt>
                <c:pt idx="1">
                  <c:v>Уровень понятности</c:v>
                </c:pt>
                <c:pt idx="2">
                  <c:v>Удобство получения</c:v>
                </c:pt>
              </c:strCache>
            </c:strRef>
          </c:cat>
          <c:val>
            <c:numRef>
              <c:f>'УКМР 2.4'!$D$2:$D$4</c:f>
              <c:numCache>
                <c:formatCode>General</c:formatCode>
                <c:ptCount val="3"/>
                <c:pt idx="0">
                  <c:v>13.9</c:v>
                </c:pt>
                <c:pt idx="1">
                  <c:v>11.2</c:v>
                </c:pt>
                <c:pt idx="2">
                  <c:v>25</c:v>
                </c:pt>
              </c:numCache>
            </c:numRef>
          </c:val>
        </c:ser>
        <c:axId val="86215680"/>
        <c:axId val="86221568"/>
      </c:barChart>
      <c:catAx>
        <c:axId val="86215680"/>
        <c:scaling>
          <c:orientation val="minMax"/>
        </c:scaling>
        <c:axPos val="l"/>
        <c:tickLblPos val="nextTo"/>
        <c:crossAx val="86221568"/>
        <c:crosses val="autoZero"/>
        <c:auto val="1"/>
        <c:lblAlgn val="ctr"/>
        <c:lblOffset val="100"/>
      </c:catAx>
      <c:valAx>
        <c:axId val="86221568"/>
        <c:scaling>
          <c:orientation val="minMax"/>
        </c:scaling>
        <c:axPos val="b"/>
        <c:majorGridlines/>
        <c:numFmt formatCode="General" sourceLinked="1"/>
        <c:tickLblPos val="nextTo"/>
        <c:crossAx val="86215680"/>
        <c:crosses val="autoZero"/>
        <c:crossBetween val="between"/>
      </c:valAx>
    </c:plotArea>
    <c:legend>
      <c:legendPos val="r"/>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'УБМР 1.1'!$C$1</c:f>
              <c:strCache>
                <c:ptCount val="1"/>
                <c:pt idx="0">
                  <c:v>Достаточно или даже избыточно</c:v>
                </c:pt>
              </c:strCache>
            </c:strRef>
          </c:tx>
          <c:dLbls>
            <c:txPr>
              <a:bodyPr/>
              <a:lstStyle/>
              <a:p>
                <a:pPr>
                  <a:defRPr sz="900" b="1">
                    <a:solidFill>
                      <a:srgbClr val="0070C0"/>
                    </a:solidFill>
                  </a:defRPr>
                </a:pPr>
                <a:endParaRPr lang="ru-RU"/>
              </a:p>
            </c:txPr>
            <c:showVal val="1"/>
          </c:dLbls>
          <c:cat>
            <c:strRef>
              <c:f>'УБМР 1.1'!$B$2:$B$18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'УБМР 1.1'!$C$2:$C$18</c:f>
              <c:numCache>
                <c:formatCode>General</c:formatCode>
                <c:ptCount val="17"/>
                <c:pt idx="0">
                  <c:v>8.3000000000000007</c:v>
                </c:pt>
                <c:pt idx="7">
                  <c:v>16.7</c:v>
                </c:pt>
                <c:pt idx="8">
                  <c:v>44.4</c:v>
                </c:pt>
                <c:pt idx="9">
                  <c:v>91.7</c:v>
                </c:pt>
                <c:pt idx="12">
                  <c:v>30.6</c:v>
                </c:pt>
                <c:pt idx="14">
                  <c:v>5.6</c:v>
                </c:pt>
                <c:pt idx="16">
                  <c:v>13.9</c:v>
                </c:pt>
              </c:numCache>
            </c:numRef>
          </c:val>
        </c:ser>
        <c:ser>
          <c:idx val="1"/>
          <c:order val="1"/>
          <c:tx>
            <c:strRef>
              <c:f>'УБМР 1.1'!$D$1</c:f>
              <c:strCache>
                <c:ptCount val="1"/>
                <c:pt idx="0">
                  <c:v>Мало или нет совсем</c:v>
                </c:pt>
              </c:strCache>
            </c:strRef>
          </c:tx>
          <c:dLbls>
            <c:txPr>
              <a:bodyPr/>
              <a:lstStyle/>
              <a:p>
                <a:pPr>
                  <a:defRPr sz="900" b="1">
                    <a:solidFill>
                      <a:srgbClr val="FF0000"/>
                    </a:solidFill>
                  </a:defRPr>
                </a:pPr>
                <a:endParaRPr lang="ru-RU"/>
              </a:p>
            </c:txPr>
            <c:showVal val="1"/>
          </c:dLbls>
          <c:cat>
            <c:strRef>
              <c:f>'УБМР 1.1'!$B$2:$B$18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'УБМР 1.1'!$D$2:$D$18</c:f>
              <c:numCache>
                <c:formatCode>General</c:formatCode>
                <c:ptCount val="17"/>
                <c:pt idx="0">
                  <c:v>86.1</c:v>
                </c:pt>
                <c:pt idx="1">
                  <c:v>94.5</c:v>
                </c:pt>
                <c:pt idx="2">
                  <c:v>94.5</c:v>
                </c:pt>
                <c:pt idx="3">
                  <c:v>91.7</c:v>
                </c:pt>
                <c:pt idx="4">
                  <c:v>100</c:v>
                </c:pt>
                <c:pt idx="5">
                  <c:v>72.2</c:v>
                </c:pt>
                <c:pt idx="6">
                  <c:v>100</c:v>
                </c:pt>
                <c:pt idx="7">
                  <c:v>77.7</c:v>
                </c:pt>
                <c:pt idx="8">
                  <c:v>55.6</c:v>
                </c:pt>
                <c:pt idx="9">
                  <c:v>8.4000000000000021</c:v>
                </c:pt>
                <c:pt idx="10">
                  <c:v>97.2</c:v>
                </c:pt>
                <c:pt idx="11">
                  <c:v>91.6</c:v>
                </c:pt>
                <c:pt idx="12">
                  <c:v>69.400000000000006</c:v>
                </c:pt>
                <c:pt idx="13">
                  <c:v>94.4</c:v>
                </c:pt>
                <c:pt idx="14">
                  <c:v>63.9</c:v>
                </c:pt>
                <c:pt idx="15">
                  <c:v>97.2</c:v>
                </c:pt>
                <c:pt idx="16">
                  <c:v>86.1</c:v>
                </c:pt>
              </c:numCache>
            </c:numRef>
          </c:val>
        </c:ser>
        <c:axId val="78214656"/>
        <c:axId val="78216192"/>
      </c:barChart>
      <c:catAx>
        <c:axId val="78214656"/>
        <c:scaling>
          <c:orientation val="minMax"/>
        </c:scaling>
        <c:axPos val="l"/>
        <c:tickLblPos val="nextTo"/>
        <c:crossAx val="78216192"/>
        <c:crosses val="autoZero"/>
        <c:auto val="1"/>
        <c:lblAlgn val="ctr"/>
        <c:lblOffset val="100"/>
      </c:catAx>
      <c:valAx>
        <c:axId val="78216192"/>
        <c:scaling>
          <c:orientation val="minMax"/>
        </c:scaling>
        <c:axPos val="b"/>
        <c:majorGridlines/>
        <c:numFmt formatCode="General" sourceLinked="1"/>
        <c:tickLblPos val="nextTo"/>
        <c:crossAx val="78214656"/>
        <c:crosses val="autoZero"/>
        <c:crossBetween val="between"/>
      </c:valAx>
    </c:plotArea>
    <c:legend>
      <c:legendPos val="b"/>
      <c:layout/>
    </c:legend>
    <c:plotVisOnly val="1"/>
  </c:chart>
  <c:spPr>
    <a:ln>
      <a:noFill/>
    </a:ln>
  </c:spPr>
  <c:txPr>
    <a:bodyPr/>
    <a:lstStyle/>
    <a:p>
      <a:pPr>
        <a:defRPr sz="1000">
          <a:latin typeface="Times New Roman" pitchFamily="18" charset="0"/>
          <a:cs typeface="Times New Roman" pitchFamily="18" charset="0"/>
        </a:defRPr>
      </a:pPr>
      <a:endParaRPr lang="ru-RU"/>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'УБМР 1.2'!$I$1</c:f>
              <c:strCache>
                <c:ptCount val="1"/>
                <c:pt idx="0">
                  <c:v>Удвлетворены или скорее удовлетворены</c:v>
                </c:pt>
              </c:strCache>
            </c:strRef>
          </c:tx>
          <c:dLbls>
            <c:txPr>
              <a:bodyPr/>
              <a:lstStyle/>
              <a:p>
                <a:pPr>
                  <a:defRPr sz="900" b="1">
                    <a:solidFill>
                      <a:srgbClr val="0070C0"/>
                    </a:solidFill>
                  </a:defRPr>
                </a:pPr>
                <a:endParaRPr lang="ru-RU"/>
              </a:p>
            </c:txPr>
            <c:showVal val="1"/>
          </c:dLbls>
          <c:cat>
            <c:strRef>
              <c:f>'УБМР 1.2'!$H$2:$H$18</c:f>
              <c:strCache>
                <c:ptCount val="17"/>
                <c:pt idx="0">
                  <c:v>Рынок туристских услуг</c:v>
                </c:pt>
                <c:pt idx="1">
                  <c:v>Рынок услуг социального обслуживания населения</c:v>
                </c:pt>
                <c:pt idx="2">
                  <c:v>Рынок услуг перевозок пассажиров наземным транспортом (рынок услуг межмуниципальных перевозок пассажиров автомобильным транспортом)</c:v>
                </c:pt>
                <c:pt idx="3">
                  <c:v>Рынок услуг дополнительного образования детей (платных)</c:v>
                </c:pt>
                <c:pt idx="4">
                  <c:v>Рынок производства продуктов питания</c:v>
                </c:pt>
                <c:pt idx="5">
                  <c:v>Рынок услуг связи</c:v>
                </c:pt>
                <c:pt idx="6">
                  <c:v>Рынок услуг электроэнергетики</c:v>
                </c:pt>
                <c:pt idx="7">
                  <c:v>Рынок услуг перевозок пассажиров водным транспортом</c:v>
                </c:pt>
                <c:pt idx="8">
                  <c:v>Рынок медицинских услуг (платных)</c:v>
                </c:pt>
                <c:pt idx="9">
                  <c:v>Рынок услуг дошкольного образования (негосударственные детские сады, имеющие лицензию)</c:v>
                </c:pt>
                <c:pt idx="10">
                  <c:v>Рынок услуг детского отдыха и оздоровления</c:v>
                </c:pt>
                <c:pt idx="11">
                  <c:v>Рынок услуг в сфере культуры</c:v>
                </c:pt>
                <c:pt idx="12">
                  <c:v>Рынок услуг психолого-педагогического сопровождения детей с ОВЗ (платных)</c:v>
                </c:pt>
                <c:pt idx="13">
                  <c:v>Рынок услуг ЖКХ</c:v>
                </c:pt>
                <c:pt idx="14">
                  <c:v>Розничная торговля</c:v>
                </c:pt>
                <c:pt idx="15">
                  <c:v>Рынок услуг розничной торговли фармацевтической продукцией</c:v>
                </c:pt>
                <c:pt idx="16">
                  <c:v>Рынок услуг перевозок пассажиров воздушным транспортом</c:v>
                </c:pt>
              </c:strCache>
            </c:strRef>
          </c:cat>
          <c:val>
            <c:numRef>
              <c:f>'УБМР 1.2'!$I$2:$I$18</c:f>
              <c:numCache>
                <c:formatCode>General</c:formatCode>
                <c:ptCount val="17"/>
                <c:pt idx="0">
                  <c:v>25</c:v>
                </c:pt>
                <c:pt idx="1">
                  <c:v>11.1</c:v>
                </c:pt>
                <c:pt idx="4">
                  <c:v>13.9</c:v>
                </c:pt>
                <c:pt idx="5">
                  <c:v>36.1</c:v>
                </c:pt>
                <c:pt idx="6">
                  <c:v>25</c:v>
                </c:pt>
                <c:pt idx="9">
                  <c:v>2.8</c:v>
                </c:pt>
                <c:pt idx="16">
                  <c:v>2.8</c:v>
                </c:pt>
              </c:numCache>
            </c:numRef>
          </c:val>
        </c:ser>
        <c:ser>
          <c:idx val="1"/>
          <c:order val="1"/>
          <c:tx>
            <c:strRef>
              <c:f>'УБМР 1.2'!$J$1</c:f>
              <c:strCache>
                <c:ptCount val="1"/>
                <c:pt idx="0">
                  <c:v>Не удовлетворены и скорее не удовлетворены</c:v>
                </c:pt>
              </c:strCache>
            </c:strRef>
          </c:tx>
          <c:dLbls>
            <c:txPr>
              <a:bodyPr/>
              <a:lstStyle/>
              <a:p>
                <a:pPr>
                  <a:defRPr sz="900" b="1">
                    <a:solidFill>
                      <a:srgbClr val="FF0000"/>
                    </a:solidFill>
                  </a:defRPr>
                </a:pPr>
                <a:endParaRPr lang="ru-RU"/>
              </a:p>
            </c:txPr>
            <c:showVal val="1"/>
          </c:dLbls>
          <c:cat>
            <c:strRef>
              <c:f>'УБМР 1.2'!$H$2:$H$18</c:f>
              <c:strCache>
                <c:ptCount val="17"/>
                <c:pt idx="0">
                  <c:v>Рынок туристских услуг</c:v>
                </c:pt>
                <c:pt idx="1">
                  <c:v>Рынок услуг социального обслуживания населения</c:v>
                </c:pt>
                <c:pt idx="2">
                  <c:v>Рынок услуг перевозок пассажиров наземным транспортом (рынок услуг межмуниципальных перевозок пассажиров автомобильным транспортом)</c:v>
                </c:pt>
                <c:pt idx="3">
                  <c:v>Рынок услуг дополнительного образования детей (платных)</c:v>
                </c:pt>
                <c:pt idx="4">
                  <c:v>Рынок производства продуктов питания</c:v>
                </c:pt>
                <c:pt idx="5">
                  <c:v>Рынок услуг связи</c:v>
                </c:pt>
                <c:pt idx="6">
                  <c:v>Рынок услуг электроэнергетики</c:v>
                </c:pt>
                <c:pt idx="7">
                  <c:v>Рынок услуг перевозок пассажиров водным транспортом</c:v>
                </c:pt>
                <c:pt idx="8">
                  <c:v>Рынок медицинских услуг (платных)</c:v>
                </c:pt>
                <c:pt idx="9">
                  <c:v>Рынок услуг дошкольного образования (негосударственные детские сады, имеющие лицензию)</c:v>
                </c:pt>
                <c:pt idx="10">
                  <c:v>Рынок услуг детского отдыха и оздоровления</c:v>
                </c:pt>
                <c:pt idx="11">
                  <c:v>Рынок услуг в сфере культуры</c:v>
                </c:pt>
                <c:pt idx="12">
                  <c:v>Рынок услуг психолого-педагогического сопровождения детей с ОВЗ (платных)</c:v>
                </c:pt>
                <c:pt idx="13">
                  <c:v>Рынок услуг ЖКХ</c:v>
                </c:pt>
                <c:pt idx="14">
                  <c:v>Розничная торговля</c:v>
                </c:pt>
                <c:pt idx="15">
                  <c:v>Рынок услуг розничной торговли фармацевтической продукцией</c:v>
                </c:pt>
                <c:pt idx="16">
                  <c:v>Рынок услуг перевозок пассажиров воздушным транспортом</c:v>
                </c:pt>
              </c:strCache>
            </c:strRef>
          </c:cat>
          <c:val>
            <c:numRef>
              <c:f>'УБМР 1.2'!$J$2:$J$18</c:f>
              <c:numCache>
                <c:formatCode>General</c:formatCode>
                <c:ptCount val="17"/>
                <c:pt idx="0">
                  <c:v>36.200000000000003</c:v>
                </c:pt>
                <c:pt idx="1">
                  <c:v>47.2</c:v>
                </c:pt>
                <c:pt idx="2">
                  <c:v>50</c:v>
                </c:pt>
                <c:pt idx="3">
                  <c:v>52.8</c:v>
                </c:pt>
                <c:pt idx="4">
                  <c:v>58.3</c:v>
                </c:pt>
                <c:pt idx="5">
                  <c:v>58.3</c:v>
                </c:pt>
                <c:pt idx="6">
                  <c:v>61.1</c:v>
                </c:pt>
                <c:pt idx="7">
                  <c:v>63.9</c:v>
                </c:pt>
                <c:pt idx="8">
                  <c:v>66.7</c:v>
                </c:pt>
                <c:pt idx="9">
                  <c:v>72.2</c:v>
                </c:pt>
                <c:pt idx="10">
                  <c:v>72.2</c:v>
                </c:pt>
                <c:pt idx="11">
                  <c:v>72.3</c:v>
                </c:pt>
                <c:pt idx="12">
                  <c:v>75</c:v>
                </c:pt>
                <c:pt idx="13">
                  <c:v>80.5</c:v>
                </c:pt>
                <c:pt idx="14">
                  <c:v>83.4</c:v>
                </c:pt>
                <c:pt idx="15">
                  <c:v>88.9</c:v>
                </c:pt>
                <c:pt idx="16">
                  <c:v>91.7</c:v>
                </c:pt>
              </c:numCache>
            </c:numRef>
          </c:val>
        </c:ser>
        <c:axId val="78241792"/>
        <c:axId val="78243328"/>
      </c:barChart>
      <c:catAx>
        <c:axId val="78241792"/>
        <c:scaling>
          <c:orientation val="minMax"/>
        </c:scaling>
        <c:axPos val="l"/>
        <c:tickLblPos val="nextTo"/>
        <c:crossAx val="78243328"/>
        <c:crosses val="autoZero"/>
        <c:auto val="1"/>
        <c:lblAlgn val="ctr"/>
        <c:lblOffset val="100"/>
      </c:catAx>
      <c:valAx>
        <c:axId val="78243328"/>
        <c:scaling>
          <c:orientation val="minMax"/>
        </c:scaling>
        <c:axPos val="b"/>
        <c:majorGridlines/>
        <c:numFmt formatCode="General" sourceLinked="1"/>
        <c:tickLblPos val="nextTo"/>
        <c:crossAx val="78241792"/>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showVal val="1"/>
          </c:dLbls>
          <c:cat>
            <c:strRef>
              <c:f>'УБМР товары'!$B$38:$B$46</c:f>
              <c:strCache>
                <c:ptCount val="9"/>
                <c:pt idx="0">
                  <c:v>Медицинские услуги</c:v>
                </c:pt>
                <c:pt idx="1">
                  <c:v>Развлечения </c:v>
                </c:pt>
                <c:pt idx="2">
                  <c:v>Услуги ЖКХ, электротарифы</c:v>
                </c:pt>
                <c:pt idx="3">
                  <c:v>Бензин, топливо</c:v>
                </c:pt>
                <c:pt idx="4">
                  <c:v>Лекарства</c:v>
                </c:pt>
                <c:pt idx="5">
                  <c:v>Одежда, обувь</c:v>
                </c:pt>
                <c:pt idx="6">
                  <c:v>«На все»</c:v>
                </c:pt>
                <c:pt idx="7">
                  <c:v>Авиабилеты</c:v>
                </c:pt>
                <c:pt idx="8">
                  <c:v>Продукты питания</c:v>
                </c:pt>
              </c:strCache>
            </c:strRef>
          </c:cat>
          <c:val>
            <c:numRef>
              <c:f>'УБМР товары'!$C$38:$C$46</c:f>
              <c:numCache>
                <c:formatCode>General</c:formatCode>
                <c:ptCount val="9"/>
                <c:pt idx="0">
                  <c:v>2.8</c:v>
                </c:pt>
                <c:pt idx="1">
                  <c:v>5.6</c:v>
                </c:pt>
                <c:pt idx="2">
                  <c:v>13.9</c:v>
                </c:pt>
                <c:pt idx="3">
                  <c:v>13.9</c:v>
                </c:pt>
                <c:pt idx="4">
                  <c:v>16.7</c:v>
                </c:pt>
                <c:pt idx="5">
                  <c:v>19.399999999999999</c:v>
                </c:pt>
                <c:pt idx="6">
                  <c:v>27.8</c:v>
                </c:pt>
                <c:pt idx="7">
                  <c:v>33.300000000000004</c:v>
                </c:pt>
                <c:pt idx="8">
                  <c:v>58.3</c:v>
                </c:pt>
              </c:numCache>
            </c:numRef>
          </c:val>
        </c:ser>
        <c:axId val="78148736"/>
        <c:axId val="78150272"/>
      </c:barChart>
      <c:catAx>
        <c:axId val="78148736"/>
        <c:scaling>
          <c:orientation val="minMax"/>
        </c:scaling>
        <c:axPos val="l"/>
        <c:tickLblPos val="nextTo"/>
        <c:crossAx val="78150272"/>
        <c:crosses val="autoZero"/>
        <c:auto val="1"/>
        <c:lblAlgn val="ctr"/>
        <c:lblOffset val="100"/>
      </c:catAx>
      <c:valAx>
        <c:axId val="78150272"/>
        <c:scaling>
          <c:orientation val="minMax"/>
        </c:scaling>
        <c:axPos val="b"/>
        <c:majorGridlines/>
        <c:numFmt formatCode="General" sourceLinked="1"/>
        <c:tickLblPos val="nextTo"/>
        <c:crossAx val="78148736"/>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'УБМР 1.2'!$I$21</c:f>
              <c:strCache>
                <c:ptCount val="1"/>
                <c:pt idx="0">
                  <c:v>Удовлетворены или скорее удовлетворены</c:v>
                </c:pt>
              </c:strCache>
            </c:strRef>
          </c:tx>
          <c:dLbls>
            <c:txPr>
              <a:bodyPr/>
              <a:lstStyle/>
              <a:p>
                <a:pPr>
                  <a:defRPr sz="900" b="1">
                    <a:solidFill>
                      <a:srgbClr val="0070C0"/>
                    </a:solidFill>
                  </a:defRPr>
                </a:pPr>
                <a:endParaRPr lang="ru-RU"/>
              </a:p>
            </c:txPr>
            <c:showVal val="1"/>
          </c:dLbls>
          <c:cat>
            <c:strRef>
              <c:f>'УБМР 1.2'!$H$22:$H$38</c:f>
              <c:strCache>
                <c:ptCount val="17"/>
                <c:pt idx="0">
                  <c:v>Рынок услуг дошкольного образования (негосударственные детские сады, имеющие лицензию)</c:v>
                </c:pt>
                <c:pt idx="1">
                  <c:v>Рынок услуг перевозок пассажиров воздушным транспортом</c:v>
                </c:pt>
                <c:pt idx="2">
                  <c:v>Рынок услуг перевозок пассажиров наземным транспортом (рынок услуг межмуниципальных перевозок пассажиров автомобильным транспортом)</c:v>
                </c:pt>
                <c:pt idx="3">
                  <c:v>Рынок услуг социального обслуживания населения</c:v>
                </c:pt>
                <c:pt idx="4">
                  <c:v>Рынок услуг дополнительного образования детей (платных)</c:v>
                </c:pt>
                <c:pt idx="5">
                  <c:v>Рынок туристских услуг</c:v>
                </c:pt>
                <c:pt idx="6">
                  <c:v>Рынок услуг электроэнергетики</c:v>
                </c:pt>
                <c:pt idx="7">
                  <c:v>Рынок услуг перевозок пассажиров водным транспортом</c:v>
                </c:pt>
                <c:pt idx="8">
                  <c:v>Рынок услуг ЖКХ</c:v>
                </c:pt>
                <c:pt idx="9">
                  <c:v>Рынок медицинских услуг (платных)</c:v>
                </c:pt>
                <c:pt idx="10">
                  <c:v>Рынок услуг детского отдыха и оздоровления</c:v>
                </c:pt>
                <c:pt idx="11">
                  <c:v>Рынок производства продуктов питания</c:v>
                </c:pt>
                <c:pt idx="12">
                  <c:v>Рынок услуг психолого-педагогического сопровождения детей с ОВЗ (платных)</c:v>
                </c:pt>
                <c:pt idx="13">
                  <c:v>Рынок услуг в сфере культуры</c:v>
                </c:pt>
                <c:pt idx="14">
                  <c:v>Рынок услуг розничной торговли фармацевтической продукцией</c:v>
                </c:pt>
                <c:pt idx="15">
                  <c:v>Розничная торговля</c:v>
                </c:pt>
                <c:pt idx="16">
                  <c:v>Рынок услуг связи</c:v>
                </c:pt>
              </c:strCache>
            </c:strRef>
          </c:cat>
          <c:val>
            <c:numRef>
              <c:f>'УБМР 1.2'!$I$22:$I$38</c:f>
              <c:numCache>
                <c:formatCode>General</c:formatCode>
                <c:ptCount val="17"/>
                <c:pt idx="0">
                  <c:v>41.7</c:v>
                </c:pt>
                <c:pt idx="1">
                  <c:v>36.1</c:v>
                </c:pt>
                <c:pt idx="2">
                  <c:v>2.8</c:v>
                </c:pt>
                <c:pt idx="3">
                  <c:v>11.1</c:v>
                </c:pt>
                <c:pt idx="5">
                  <c:v>5.6</c:v>
                </c:pt>
                <c:pt idx="6">
                  <c:v>44.5</c:v>
                </c:pt>
                <c:pt idx="7">
                  <c:v>2.8</c:v>
                </c:pt>
                <c:pt idx="8">
                  <c:v>27.8</c:v>
                </c:pt>
                <c:pt idx="11">
                  <c:v>13.9</c:v>
                </c:pt>
                <c:pt idx="12">
                  <c:v>2.8</c:v>
                </c:pt>
                <c:pt idx="14">
                  <c:v>11.1</c:v>
                </c:pt>
                <c:pt idx="15">
                  <c:v>11.1</c:v>
                </c:pt>
                <c:pt idx="16">
                  <c:v>2.8</c:v>
                </c:pt>
              </c:numCache>
            </c:numRef>
          </c:val>
        </c:ser>
        <c:ser>
          <c:idx val="1"/>
          <c:order val="1"/>
          <c:tx>
            <c:strRef>
              <c:f>'УБМР 1.2'!$J$21</c:f>
              <c:strCache>
                <c:ptCount val="1"/>
                <c:pt idx="0">
                  <c:v>Не удовлетворены и скорее не удовлетворены</c:v>
                </c:pt>
              </c:strCache>
            </c:strRef>
          </c:tx>
          <c:dLbls>
            <c:txPr>
              <a:bodyPr/>
              <a:lstStyle/>
              <a:p>
                <a:pPr>
                  <a:defRPr sz="900" b="1">
                    <a:solidFill>
                      <a:srgbClr val="FF0000"/>
                    </a:solidFill>
                  </a:defRPr>
                </a:pPr>
                <a:endParaRPr lang="ru-RU"/>
              </a:p>
            </c:txPr>
            <c:showVal val="1"/>
          </c:dLbls>
          <c:cat>
            <c:strRef>
              <c:f>'УБМР 1.2'!$H$22:$H$38</c:f>
              <c:strCache>
                <c:ptCount val="17"/>
                <c:pt idx="0">
                  <c:v>Рынок услуг дошкольного образования (негосударственные детские сады, имеющие лицензию)</c:v>
                </c:pt>
                <c:pt idx="1">
                  <c:v>Рынок услуг перевозок пассажиров воздушным транспортом</c:v>
                </c:pt>
                <c:pt idx="2">
                  <c:v>Рынок услуг перевозок пассажиров наземным транспортом (рынок услуг межмуниципальных перевозок пассажиров автомобильным транспортом)</c:v>
                </c:pt>
                <c:pt idx="3">
                  <c:v>Рынок услуг социального обслуживания населения</c:v>
                </c:pt>
                <c:pt idx="4">
                  <c:v>Рынок услуг дополнительного образования детей (платных)</c:v>
                </c:pt>
                <c:pt idx="5">
                  <c:v>Рынок туристских услуг</c:v>
                </c:pt>
                <c:pt idx="6">
                  <c:v>Рынок услуг электроэнергетики</c:v>
                </c:pt>
                <c:pt idx="7">
                  <c:v>Рынок услуг перевозок пассажиров водным транспортом</c:v>
                </c:pt>
                <c:pt idx="8">
                  <c:v>Рынок услуг ЖКХ</c:v>
                </c:pt>
                <c:pt idx="9">
                  <c:v>Рынок медицинских услуг (платных)</c:v>
                </c:pt>
                <c:pt idx="10">
                  <c:v>Рынок услуг детского отдыха и оздоровления</c:v>
                </c:pt>
                <c:pt idx="11">
                  <c:v>Рынок производства продуктов питания</c:v>
                </c:pt>
                <c:pt idx="12">
                  <c:v>Рынок услуг психолого-педагогического сопровождения детей с ОВЗ (платных)</c:v>
                </c:pt>
                <c:pt idx="13">
                  <c:v>Рынок услуг в сфере культуры</c:v>
                </c:pt>
                <c:pt idx="14">
                  <c:v>Рынок услуг розничной торговли фармацевтической продукцией</c:v>
                </c:pt>
                <c:pt idx="15">
                  <c:v>Розничная торговля</c:v>
                </c:pt>
                <c:pt idx="16">
                  <c:v>Рынок услуг связи</c:v>
                </c:pt>
              </c:strCache>
            </c:strRef>
          </c:cat>
          <c:val>
            <c:numRef>
              <c:f>'УБМР 1.2'!$J$22:$J$38</c:f>
              <c:numCache>
                <c:formatCode>General</c:formatCode>
                <c:ptCount val="17"/>
                <c:pt idx="0">
                  <c:v>25</c:v>
                </c:pt>
                <c:pt idx="1">
                  <c:v>36.1</c:v>
                </c:pt>
                <c:pt idx="2">
                  <c:v>41.7</c:v>
                </c:pt>
                <c:pt idx="3">
                  <c:v>41.7</c:v>
                </c:pt>
                <c:pt idx="4">
                  <c:v>47.2</c:v>
                </c:pt>
                <c:pt idx="5">
                  <c:v>50</c:v>
                </c:pt>
                <c:pt idx="6">
                  <c:v>52.7</c:v>
                </c:pt>
                <c:pt idx="7">
                  <c:v>58.4</c:v>
                </c:pt>
                <c:pt idx="8">
                  <c:v>61.1</c:v>
                </c:pt>
                <c:pt idx="9">
                  <c:v>61.1</c:v>
                </c:pt>
                <c:pt idx="10">
                  <c:v>63.9</c:v>
                </c:pt>
                <c:pt idx="11">
                  <c:v>69.5</c:v>
                </c:pt>
                <c:pt idx="12">
                  <c:v>75</c:v>
                </c:pt>
                <c:pt idx="13">
                  <c:v>77.8</c:v>
                </c:pt>
                <c:pt idx="14">
                  <c:v>80.599999999999994</c:v>
                </c:pt>
                <c:pt idx="15">
                  <c:v>80.599999999999994</c:v>
                </c:pt>
                <c:pt idx="16">
                  <c:v>86.1</c:v>
                </c:pt>
              </c:numCache>
            </c:numRef>
          </c:val>
        </c:ser>
        <c:axId val="78167040"/>
        <c:axId val="78267136"/>
      </c:barChart>
      <c:catAx>
        <c:axId val="78167040"/>
        <c:scaling>
          <c:orientation val="minMax"/>
        </c:scaling>
        <c:axPos val="l"/>
        <c:tickLblPos val="nextTo"/>
        <c:crossAx val="78267136"/>
        <c:crosses val="autoZero"/>
        <c:auto val="1"/>
        <c:lblAlgn val="ctr"/>
        <c:lblOffset val="100"/>
      </c:catAx>
      <c:valAx>
        <c:axId val="78267136"/>
        <c:scaling>
          <c:orientation val="minMax"/>
        </c:scaling>
        <c:axPos val="b"/>
        <c:majorGridlines/>
        <c:numFmt formatCode="General" sourceLinked="1"/>
        <c:tickLblPos val="nextTo"/>
        <c:crossAx val="78167040"/>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'УБМР 1.2'!$I$41</c:f>
              <c:strCache>
                <c:ptCount val="1"/>
                <c:pt idx="0">
                  <c:v>Удовлетворены или скорее удовлетворены</c:v>
                </c:pt>
              </c:strCache>
            </c:strRef>
          </c:tx>
          <c:dLbls>
            <c:txPr>
              <a:bodyPr/>
              <a:lstStyle/>
              <a:p>
                <a:pPr>
                  <a:defRPr sz="900" b="1">
                    <a:solidFill>
                      <a:srgbClr val="0070C0"/>
                    </a:solidFill>
                  </a:defRPr>
                </a:pPr>
                <a:endParaRPr lang="ru-RU"/>
              </a:p>
            </c:txPr>
            <c:showVal val="1"/>
          </c:dLbls>
          <c:cat>
            <c:strRef>
              <c:f>'УБМР 1.2'!$H$42:$H$58</c:f>
              <c:strCache>
                <c:ptCount val="17"/>
                <c:pt idx="0">
                  <c:v>Рынок услуг дополнительного образования детей (платных)</c:v>
                </c:pt>
                <c:pt idx="1">
                  <c:v>Рынок услуг перевозок пассажиров наземным транспортом (межмуниципальных перевозок пассажиров автомобильным транспортом)</c:v>
                </c:pt>
                <c:pt idx="2">
                  <c:v>Рынок услуг социального обслуживания населения</c:v>
                </c:pt>
                <c:pt idx="3">
                  <c:v>Рынок услуг связи</c:v>
                </c:pt>
                <c:pt idx="4">
                  <c:v>Рынок туристских услуг</c:v>
                </c:pt>
                <c:pt idx="5">
                  <c:v>Рынок услуг перевозок пассажиров водным транспортом</c:v>
                </c:pt>
                <c:pt idx="6">
                  <c:v>Рынок медицинских услуг (платных)</c:v>
                </c:pt>
                <c:pt idx="7">
                  <c:v>Рынок услуг перевозок пассажиров воздушным транспортом</c:v>
                </c:pt>
                <c:pt idx="8">
                  <c:v>Рынок производства продуктов питания</c:v>
                </c:pt>
                <c:pt idx="9">
                  <c:v>Рынок услуг детского отдыха и оздоровления</c:v>
                </c:pt>
                <c:pt idx="10">
                  <c:v>Рынок услуг психолого-педагогического сопровождения детей с ОВЗ (платных)</c:v>
                </c:pt>
                <c:pt idx="11">
                  <c:v>Розничная торговля</c:v>
                </c:pt>
                <c:pt idx="12">
                  <c:v>Рынок услуг дошкольного образования (негосударственные детские сады, имеющие лицензию)</c:v>
                </c:pt>
                <c:pt idx="13">
                  <c:v>Рынок услуг в сфере культуры</c:v>
                </c:pt>
                <c:pt idx="14">
                  <c:v>Рынок услуг ЖКХ</c:v>
                </c:pt>
                <c:pt idx="15">
                  <c:v>Рынок услуг электроэнергетики</c:v>
                </c:pt>
                <c:pt idx="16">
                  <c:v>Рынок услуг розничной торговли фармацевтической продукцией</c:v>
                </c:pt>
              </c:strCache>
            </c:strRef>
          </c:cat>
          <c:val>
            <c:numRef>
              <c:f>'УБМР 1.2'!$I$42:$I$58</c:f>
              <c:numCache>
                <c:formatCode>General</c:formatCode>
                <c:ptCount val="17"/>
                <c:pt idx="0">
                  <c:v>5.6</c:v>
                </c:pt>
                <c:pt idx="3">
                  <c:v>38.9</c:v>
                </c:pt>
                <c:pt idx="5">
                  <c:v>2.8</c:v>
                </c:pt>
                <c:pt idx="7">
                  <c:v>11.1</c:v>
                </c:pt>
                <c:pt idx="9">
                  <c:v>5.6</c:v>
                </c:pt>
                <c:pt idx="11">
                  <c:v>5.6</c:v>
                </c:pt>
                <c:pt idx="14">
                  <c:v>5.6</c:v>
                </c:pt>
                <c:pt idx="15">
                  <c:v>11.1</c:v>
                </c:pt>
              </c:numCache>
            </c:numRef>
          </c:val>
        </c:ser>
        <c:ser>
          <c:idx val="1"/>
          <c:order val="1"/>
          <c:tx>
            <c:strRef>
              <c:f>'УБМР 1.2'!$J$41</c:f>
              <c:strCache>
                <c:ptCount val="1"/>
                <c:pt idx="0">
                  <c:v>Не удовлетворены и скорее не удовлетворены</c:v>
                </c:pt>
              </c:strCache>
            </c:strRef>
          </c:tx>
          <c:dLbls>
            <c:txPr>
              <a:bodyPr/>
              <a:lstStyle/>
              <a:p>
                <a:pPr>
                  <a:defRPr sz="900" b="1">
                    <a:solidFill>
                      <a:srgbClr val="FF0000"/>
                    </a:solidFill>
                  </a:defRPr>
                </a:pPr>
                <a:endParaRPr lang="ru-RU"/>
              </a:p>
            </c:txPr>
            <c:showVal val="1"/>
          </c:dLbls>
          <c:cat>
            <c:strRef>
              <c:f>'УБМР 1.2'!$H$42:$H$58</c:f>
              <c:strCache>
                <c:ptCount val="17"/>
                <c:pt idx="0">
                  <c:v>Рынок услуг дополнительного образования детей (платных)</c:v>
                </c:pt>
                <c:pt idx="1">
                  <c:v>Рынок услуг перевозок пассажиров наземным транспортом (межмуниципальных перевозок пассажиров автомобильным транспортом)</c:v>
                </c:pt>
                <c:pt idx="2">
                  <c:v>Рынок услуг социального обслуживания населения</c:v>
                </c:pt>
                <c:pt idx="3">
                  <c:v>Рынок услуг связи</c:v>
                </c:pt>
                <c:pt idx="4">
                  <c:v>Рынок туристских услуг</c:v>
                </c:pt>
                <c:pt idx="5">
                  <c:v>Рынок услуг перевозок пассажиров водным транспортом</c:v>
                </c:pt>
                <c:pt idx="6">
                  <c:v>Рынок медицинских услуг (платных)</c:v>
                </c:pt>
                <c:pt idx="7">
                  <c:v>Рынок услуг перевозок пассажиров воздушным транспортом</c:v>
                </c:pt>
                <c:pt idx="8">
                  <c:v>Рынок производства продуктов питания</c:v>
                </c:pt>
                <c:pt idx="9">
                  <c:v>Рынок услуг детского отдыха и оздоровления</c:v>
                </c:pt>
                <c:pt idx="10">
                  <c:v>Рынок услуг психолого-педагогического сопровождения детей с ОВЗ (платных)</c:v>
                </c:pt>
                <c:pt idx="11">
                  <c:v>Розничная торговля</c:v>
                </c:pt>
                <c:pt idx="12">
                  <c:v>Рынок услуг дошкольного образования (негосударственные детские сады, имеющие лицензию)</c:v>
                </c:pt>
                <c:pt idx="13">
                  <c:v>Рынок услуг в сфере культуры</c:v>
                </c:pt>
                <c:pt idx="14">
                  <c:v>Рынок услуг ЖКХ</c:v>
                </c:pt>
                <c:pt idx="15">
                  <c:v>Рынок услуг электроэнергетики</c:v>
                </c:pt>
                <c:pt idx="16">
                  <c:v>Рынок услуг розничной торговли фармацевтической продукцией</c:v>
                </c:pt>
              </c:strCache>
            </c:strRef>
          </c:cat>
          <c:val>
            <c:numRef>
              <c:f>'УБМР 1.2'!$J$42:$J$58</c:f>
              <c:numCache>
                <c:formatCode>General</c:formatCode>
                <c:ptCount val="17"/>
                <c:pt idx="0">
                  <c:v>50</c:v>
                </c:pt>
                <c:pt idx="1">
                  <c:v>50</c:v>
                </c:pt>
                <c:pt idx="2">
                  <c:v>52.8</c:v>
                </c:pt>
                <c:pt idx="3">
                  <c:v>52.8</c:v>
                </c:pt>
                <c:pt idx="4">
                  <c:v>61.1</c:v>
                </c:pt>
                <c:pt idx="5">
                  <c:v>63.9</c:v>
                </c:pt>
                <c:pt idx="6">
                  <c:v>66.7</c:v>
                </c:pt>
                <c:pt idx="7">
                  <c:v>69.400000000000006</c:v>
                </c:pt>
                <c:pt idx="8">
                  <c:v>69.5</c:v>
                </c:pt>
                <c:pt idx="9">
                  <c:v>72.2</c:v>
                </c:pt>
                <c:pt idx="10">
                  <c:v>75</c:v>
                </c:pt>
                <c:pt idx="11">
                  <c:v>77.7</c:v>
                </c:pt>
                <c:pt idx="12">
                  <c:v>77.8</c:v>
                </c:pt>
                <c:pt idx="13">
                  <c:v>77.8</c:v>
                </c:pt>
                <c:pt idx="14">
                  <c:v>80.5</c:v>
                </c:pt>
                <c:pt idx="15">
                  <c:v>80.5</c:v>
                </c:pt>
                <c:pt idx="16">
                  <c:v>94.4</c:v>
                </c:pt>
              </c:numCache>
            </c:numRef>
          </c:val>
        </c:ser>
        <c:axId val="78300672"/>
        <c:axId val="78302208"/>
      </c:barChart>
      <c:catAx>
        <c:axId val="78300672"/>
        <c:scaling>
          <c:orientation val="minMax"/>
        </c:scaling>
        <c:axPos val="l"/>
        <c:tickLblPos val="nextTo"/>
        <c:crossAx val="78302208"/>
        <c:crosses val="autoZero"/>
        <c:auto val="1"/>
        <c:lblAlgn val="ctr"/>
        <c:lblOffset val="100"/>
      </c:catAx>
      <c:valAx>
        <c:axId val="78302208"/>
        <c:scaling>
          <c:orientation val="minMax"/>
        </c:scaling>
        <c:axPos val="b"/>
        <c:majorGridlines/>
        <c:numFmt formatCode="General" sourceLinked="1"/>
        <c:tickLblPos val="nextTo"/>
        <c:crossAx val="78300672"/>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'УБМР 2.2'!$C$1</c:f>
              <c:strCache>
                <c:ptCount val="1"/>
                <c:pt idx="0">
                  <c:v>Удовлетворительно и скорее удовлетворительно</c:v>
                </c:pt>
              </c:strCache>
            </c:strRef>
          </c:tx>
          <c:dLbls>
            <c:txPr>
              <a:bodyPr/>
              <a:lstStyle/>
              <a:p>
                <a:pPr>
                  <a:defRPr b="1">
                    <a:solidFill>
                      <a:srgbClr val="0070C0"/>
                    </a:solidFill>
                  </a:defRPr>
                </a:pPr>
                <a:endParaRPr lang="ru-RU"/>
              </a:p>
            </c:txPr>
            <c:showVal val="1"/>
          </c:dLbls>
          <c:cat>
            <c:strRef>
              <c:f>'УБМР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'УБМР 2.2'!$C$2:$C$7</c:f>
              <c:numCache>
                <c:formatCode>General</c:formatCode>
                <c:ptCount val="6"/>
                <c:pt idx="0">
                  <c:v>75</c:v>
                </c:pt>
                <c:pt idx="1">
                  <c:v>13.900000000000002</c:v>
                </c:pt>
                <c:pt idx="3">
                  <c:v>58.400000000000006</c:v>
                </c:pt>
                <c:pt idx="4">
                  <c:v>25</c:v>
                </c:pt>
                <c:pt idx="5">
                  <c:v>8.4000000000000021</c:v>
                </c:pt>
              </c:numCache>
            </c:numRef>
          </c:val>
        </c:ser>
        <c:ser>
          <c:idx val="1"/>
          <c:order val="1"/>
          <c:tx>
            <c:strRef>
              <c:f>'УБМР 2.2'!$D$1</c:f>
              <c:strCache>
                <c:ptCount val="1"/>
                <c:pt idx="0">
                  <c:v>Неудовлетворительно и скорее неудовлетворительно</c:v>
                </c:pt>
              </c:strCache>
            </c:strRef>
          </c:tx>
          <c:dLbls>
            <c:txPr>
              <a:bodyPr/>
              <a:lstStyle/>
              <a:p>
                <a:pPr>
                  <a:defRPr sz="900" b="1" baseline="0">
                    <a:solidFill>
                      <a:srgbClr val="FF0000"/>
                    </a:solidFill>
                  </a:defRPr>
                </a:pPr>
                <a:endParaRPr lang="ru-RU"/>
              </a:p>
            </c:txPr>
            <c:showVal val="1"/>
          </c:dLbls>
          <c:cat>
            <c:strRef>
              <c:f>'УБМР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'УБМР 2.2'!$D$2:$D$7</c:f>
              <c:numCache>
                <c:formatCode>General</c:formatCode>
                <c:ptCount val="6"/>
                <c:pt idx="0">
                  <c:v>8.3000000000000007</c:v>
                </c:pt>
                <c:pt idx="1">
                  <c:v>66.599999999999994</c:v>
                </c:pt>
                <c:pt idx="2">
                  <c:v>25</c:v>
                </c:pt>
                <c:pt idx="3">
                  <c:v>25</c:v>
                </c:pt>
                <c:pt idx="4">
                  <c:v>41.7</c:v>
                </c:pt>
                <c:pt idx="5">
                  <c:v>75</c:v>
                </c:pt>
              </c:numCache>
            </c:numRef>
          </c:val>
        </c:ser>
        <c:axId val="86544384"/>
        <c:axId val="86545920"/>
      </c:barChart>
      <c:catAx>
        <c:axId val="86544384"/>
        <c:scaling>
          <c:orientation val="minMax"/>
        </c:scaling>
        <c:axPos val="l"/>
        <c:tickLblPos val="nextTo"/>
        <c:crossAx val="86545920"/>
        <c:crosses val="autoZero"/>
        <c:auto val="1"/>
        <c:lblAlgn val="ctr"/>
        <c:lblOffset val="100"/>
      </c:catAx>
      <c:valAx>
        <c:axId val="86545920"/>
        <c:scaling>
          <c:orientation val="minMax"/>
        </c:scaling>
        <c:axPos val="b"/>
        <c:majorGridlines/>
        <c:numFmt formatCode="General" sourceLinked="1"/>
        <c:tickLblPos val="nextTo"/>
        <c:crossAx val="86544384"/>
        <c:crosses val="autoZero"/>
        <c:crossBetween val="between"/>
      </c:valAx>
    </c:plotArea>
    <c:legend>
      <c:legendPos val="r"/>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Удовлетворены или скорее удовлетворены</c:v>
                </c:pt>
              </c:strCache>
            </c:strRef>
          </c:tx>
          <c:dLbls>
            <c:txPr>
              <a:bodyPr/>
              <a:lstStyle/>
              <a:p>
                <a:pPr>
                  <a:defRPr sz="800" b="1">
                    <a:solidFill>
                      <a:schemeClr val="tx2"/>
                    </a:solidFill>
                  </a:defRPr>
                </a:pPr>
                <a:endParaRPr lang="ru-RU"/>
              </a:p>
            </c:txPr>
            <c:showVal val="1"/>
          </c:dLbls>
          <c:cat>
            <c:strRef>
              <c:f>Лист1!$A$2:$A$18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перевозок пассажиров воздушным транспортом</c:v>
                </c:pt>
                <c:pt idx="3">
                  <c:v>Рынок услуг ЖКХ</c:v>
                </c:pt>
                <c:pt idx="4">
                  <c:v>Рынок услуг социального обслуживания населения</c:v>
                </c:pt>
                <c:pt idx="5">
                  <c:v>Рынок услуг электроэнергетики</c:v>
                </c:pt>
                <c:pt idx="6">
                  <c:v>Рынок услуг детского отдыха и оздоровления</c:v>
                </c:pt>
                <c:pt idx="7">
                  <c:v>Розничная торговля</c:v>
                </c:pt>
                <c:pt idx="8">
                  <c:v>Рынок услуг в сфере культуры</c:v>
                </c:pt>
                <c:pt idx="9">
                  <c:v>Рынок услуг перевозок пассажиров наземным транспортом (рынок услуг межмуниципальных перевозок пассажиров автомобильным транспортом)</c:v>
                </c:pt>
                <c:pt idx="10">
                  <c:v>Рынок услуг дополнительного образования детей (платных)</c:v>
                </c:pt>
                <c:pt idx="11">
                  <c:v>Рынок туристских услуг</c:v>
                </c:pt>
                <c:pt idx="12">
                  <c:v>Рынок услуг дошкольного образования (негосударственные детские сады, имеющие лицензию)</c:v>
                </c:pt>
                <c:pt idx="13">
                  <c:v>Рынок производства продуктов питания</c:v>
                </c:pt>
                <c:pt idx="14">
                  <c:v>Рынок медицинских услуг (платных)</c:v>
                </c:pt>
                <c:pt idx="15">
                  <c:v>Рынок услуг связи</c:v>
                </c:pt>
                <c:pt idx="16">
                  <c:v>Рынок услуг розничной торговли фармацевтической продукцией</c:v>
                </c:pt>
              </c:strCache>
            </c:strRef>
          </c:cat>
          <c:val>
            <c:numRef>
              <c:f>Лист1!$B$2:$B$18</c:f>
              <c:numCache>
                <c:formatCode>General</c:formatCode>
                <c:ptCount val="17"/>
                <c:pt idx="0">
                  <c:v>14.3</c:v>
                </c:pt>
                <c:pt idx="1">
                  <c:v>18</c:v>
                </c:pt>
                <c:pt idx="2">
                  <c:v>20</c:v>
                </c:pt>
                <c:pt idx="3">
                  <c:v>21.7</c:v>
                </c:pt>
                <c:pt idx="4">
                  <c:v>22.3</c:v>
                </c:pt>
                <c:pt idx="5">
                  <c:v>26</c:v>
                </c:pt>
                <c:pt idx="6">
                  <c:v>29.6</c:v>
                </c:pt>
                <c:pt idx="7">
                  <c:v>30</c:v>
                </c:pt>
                <c:pt idx="8">
                  <c:v>30.3</c:v>
                </c:pt>
                <c:pt idx="9">
                  <c:v>30.7</c:v>
                </c:pt>
                <c:pt idx="10">
                  <c:v>33.300000000000004</c:v>
                </c:pt>
                <c:pt idx="11">
                  <c:v>35.4</c:v>
                </c:pt>
                <c:pt idx="12">
                  <c:v>36.300000000000004</c:v>
                </c:pt>
                <c:pt idx="13">
                  <c:v>38.700000000000003</c:v>
                </c:pt>
                <c:pt idx="14">
                  <c:v>42</c:v>
                </c:pt>
                <c:pt idx="15">
                  <c:v>48.4</c:v>
                </c:pt>
                <c:pt idx="16">
                  <c:v>50</c:v>
                </c:pt>
              </c:numCache>
            </c:numRef>
          </c:val>
        </c:ser>
        <c:ser>
          <c:idx val="1"/>
          <c:order val="1"/>
          <c:tx>
            <c:strRef>
              <c:f>Лист1!$C$1</c:f>
              <c:strCache>
                <c:ptCount val="1"/>
                <c:pt idx="0">
                  <c:v>Не удовлетворены и скорее не удовлетворены</c:v>
                </c:pt>
              </c:strCache>
            </c:strRef>
          </c:tx>
          <c:dLbls>
            <c:txPr>
              <a:bodyPr/>
              <a:lstStyle/>
              <a:p>
                <a:pPr>
                  <a:defRPr sz="800" b="1">
                    <a:solidFill>
                      <a:srgbClr val="C00000"/>
                    </a:solidFill>
                  </a:defRPr>
                </a:pPr>
                <a:endParaRPr lang="ru-RU"/>
              </a:p>
            </c:txPr>
            <c:showVal val="1"/>
          </c:dLbls>
          <c:cat>
            <c:strRef>
              <c:f>Лист1!$A$2:$A$18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перевозок пассажиров воздушным транспортом</c:v>
                </c:pt>
                <c:pt idx="3">
                  <c:v>Рынок услуг ЖКХ</c:v>
                </c:pt>
                <c:pt idx="4">
                  <c:v>Рынок услуг социального обслуживания населения</c:v>
                </c:pt>
                <c:pt idx="5">
                  <c:v>Рынок услуг электроэнергетики</c:v>
                </c:pt>
                <c:pt idx="6">
                  <c:v>Рынок услуг детского отдыха и оздоровления</c:v>
                </c:pt>
                <c:pt idx="7">
                  <c:v>Розничная торговля</c:v>
                </c:pt>
                <c:pt idx="8">
                  <c:v>Рынок услуг в сфере культуры</c:v>
                </c:pt>
                <c:pt idx="9">
                  <c:v>Рынок услуг перевозок пассажиров наземным транспортом (рынок услуг межмуниципальных перевозок пассажиров автомобильным транспортом)</c:v>
                </c:pt>
                <c:pt idx="10">
                  <c:v>Рынок услуг дополнительного образования детей (платных)</c:v>
                </c:pt>
                <c:pt idx="11">
                  <c:v>Рынок туристских услуг</c:v>
                </c:pt>
                <c:pt idx="12">
                  <c:v>Рынок услуг дошкольного образования (негосударственные детские сады, имеющие лицензию)</c:v>
                </c:pt>
                <c:pt idx="13">
                  <c:v>Рынок производства продуктов питания</c:v>
                </c:pt>
                <c:pt idx="14">
                  <c:v>Рынок медицинских услуг (платных)</c:v>
                </c:pt>
                <c:pt idx="15">
                  <c:v>Рынок услуг связи</c:v>
                </c:pt>
                <c:pt idx="16">
                  <c:v>Рынок услуг розничной торговли фармацевтической продукцией</c:v>
                </c:pt>
              </c:strCache>
            </c:strRef>
          </c:cat>
          <c:val>
            <c:numRef>
              <c:f>Лист1!$C$2:$C$18</c:f>
              <c:numCache>
                <c:formatCode>General</c:formatCode>
                <c:ptCount val="17"/>
                <c:pt idx="0">
                  <c:v>45</c:v>
                </c:pt>
                <c:pt idx="1">
                  <c:v>38</c:v>
                </c:pt>
                <c:pt idx="2">
                  <c:v>55.7</c:v>
                </c:pt>
                <c:pt idx="3">
                  <c:v>60.6</c:v>
                </c:pt>
                <c:pt idx="4">
                  <c:v>47.3</c:v>
                </c:pt>
                <c:pt idx="5">
                  <c:v>54.6</c:v>
                </c:pt>
                <c:pt idx="6">
                  <c:v>45</c:v>
                </c:pt>
                <c:pt idx="7">
                  <c:v>58.7</c:v>
                </c:pt>
                <c:pt idx="8">
                  <c:v>52.3</c:v>
                </c:pt>
                <c:pt idx="9">
                  <c:v>58</c:v>
                </c:pt>
                <c:pt idx="10">
                  <c:v>39.700000000000003</c:v>
                </c:pt>
                <c:pt idx="11">
                  <c:v>40.6</c:v>
                </c:pt>
                <c:pt idx="12">
                  <c:v>36</c:v>
                </c:pt>
                <c:pt idx="13">
                  <c:v>49.3</c:v>
                </c:pt>
                <c:pt idx="14">
                  <c:v>47.3</c:v>
                </c:pt>
                <c:pt idx="15">
                  <c:v>36</c:v>
                </c:pt>
                <c:pt idx="16">
                  <c:v>38.300000000000004</c:v>
                </c:pt>
              </c:numCache>
            </c:numRef>
          </c:val>
        </c:ser>
        <c:gapWidth val="90"/>
        <c:axId val="39312000"/>
        <c:axId val="39313792"/>
      </c:barChart>
      <c:catAx>
        <c:axId val="39312000"/>
        <c:scaling>
          <c:orientation val="minMax"/>
        </c:scaling>
        <c:axPos val="l"/>
        <c:tickLblPos val="nextTo"/>
        <c:crossAx val="39313792"/>
        <c:crosses val="autoZero"/>
        <c:auto val="1"/>
        <c:lblAlgn val="ctr"/>
        <c:lblOffset val="100"/>
      </c:catAx>
      <c:valAx>
        <c:axId val="39313792"/>
        <c:scaling>
          <c:orientation val="minMax"/>
        </c:scaling>
        <c:axPos val="b"/>
        <c:numFmt formatCode="General" sourceLinked="1"/>
        <c:tickLblPos val="nextTo"/>
        <c:crossAx val="39312000"/>
        <c:crosses val="autoZero"/>
        <c:crossBetween val="between"/>
      </c:valAx>
    </c:plotArea>
    <c:legend>
      <c:legendPos val="b"/>
      <c:layout>
        <c:manualLayout>
          <c:xMode val="edge"/>
          <c:yMode val="edge"/>
          <c:x val="4.9999958535988723E-2"/>
          <c:y val="0.88930156457715459"/>
          <c:w val="0.89999991707197802"/>
          <c:h val="5.8750383474792917E-2"/>
        </c:manualLayout>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showVal val="1"/>
          </c:dLbls>
          <c:cat>
            <c:strRef>
              <c:f>'УБМР 2.3'!$J$1:$J$18</c:f>
              <c:strCache>
                <c:ptCount val="18"/>
                <c:pt idx="0">
                  <c:v>Вид рынка</c:v>
                </c:pt>
                <c:pt idx="1">
                  <c:v>Рынок услуг перевозок пассажиров водным транспортом</c:v>
                </c:pt>
                <c:pt idx="2">
                  <c:v>Рынок услуг дошкольного образования (негосударственные детские сады, имеющие лицензию)</c:v>
                </c:pt>
                <c:pt idx="3">
                  <c:v>Рынок услуг детского отдыха и оздоровления</c:v>
                </c:pt>
                <c:pt idx="4">
                  <c:v>Рынок услуг дополнительного образования детей (платных)</c:v>
                </c:pt>
                <c:pt idx="5">
                  <c:v>Рынок услуг психолого-педагогического сопровождения детей с ОВЗ (платных)</c:v>
                </c:pt>
                <c:pt idx="6">
                  <c:v>Рынок туристических услуг</c:v>
                </c:pt>
                <c:pt idx="7">
                  <c:v>Рынок медицинских услуг (платных)</c:v>
                </c:pt>
                <c:pt idx="8">
                  <c:v>Рынок производства продуктов питания</c:v>
                </c:pt>
                <c:pt idx="9">
                  <c:v>Рынок услуг розничной торговли фармацевтической продукцией</c:v>
                </c:pt>
                <c:pt idx="10">
                  <c:v>Рынок услуг в сфере культуры</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ЖКХ</c:v>
                </c:pt>
                <c:pt idx="14">
                  <c:v>Розничная торговля</c:v>
                </c:pt>
                <c:pt idx="15">
                  <c:v>Рынок услуг электроэнергетики</c:v>
                </c:pt>
                <c:pt idx="16">
                  <c:v>Рынок услуг социального обслуживания населения</c:v>
                </c:pt>
                <c:pt idx="17">
                  <c:v>Рынок  услуг связи</c:v>
                </c:pt>
              </c:strCache>
            </c:strRef>
          </c:cat>
          <c:val>
            <c:numRef>
              <c:f>'УБМР 2.3'!$K$1:$K$18</c:f>
              <c:numCache>
                <c:formatCode>General</c:formatCode>
                <c:ptCount val="18"/>
                <c:pt idx="1">
                  <c:v>11.1</c:v>
                </c:pt>
                <c:pt idx="2">
                  <c:v>16.7</c:v>
                </c:pt>
                <c:pt idx="3">
                  <c:v>16.7</c:v>
                </c:pt>
                <c:pt idx="4">
                  <c:v>16.7</c:v>
                </c:pt>
                <c:pt idx="5">
                  <c:v>16.7</c:v>
                </c:pt>
                <c:pt idx="6">
                  <c:v>22.2</c:v>
                </c:pt>
                <c:pt idx="7">
                  <c:v>30.6</c:v>
                </c:pt>
                <c:pt idx="8">
                  <c:v>30.6</c:v>
                </c:pt>
                <c:pt idx="9">
                  <c:v>36.1</c:v>
                </c:pt>
                <c:pt idx="10">
                  <c:v>38.9</c:v>
                </c:pt>
                <c:pt idx="11">
                  <c:v>69.400000000000006</c:v>
                </c:pt>
                <c:pt idx="12">
                  <c:v>83.3</c:v>
                </c:pt>
                <c:pt idx="13">
                  <c:v>86.1</c:v>
                </c:pt>
                <c:pt idx="14">
                  <c:v>86.1</c:v>
                </c:pt>
                <c:pt idx="15">
                  <c:v>88.9</c:v>
                </c:pt>
              </c:numCache>
            </c:numRef>
          </c:val>
        </c:ser>
        <c:axId val="86566016"/>
        <c:axId val="86567552"/>
      </c:barChart>
      <c:catAx>
        <c:axId val="86566016"/>
        <c:scaling>
          <c:orientation val="minMax"/>
        </c:scaling>
        <c:axPos val="l"/>
        <c:tickLblPos val="nextTo"/>
        <c:crossAx val="86567552"/>
        <c:crosses val="autoZero"/>
        <c:auto val="1"/>
        <c:lblAlgn val="ctr"/>
        <c:lblOffset val="100"/>
      </c:catAx>
      <c:valAx>
        <c:axId val="86567552"/>
        <c:scaling>
          <c:orientation val="minMax"/>
        </c:scaling>
        <c:axPos val="b"/>
        <c:majorGridlines/>
        <c:numFmt formatCode="General" sourceLinked="1"/>
        <c:tickLblPos val="nextTo"/>
        <c:crossAx val="86566016"/>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'УБМР 2.3'!$K$21</c:f>
              <c:strCache>
                <c:ptCount val="1"/>
                <c:pt idx="0">
                  <c:v>Не изменилось</c:v>
                </c:pt>
              </c:strCache>
            </c:strRef>
          </c:tx>
          <c:dLbls>
            <c:showVal val="1"/>
          </c:dLbls>
          <c:cat>
            <c:strRef>
              <c:f>'УБМР 2.3'!$J$22:$J$38</c:f>
              <c:strCache>
                <c:ptCount val="17"/>
                <c:pt idx="0">
                  <c:v>Рынок туристских услуг</c:v>
                </c:pt>
                <c:pt idx="1">
                  <c:v>Рынок производства продуктов питания</c:v>
                </c:pt>
                <c:pt idx="2">
                  <c:v>Рынок услуг перевозок пассажиров наземным транспортом (рынок услуг межмуниципальных перевозок пассажиров автомобильным транспортом)</c:v>
                </c:pt>
                <c:pt idx="3">
                  <c:v>Рынок услуг социального обслуживания населения</c:v>
                </c:pt>
                <c:pt idx="4">
                  <c:v>Рынок услуг дополнительного образования детей (платных)</c:v>
                </c:pt>
                <c:pt idx="5">
                  <c:v>Рынок услуг психолого-педагогического сопровождения детей с ОВЗ (платных)</c:v>
                </c:pt>
                <c:pt idx="6">
                  <c:v>Рынок услуг дошкольного образования (негосударственные детские сады, имеющие лицензию)</c:v>
                </c:pt>
                <c:pt idx="7">
                  <c:v>Рынок услуг детского отдыха и оздоровления</c:v>
                </c:pt>
                <c:pt idx="8">
                  <c:v>Рынок услуг связи</c:v>
                </c:pt>
                <c:pt idx="9">
                  <c:v>Рынок медицинских услуг (платных)</c:v>
                </c:pt>
                <c:pt idx="10">
                  <c:v>Рынок услуг в сфере культуры</c:v>
                </c:pt>
                <c:pt idx="11">
                  <c:v>Рынок услуг ЖКХ</c:v>
                </c:pt>
                <c:pt idx="12">
                  <c:v>Рынок услуг перевозок пассажиров воздушным транспортом</c:v>
                </c:pt>
                <c:pt idx="13">
                  <c:v>Рынок услуг электроэнергетики</c:v>
                </c:pt>
                <c:pt idx="14">
                  <c:v>Розничная торговля</c:v>
                </c:pt>
                <c:pt idx="15">
                  <c:v>Рынок услуг розничной торговли фармацевтической продукцией</c:v>
                </c:pt>
                <c:pt idx="16">
                  <c:v>Рынок услуг перевозок пассажиров водным транспортом</c:v>
                </c:pt>
              </c:strCache>
            </c:strRef>
          </c:cat>
          <c:val>
            <c:numRef>
              <c:f>'УБМР 2.3'!$K$22:$K$38</c:f>
              <c:numCache>
                <c:formatCode>General</c:formatCode>
                <c:ptCount val="17"/>
                <c:pt idx="0">
                  <c:v>16.7</c:v>
                </c:pt>
                <c:pt idx="1">
                  <c:v>22.2</c:v>
                </c:pt>
                <c:pt idx="2">
                  <c:v>27.8</c:v>
                </c:pt>
                <c:pt idx="3">
                  <c:v>27.8</c:v>
                </c:pt>
                <c:pt idx="4">
                  <c:v>47.2</c:v>
                </c:pt>
                <c:pt idx="5">
                  <c:v>47.2</c:v>
                </c:pt>
                <c:pt idx="6">
                  <c:v>50</c:v>
                </c:pt>
                <c:pt idx="7">
                  <c:v>55.6</c:v>
                </c:pt>
                <c:pt idx="8">
                  <c:v>58.3</c:v>
                </c:pt>
                <c:pt idx="9">
                  <c:v>61.1</c:v>
                </c:pt>
                <c:pt idx="10">
                  <c:v>61.1</c:v>
                </c:pt>
                <c:pt idx="11">
                  <c:v>66.7</c:v>
                </c:pt>
                <c:pt idx="12">
                  <c:v>66.7</c:v>
                </c:pt>
                <c:pt idx="13">
                  <c:v>75</c:v>
                </c:pt>
                <c:pt idx="14">
                  <c:v>77.8</c:v>
                </c:pt>
                <c:pt idx="15">
                  <c:v>80.599999999999994</c:v>
                </c:pt>
              </c:numCache>
            </c:numRef>
          </c:val>
        </c:ser>
        <c:axId val="86591360"/>
        <c:axId val="86592896"/>
      </c:barChart>
      <c:catAx>
        <c:axId val="86591360"/>
        <c:scaling>
          <c:orientation val="minMax"/>
        </c:scaling>
        <c:axPos val="l"/>
        <c:tickLblPos val="nextTo"/>
        <c:crossAx val="86592896"/>
        <c:crosses val="autoZero"/>
        <c:auto val="1"/>
        <c:lblAlgn val="ctr"/>
        <c:lblOffset val="100"/>
      </c:catAx>
      <c:valAx>
        <c:axId val="86592896"/>
        <c:scaling>
          <c:orientation val="minMax"/>
        </c:scaling>
        <c:axPos val="b"/>
        <c:majorGridlines/>
        <c:numFmt formatCode="General" sourceLinked="1"/>
        <c:tickLblPos val="nextTo"/>
        <c:crossAx val="86591360"/>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'УБМР 2.3'!$K$41</c:f>
              <c:strCache>
                <c:ptCount val="1"/>
                <c:pt idx="0">
                  <c:v>Не изменилось</c:v>
                </c:pt>
              </c:strCache>
            </c:strRef>
          </c:tx>
          <c:dLbls>
            <c:showVal val="1"/>
          </c:dLbls>
          <c:cat>
            <c:strRef>
              <c:f>'УБМР 2.3'!$J$42:$J$58</c:f>
              <c:strCache>
                <c:ptCount val="17"/>
                <c:pt idx="0">
                  <c:v>Рынок услуг перевозок пассажиров водным транспортом</c:v>
                </c:pt>
                <c:pt idx="1">
                  <c:v>Рынок производства продуктов питания</c:v>
                </c:pt>
                <c:pt idx="2">
                  <c:v>Рынок услуг социального обслуживания населения</c:v>
                </c:pt>
                <c:pt idx="3">
                  <c:v>Рынок услуг перевозок пассажиров наземным транспортом (рынок услуг межмуниципальных перевозок пассажиров автомобильным транспортом)</c:v>
                </c:pt>
                <c:pt idx="4">
                  <c:v>Рынок туристических услуг</c:v>
                </c:pt>
                <c:pt idx="5">
                  <c:v>Рынок услуг перевозок пассажиров воздушным транспортом</c:v>
                </c:pt>
                <c:pt idx="6">
                  <c:v>Рынок услуг дополнительного образования детей (платных)</c:v>
                </c:pt>
                <c:pt idx="7">
                  <c:v>Рынок услуг психолого-педагогического сопровождения детей с ОВЗ (платных)</c:v>
                </c:pt>
                <c:pt idx="8">
                  <c:v>Рынок услуг дошкольного образования (негосударственные детские сады, имеющие лицензию)</c:v>
                </c:pt>
                <c:pt idx="9">
                  <c:v>Рынок услуг детского отдыха и оздоровления</c:v>
                </c:pt>
                <c:pt idx="10">
                  <c:v>Рынок услуг в сфере культуры</c:v>
                </c:pt>
                <c:pt idx="11">
                  <c:v>Рынок медицинских услуг (платных)</c:v>
                </c:pt>
                <c:pt idx="12">
                  <c:v>Розничная торговля</c:v>
                </c:pt>
                <c:pt idx="13">
                  <c:v>Рынок услуг розничной торговли фармацевтической продукцией</c:v>
                </c:pt>
                <c:pt idx="14">
                  <c:v>Рынок услуг ЖКХ</c:v>
                </c:pt>
                <c:pt idx="15">
                  <c:v>Рынок услуг электроэнергетики</c:v>
                </c:pt>
                <c:pt idx="16">
                  <c:v>Рынок услуг связи</c:v>
                </c:pt>
              </c:strCache>
            </c:strRef>
          </c:cat>
          <c:val>
            <c:numRef>
              <c:f>'УБМР 2.3'!$K$42:$K$58</c:f>
              <c:numCache>
                <c:formatCode>General</c:formatCode>
                <c:ptCount val="17"/>
                <c:pt idx="0">
                  <c:v>8.3000000000000007</c:v>
                </c:pt>
                <c:pt idx="1">
                  <c:v>27.8</c:v>
                </c:pt>
                <c:pt idx="2">
                  <c:v>27.8</c:v>
                </c:pt>
                <c:pt idx="3">
                  <c:v>30.6</c:v>
                </c:pt>
                <c:pt idx="4">
                  <c:v>38.9</c:v>
                </c:pt>
                <c:pt idx="5">
                  <c:v>44.4</c:v>
                </c:pt>
                <c:pt idx="6">
                  <c:v>55.6</c:v>
                </c:pt>
                <c:pt idx="7">
                  <c:v>55.6</c:v>
                </c:pt>
                <c:pt idx="8">
                  <c:v>58.3</c:v>
                </c:pt>
                <c:pt idx="9">
                  <c:v>66.7</c:v>
                </c:pt>
                <c:pt idx="10">
                  <c:v>66.7</c:v>
                </c:pt>
                <c:pt idx="11">
                  <c:v>69.400000000000006</c:v>
                </c:pt>
                <c:pt idx="12">
                  <c:v>80.599999999999994</c:v>
                </c:pt>
                <c:pt idx="13">
                  <c:v>83.3</c:v>
                </c:pt>
                <c:pt idx="14">
                  <c:v>86.1</c:v>
                </c:pt>
                <c:pt idx="15">
                  <c:v>86.1</c:v>
                </c:pt>
                <c:pt idx="16">
                  <c:v>86.1</c:v>
                </c:pt>
              </c:numCache>
            </c:numRef>
          </c:val>
        </c:ser>
        <c:axId val="86608512"/>
        <c:axId val="86638976"/>
      </c:barChart>
      <c:catAx>
        <c:axId val="86608512"/>
        <c:scaling>
          <c:orientation val="minMax"/>
        </c:scaling>
        <c:axPos val="l"/>
        <c:tickLblPos val="nextTo"/>
        <c:crossAx val="86638976"/>
        <c:crosses val="autoZero"/>
        <c:auto val="1"/>
        <c:lblAlgn val="ctr"/>
        <c:lblOffset val="100"/>
      </c:catAx>
      <c:valAx>
        <c:axId val="86638976"/>
        <c:scaling>
          <c:orientation val="minMax"/>
        </c:scaling>
        <c:axPos val="b"/>
        <c:majorGridlines/>
        <c:numFmt formatCode="General" sourceLinked="1"/>
        <c:tickLblPos val="nextTo"/>
        <c:crossAx val="86608512"/>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'УБМР 2.4'!$C$1</c:f>
              <c:strCache>
                <c:ptCount val="1"/>
                <c:pt idx="0">
                  <c:v>Удовлетворительно и скорее удовлетворительно</c:v>
                </c:pt>
              </c:strCache>
            </c:strRef>
          </c:tx>
          <c:cat>
            <c:strRef>
              <c:f>'УБМР 2.4'!$B$2:$B$4</c:f>
              <c:strCache>
                <c:ptCount val="3"/>
                <c:pt idx="0">
                  <c:v>Уровень доступности</c:v>
                </c:pt>
                <c:pt idx="1">
                  <c:v>Уровень понятности</c:v>
                </c:pt>
                <c:pt idx="2">
                  <c:v>Удобство получения</c:v>
                </c:pt>
              </c:strCache>
            </c:strRef>
          </c:cat>
          <c:val>
            <c:numRef>
              <c:f>'УБМР 2.4'!$C$2:$C$4</c:f>
              <c:numCache>
                <c:formatCode>General</c:formatCode>
                <c:ptCount val="3"/>
                <c:pt idx="0">
                  <c:v>13.900000000000002</c:v>
                </c:pt>
                <c:pt idx="1">
                  <c:v>13.900000000000002</c:v>
                </c:pt>
                <c:pt idx="2">
                  <c:v>13.900000000000002</c:v>
                </c:pt>
              </c:numCache>
            </c:numRef>
          </c:val>
        </c:ser>
        <c:ser>
          <c:idx val="1"/>
          <c:order val="1"/>
          <c:tx>
            <c:strRef>
              <c:f>'УБМР 2.4'!$D$1</c:f>
              <c:strCache>
                <c:ptCount val="1"/>
                <c:pt idx="0">
                  <c:v>Неудовлетворительно и скорее неудовлетворительно</c:v>
                </c:pt>
              </c:strCache>
            </c:strRef>
          </c:tx>
          <c:cat>
            <c:strRef>
              <c:f>'УБМР 2.4'!$B$2:$B$4</c:f>
              <c:strCache>
                <c:ptCount val="3"/>
                <c:pt idx="0">
                  <c:v>Уровень доступности</c:v>
                </c:pt>
                <c:pt idx="1">
                  <c:v>Уровень понятности</c:v>
                </c:pt>
                <c:pt idx="2">
                  <c:v>Удобство получения</c:v>
                </c:pt>
              </c:strCache>
            </c:strRef>
          </c:cat>
          <c:val>
            <c:numRef>
              <c:f>'УБМР 2.4'!$D$2:$D$4</c:f>
              <c:numCache>
                <c:formatCode>General</c:formatCode>
                <c:ptCount val="3"/>
                <c:pt idx="0">
                  <c:v>69.400000000000006</c:v>
                </c:pt>
                <c:pt idx="1">
                  <c:v>27.799999999999986</c:v>
                </c:pt>
                <c:pt idx="2">
                  <c:v>69.400000000000006</c:v>
                </c:pt>
              </c:numCache>
            </c:numRef>
          </c:val>
        </c:ser>
        <c:axId val="86663168"/>
        <c:axId val="86664704"/>
      </c:barChart>
      <c:catAx>
        <c:axId val="86663168"/>
        <c:scaling>
          <c:orientation val="minMax"/>
        </c:scaling>
        <c:axPos val="l"/>
        <c:tickLblPos val="nextTo"/>
        <c:crossAx val="86664704"/>
        <c:crosses val="autoZero"/>
        <c:auto val="1"/>
        <c:lblAlgn val="ctr"/>
        <c:lblOffset val="100"/>
      </c:catAx>
      <c:valAx>
        <c:axId val="86664704"/>
        <c:scaling>
          <c:orientation val="minMax"/>
        </c:scaling>
        <c:axPos val="b"/>
        <c:majorGridlines/>
        <c:numFmt formatCode="General" sourceLinked="1"/>
        <c:tickLblPos val="nextTo"/>
        <c:crossAx val="86663168"/>
        <c:crosses val="autoZero"/>
        <c:crossBetween val="between"/>
      </c:valAx>
    </c:plotArea>
    <c:legend>
      <c:legendPos val="r"/>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'МММ 1.1'!$C$1</c:f>
              <c:strCache>
                <c:ptCount val="1"/>
                <c:pt idx="0">
                  <c:v>Достаточно или даже избыточно</c:v>
                </c:pt>
              </c:strCache>
            </c:strRef>
          </c:tx>
          <c:dLbls>
            <c:txPr>
              <a:bodyPr/>
              <a:lstStyle/>
              <a:p>
                <a:pPr>
                  <a:defRPr sz="900" b="1">
                    <a:solidFill>
                      <a:srgbClr val="0070C0"/>
                    </a:solidFill>
                  </a:defRPr>
                </a:pPr>
                <a:endParaRPr lang="ru-RU"/>
              </a:p>
            </c:txPr>
            <c:showVal val="1"/>
          </c:dLbls>
          <c:cat>
            <c:strRef>
              <c:f>'МММ 1.1'!$B$2:$B$18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'МММ 1.1'!$C$2:$C$18</c:f>
              <c:numCache>
                <c:formatCode>General</c:formatCode>
                <c:ptCount val="17"/>
                <c:pt idx="0">
                  <c:v>26.7</c:v>
                </c:pt>
                <c:pt idx="1">
                  <c:v>33.300000000000004</c:v>
                </c:pt>
                <c:pt idx="2">
                  <c:v>20</c:v>
                </c:pt>
                <c:pt idx="3">
                  <c:v>26.7</c:v>
                </c:pt>
                <c:pt idx="4">
                  <c:v>26.7</c:v>
                </c:pt>
                <c:pt idx="5">
                  <c:v>23.3</c:v>
                </c:pt>
                <c:pt idx="6">
                  <c:v>36.700000000000003</c:v>
                </c:pt>
                <c:pt idx="7">
                  <c:v>43.3</c:v>
                </c:pt>
                <c:pt idx="8">
                  <c:v>50</c:v>
                </c:pt>
                <c:pt idx="9">
                  <c:v>56.600000000000009</c:v>
                </c:pt>
                <c:pt idx="10">
                  <c:v>63.400000000000006</c:v>
                </c:pt>
                <c:pt idx="11">
                  <c:v>80</c:v>
                </c:pt>
                <c:pt idx="12">
                  <c:v>10</c:v>
                </c:pt>
                <c:pt idx="13">
                  <c:v>6.7</c:v>
                </c:pt>
                <c:pt idx="14">
                  <c:v>50</c:v>
                </c:pt>
                <c:pt idx="15">
                  <c:v>43.3</c:v>
                </c:pt>
                <c:pt idx="16">
                  <c:v>60</c:v>
                </c:pt>
              </c:numCache>
            </c:numRef>
          </c:val>
        </c:ser>
        <c:ser>
          <c:idx val="1"/>
          <c:order val="1"/>
          <c:tx>
            <c:strRef>
              <c:f>'МММ 1.1'!$D$1</c:f>
              <c:strCache>
                <c:ptCount val="1"/>
                <c:pt idx="0">
                  <c:v>Мало или нет совсем</c:v>
                </c:pt>
              </c:strCache>
            </c:strRef>
          </c:tx>
          <c:dLbls>
            <c:txPr>
              <a:bodyPr/>
              <a:lstStyle/>
              <a:p>
                <a:pPr>
                  <a:defRPr sz="900" b="1">
                    <a:solidFill>
                      <a:srgbClr val="FF0000"/>
                    </a:solidFill>
                  </a:defRPr>
                </a:pPr>
                <a:endParaRPr lang="ru-RU"/>
              </a:p>
            </c:txPr>
            <c:showVal val="1"/>
          </c:dLbls>
          <c:cat>
            <c:strRef>
              <c:f>'МММ 1.1'!$B$2:$B$18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'МММ 1.1'!$D$2:$D$18</c:f>
              <c:numCache>
                <c:formatCode>General</c:formatCode>
                <c:ptCount val="17"/>
                <c:pt idx="0">
                  <c:v>73.3</c:v>
                </c:pt>
                <c:pt idx="1">
                  <c:v>66.7</c:v>
                </c:pt>
                <c:pt idx="2">
                  <c:v>76.7</c:v>
                </c:pt>
                <c:pt idx="3">
                  <c:v>73.3</c:v>
                </c:pt>
                <c:pt idx="4">
                  <c:v>70</c:v>
                </c:pt>
                <c:pt idx="5">
                  <c:v>76.7</c:v>
                </c:pt>
                <c:pt idx="6">
                  <c:v>60</c:v>
                </c:pt>
                <c:pt idx="7">
                  <c:v>56.7</c:v>
                </c:pt>
                <c:pt idx="8">
                  <c:v>46.600000000000009</c:v>
                </c:pt>
                <c:pt idx="9">
                  <c:v>43.3</c:v>
                </c:pt>
                <c:pt idx="10">
                  <c:v>36.700000000000003</c:v>
                </c:pt>
                <c:pt idx="11">
                  <c:v>16.7</c:v>
                </c:pt>
                <c:pt idx="12">
                  <c:v>70</c:v>
                </c:pt>
                <c:pt idx="13">
                  <c:v>66.7</c:v>
                </c:pt>
                <c:pt idx="14">
                  <c:v>23.3</c:v>
                </c:pt>
                <c:pt idx="15">
                  <c:v>30</c:v>
                </c:pt>
                <c:pt idx="16">
                  <c:v>20</c:v>
                </c:pt>
              </c:numCache>
            </c:numRef>
          </c:val>
        </c:ser>
        <c:axId val="86694144"/>
        <c:axId val="86700032"/>
      </c:barChart>
      <c:catAx>
        <c:axId val="86694144"/>
        <c:scaling>
          <c:orientation val="minMax"/>
        </c:scaling>
        <c:axPos val="l"/>
        <c:tickLblPos val="nextTo"/>
        <c:crossAx val="86700032"/>
        <c:crosses val="autoZero"/>
        <c:auto val="1"/>
        <c:lblAlgn val="ctr"/>
        <c:lblOffset val="100"/>
      </c:catAx>
      <c:valAx>
        <c:axId val="86700032"/>
        <c:scaling>
          <c:orientation val="minMax"/>
        </c:scaling>
        <c:axPos val="b"/>
        <c:majorGridlines/>
        <c:numFmt formatCode="General" sourceLinked="1"/>
        <c:tickLblPos val="nextTo"/>
        <c:crossAx val="86694144"/>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'МММ 1.2'!$C$1</c:f>
              <c:strCache>
                <c:ptCount val="1"/>
                <c:pt idx="0">
                  <c:v>Удовлетворены или скорее удовлетворены</c:v>
                </c:pt>
              </c:strCache>
            </c:strRef>
          </c:tx>
          <c:dLbls>
            <c:txPr>
              <a:bodyPr/>
              <a:lstStyle/>
              <a:p>
                <a:pPr>
                  <a:defRPr sz="900" b="1">
                    <a:solidFill>
                      <a:srgbClr val="0070C0"/>
                    </a:solidFill>
                  </a:defRPr>
                </a:pPr>
                <a:endParaRPr lang="ru-RU"/>
              </a:p>
            </c:txPr>
            <c:showVal val="1"/>
          </c:dLbls>
          <c:cat>
            <c:strRef>
              <c:f>'МММ 1.2'!$B$2:$B$18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'МММ 1.2'!$C$2:$C$18</c:f>
              <c:numCache>
                <c:formatCode>General</c:formatCode>
                <c:ptCount val="17"/>
                <c:pt idx="0">
                  <c:v>76.599999999999994</c:v>
                </c:pt>
                <c:pt idx="1">
                  <c:v>73.3</c:v>
                </c:pt>
                <c:pt idx="2">
                  <c:v>63.3</c:v>
                </c:pt>
                <c:pt idx="3">
                  <c:v>63.3</c:v>
                </c:pt>
                <c:pt idx="4">
                  <c:v>56.7</c:v>
                </c:pt>
                <c:pt idx="5">
                  <c:v>56.7</c:v>
                </c:pt>
                <c:pt idx="6">
                  <c:v>66.7</c:v>
                </c:pt>
                <c:pt idx="7">
                  <c:v>53.3</c:v>
                </c:pt>
                <c:pt idx="8">
                  <c:v>46.7</c:v>
                </c:pt>
                <c:pt idx="9">
                  <c:v>50</c:v>
                </c:pt>
                <c:pt idx="10">
                  <c:v>60</c:v>
                </c:pt>
                <c:pt idx="11">
                  <c:v>66.7</c:v>
                </c:pt>
                <c:pt idx="12">
                  <c:v>13.3</c:v>
                </c:pt>
                <c:pt idx="13">
                  <c:v>6.7</c:v>
                </c:pt>
                <c:pt idx="14">
                  <c:v>13.3</c:v>
                </c:pt>
                <c:pt idx="15">
                  <c:v>23.3</c:v>
                </c:pt>
                <c:pt idx="16">
                  <c:v>23.3</c:v>
                </c:pt>
              </c:numCache>
            </c:numRef>
          </c:val>
        </c:ser>
        <c:ser>
          <c:idx val="1"/>
          <c:order val="1"/>
          <c:tx>
            <c:strRef>
              <c:f>'МММ 1.2'!$D$1</c:f>
              <c:strCache>
                <c:ptCount val="1"/>
                <c:pt idx="0">
                  <c:v>Не удовлетворены и скорее не удовлетворены</c:v>
                </c:pt>
              </c:strCache>
            </c:strRef>
          </c:tx>
          <c:dLbls>
            <c:txPr>
              <a:bodyPr/>
              <a:lstStyle/>
              <a:p>
                <a:pPr>
                  <a:defRPr sz="900" b="1">
                    <a:solidFill>
                      <a:srgbClr val="FF0000"/>
                    </a:solidFill>
                  </a:defRPr>
                </a:pPr>
                <a:endParaRPr lang="ru-RU"/>
              </a:p>
            </c:txPr>
            <c:showVal val="1"/>
          </c:dLbls>
          <c:cat>
            <c:strRef>
              <c:f>'МММ 1.2'!$B$2:$B$18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'МММ 1.2'!$D$2:$D$18</c:f>
              <c:numCache>
                <c:formatCode>General</c:formatCode>
                <c:ptCount val="17"/>
                <c:pt idx="0">
                  <c:v>6.7</c:v>
                </c:pt>
                <c:pt idx="1">
                  <c:v>10</c:v>
                </c:pt>
                <c:pt idx="2">
                  <c:v>16.600000000000001</c:v>
                </c:pt>
                <c:pt idx="3">
                  <c:v>26.7</c:v>
                </c:pt>
                <c:pt idx="4">
                  <c:v>30</c:v>
                </c:pt>
                <c:pt idx="5">
                  <c:v>26.6</c:v>
                </c:pt>
                <c:pt idx="6">
                  <c:v>26.7</c:v>
                </c:pt>
                <c:pt idx="7">
                  <c:v>33.300000000000004</c:v>
                </c:pt>
                <c:pt idx="8">
                  <c:v>36.600000000000009</c:v>
                </c:pt>
                <c:pt idx="9">
                  <c:v>40</c:v>
                </c:pt>
                <c:pt idx="10">
                  <c:v>36.700000000000003</c:v>
                </c:pt>
                <c:pt idx="11">
                  <c:v>26.6</c:v>
                </c:pt>
                <c:pt idx="12">
                  <c:v>10</c:v>
                </c:pt>
                <c:pt idx="13">
                  <c:v>16.600000000000001</c:v>
                </c:pt>
                <c:pt idx="14">
                  <c:v>20</c:v>
                </c:pt>
                <c:pt idx="15">
                  <c:v>20</c:v>
                </c:pt>
                <c:pt idx="16">
                  <c:v>20</c:v>
                </c:pt>
              </c:numCache>
            </c:numRef>
          </c:val>
        </c:ser>
        <c:axId val="86733568"/>
        <c:axId val="86735104"/>
      </c:barChart>
      <c:catAx>
        <c:axId val="86733568"/>
        <c:scaling>
          <c:orientation val="minMax"/>
        </c:scaling>
        <c:axPos val="l"/>
        <c:tickLblPos val="nextTo"/>
        <c:crossAx val="86735104"/>
        <c:crosses val="autoZero"/>
        <c:auto val="1"/>
        <c:lblAlgn val="ctr"/>
        <c:lblOffset val="100"/>
      </c:catAx>
      <c:valAx>
        <c:axId val="86735104"/>
        <c:scaling>
          <c:orientation val="minMax"/>
        </c:scaling>
        <c:axPos val="b"/>
        <c:majorGridlines/>
        <c:numFmt formatCode="General" sourceLinked="1"/>
        <c:tickLblPos val="nextTo"/>
        <c:crossAx val="86733568"/>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showVal val="1"/>
          </c:dLbls>
          <c:cat>
            <c:strRef>
              <c:f>'МММ товары '!$B$38:$B$44</c:f>
              <c:strCache>
                <c:ptCount val="7"/>
                <c:pt idx="0">
                  <c:v>Лекарства</c:v>
                </c:pt>
                <c:pt idx="1">
                  <c:v>Одежда, обувь</c:v>
                </c:pt>
                <c:pt idx="2">
                  <c:v>Услуги ЖКХ, электротарифы</c:v>
                </c:pt>
                <c:pt idx="3">
                  <c:v>Продукты питания</c:v>
                </c:pt>
                <c:pt idx="4">
                  <c:v>Бензин, топливо</c:v>
                </c:pt>
                <c:pt idx="5">
                  <c:v>«На все»</c:v>
                </c:pt>
                <c:pt idx="6">
                  <c:v>«На все»</c:v>
                </c:pt>
              </c:strCache>
            </c:strRef>
          </c:cat>
          <c:val>
            <c:numRef>
              <c:f>'МММ товары '!$C$38:$C$44</c:f>
              <c:numCache>
                <c:formatCode>General</c:formatCode>
                <c:ptCount val="7"/>
                <c:pt idx="0">
                  <c:v>9</c:v>
                </c:pt>
                <c:pt idx="1">
                  <c:v>2</c:v>
                </c:pt>
                <c:pt idx="2">
                  <c:v>11</c:v>
                </c:pt>
                <c:pt idx="3">
                  <c:v>20</c:v>
                </c:pt>
                <c:pt idx="4">
                  <c:v>1</c:v>
                </c:pt>
                <c:pt idx="5">
                  <c:v>8</c:v>
                </c:pt>
                <c:pt idx="6">
                  <c:v>27.8</c:v>
                </c:pt>
              </c:numCache>
            </c:numRef>
          </c:val>
        </c:ser>
        <c:axId val="86767488"/>
        <c:axId val="86769024"/>
      </c:barChart>
      <c:catAx>
        <c:axId val="86767488"/>
        <c:scaling>
          <c:orientation val="minMax"/>
        </c:scaling>
        <c:axPos val="l"/>
        <c:tickLblPos val="nextTo"/>
        <c:crossAx val="86769024"/>
        <c:crosses val="autoZero"/>
        <c:auto val="1"/>
        <c:lblAlgn val="ctr"/>
        <c:lblOffset val="100"/>
      </c:catAx>
      <c:valAx>
        <c:axId val="86769024"/>
        <c:scaling>
          <c:orientation val="minMax"/>
        </c:scaling>
        <c:axPos val="b"/>
        <c:majorGridlines/>
        <c:numFmt formatCode="General" sourceLinked="1"/>
        <c:tickLblPos val="nextTo"/>
        <c:crossAx val="86767488"/>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'МММ 1.2'!$C$21</c:f>
              <c:strCache>
                <c:ptCount val="1"/>
                <c:pt idx="0">
                  <c:v>Удовлетворены или скорее удовлетворены</c:v>
                </c:pt>
              </c:strCache>
            </c:strRef>
          </c:tx>
          <c:dLbls>
            <c:txPr>
              <a:bodyPr/>
              <a:lstStyle/>
              <a:p>
                <a:pPr>
                  <a:defRPr sz="900" b="1">
                    <a:solidFill>
                      <a:srgbClr val="0070C0"/>
                    </a:solidFill>
                  </a:defRPr>
                </a:pPr>
                <a:endParaRPr lang="ru-RU"/>
              </a:p>
            </c:txPr>
            <c:showVal val="1"/>
          </c:dLbls>
          <c:cat>
            <c:strRef>
              <c:f>'МММ 1.2'!$B$22:$B$38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'МММ 1.2'!$C$22:$C$38</c:f>
              <c:numCache>
                <c:formatCode>General</c:formatCode>
                <c:ptCount val="17"/>
                <c:pt idx="0">
                  <c:v>80</c:v>
                </c:pt>
                <c:pt idx="1">
                  <c:v>70</c:v>
                </c:pt>
                <c:pt idx="2">
                  <c:v>56.600000000000009</c:v>
                </c:pt>
                <c:pt idx="3">
                  <c:v>50</c:v>
                </c:pt>
                <c:pt idx="4">
                  <c:v>50</c:v>
                </c:pt>
                <c:pt idx="5">
                  <c:v>40</c:v>
                </c:pt>
                <c:pt idx="6">
                  <c:v>46.600000000000009</c:v>
                </c:pt>
                <c:pt idx="7">
                  <c:v>33.300000000000004</c:v>
                </c:pt>
                <c:pt idx="8">
                  <c:v>36.600000000000009</c:v>
                </c:pt>
                <c:pt idx="9">
                  <c:v>46.600000000000009</c:v>
                </c:pt>
                <c:pt idx="10">
                  <c:v>43.3</c:v>
                </c:pt>
                <c:pt idx="11">
                  <c:v>53.3</c:v>
                </c:pt>
                <c:pt idx="12">
                  <c:v>16.7</c:v>
                </c:pt>
                <c:pt idx="13">
                  <c:v>16.7</c:v>
                </c:pt>
                <c:pt idx="14">
                  <c:v>23.3</c:v>
                </c:pt>
                <c:pt idx="15">
                  <c:v>16.7</c:v>
                </c:pt>
                <c:pt idx="16">
                  <c:v>20</c:v>
                </c:pt>
              </c:numCache>
            </c:numRef>
          </c:val>
        </c:ser>
        <c:ser>
          <c:idx val="1"/>
          <c:order val="1"/>
          <c:tx>
            <c:strRef>
              <c:f>'МММ 1.2'!$D$21</c:f>
              <c:strCache>
                <c:ptCount val="1"/>
                <c:pt idx="0">
                  <c:v>Не удовлетворены и скорее не удовлетворены</c:v>
                </c:pt>
              </c:strCache>
            </c:strRef>
          </c:tx>
          <c:dLbls>
            <c:txPr>
              <a:bodyPr/>
              <a:lstStyle/>
              <a:p>
                <a:pPr>
                  <a:defRPr b="1">
                    <a:solidFill>
                      <a:srgbClr val="FF0000"/>
                    </a:solidFill>
                  </a:defRPr>
                </a:pPr>
                <a:endParaRPr lang="ru-RU"/>
              </a:p>
            </c:txPr>
            <c:showVal val="1"/>
          </c:dLbls>
          <c:cat>
            <c:strRef>
              <c:f>'МММ 1.2'!$B$22:$B$38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'МММ 1.2'!$D$22:$D$38</c:f>
              <c:numCache>
                <c:formatCode>General</c:formatCode>
                <c:ptCount val="17"/>
                <c:pt idx="0">
                  <c:v>6.6</c:v>
                </c:pt>
                <c:pt idx="1">
                  <c:v>13.4</c:v>
                </c:pt>
                <c:pt idx="2">
                  <c:v>26.6</c:v>
                </c:pt>
                <c:pt idx="3">
                  <c:v>30</c:v>
                </c:pt>
                <c:pt idx="4">
                  <c:v>30</c:v>
                </c:pt>
                <c:pt idx="5">
                  <c:v>33.4</c:v>
                </c:pt>
                <c:pt idx="6">
                  <c:v>33.300000000000004</c:v>
                </c:pt>
                <c:pt idx="7">
                  <c:v>46.7</c:v>
                </c:pt>
                <c:pt idx="8">
                  <c:v>36.700000000000003</c:v>
                </c:pt>
                <c:pt idx="9">
                  <c:v>30</c:v>
                </c:pt>
                <c:pt idx="10">
                  <c:v>36.6</c:v>
                </c:pt>
                <c:pt idx="11">
                  <c:v>20</c:v>
                </c:pt>
                <c:pt idx="12">
                  <c:v>20</c:v>
                </c:pt>
                <c:pt idx="13">
                  <c:v>10</c:v>
                </c:pt>
                <c:pt idx="14">
                  <c:v>20</c:v>
                </c:pt>
                <c:pt idx="15">
                  <c:v>23.3</c:v>
                </c:pt>
                <c:pt idx="16">
                  <c:v>26.7</c:v>
                </c:pt>
              </c:numCache>
            </c:numRef>
          </c:val>
        </c:ser>
        <c:axId val="86364160"/>
        <c:axId val="86365696"/>
      </c:barChart>
      <c:catAx>
        <c:axId val="86364160"/>
        <c:scaling>
          <c:orientation val="minMax"/>
        </c:scaling>
        <c:axPos val="l"/>
        <c:tickLblPos val="nextTo"/>
        <c:crossAx val="86365696"/>
        <c:crosses val="autoZero"/>
        <c:auto val="1"/>
        <c:lblAlgn val="ctr"/>
        <c:lblOffset val="100"/>
      </c:catAx>
      <c:valAx>
        <c:axId val="86365696"/>
        <c:scaling>
          <c:orientation val="minMax"/>
        </c:scaling>
        <c:axPos val="b"/>
        <c:majorGridlines/>
        <c:numFmt formatCode="General" sourceLinked="1"/>
        <c:tickLblPos val="nextTo"/>
        <c:crossAx val="86364160"/>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'МММ 1.2'!$C$41</c:f>
              <c:strCache>
                <c:ptCount val="1"/>
                <c:pt idx="0">
                  <c:v>Удовлетворены или скорее удовлетворены</c:v>
                </c:pt>
              </c:strCache>
            </c:strRef>
          </c:tx>
          <c:dLbls>
            <c:txPr>
              <a:bodyPr/>
              <a:lstStyle/>
              <a:p>
                <a:pPr>
                  <a:defRPr sz="900" b="1">
                    <a:solidFill>
                      <a:srgbClr val="0070C0"/>
                    </a:solidFill>
                  </a:defRPr>
                </a:pPr>
                <a:endParaRPr lang="ru-RU"/>
              </a:p>
            </c:txPr>
            <c:showVal val="1"/>
          </c:dLbls>
          <c:cat>
            <c:strRef>
              <c:f>'МММ 1.2'!$B$42:$B$58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'МММ 1.2'!$C$42:$C$58</c:f>
              <c:numCache>
                <c:formatCode>General</c:formatCode>
                <c:ptCount val="17"/>
                <c:pt idx="0">
                  <c:v>50</c:v>
                </c:pt>
                <c:pt idx="1">
                  <c:v>40</c:v>
                </c:pt>
                <c:pt idx="2">
                  <c:v>33.300000000000004</c:v>
                </c:pt>
                <c:pt idx="3">
                  <c:v>33.300000000000004</c:v>
                </c:pt>
                <c:pt idx="4">
                  <c:v>36.700000000000003</c:v>
                </c:pt>
                <c:pt idx="5">
                  <c:v>26.7</c:v>
                </c:pt>
                <c:pt idx="6">
                  <c:v>33.300000000000004</c:v>
                </c:pt>
                <c:pt idx="7">
                  <c:v>30</c:v>
                </c:pt>
                <c:pt idx="8">
                  <c:v>23.3</c:v>
                </c:pt>
                <c:pt idx="9">
                  <c:v>36.700000000000003</c:v>
                </c:pt>
                <c:pt idx="10">
                  <c:v>33.300000000000004</c:v>
                </c:pt>
                <c:pt idx="11">
                  <c:v>36.700000000000003</c:v>
                </c:pt>
                <c:pt idx="12">
                  <c:v>16.7</c:v>
                </c:pt>
                <c:pt idx="13">
                  <c:v>10</c:v>
                </c:pt>
                <c:pt idx="14">
                  <c:v>10</c:v>
                </c:pt>
                <c:pt idx="15">
                  <c:v>10</c:v>
                </c:pt>
                <c:pt idx="16">
                  <c:v>10</c:v>
                </c:pt>
              </c:numCache>
            </c:numRef>
          </c:val>
        </c:ser>
        <c:ser>
          <c:idx val="1"/>
          <c:order val="1"/>
          <c:tx>
            <c:strRef>
              <c:f>'МММ 1.2'!$D$41</c:f>
              <c:strCache>
                <c:ptCount val="1"/>
                <c:pt idx="0">
                  <c:v>Не удовлетворены и скорее не удовлетворены</c:v>
                </c:pt>
              </c:strCache>
            </c:strRef>
          </c:tx>
          <c:dLbls>
            <c:txPr>
              <a:bodyPr/>
              <a:lstStyle/>
              <a:p>
                <a:pPr>
                  <a:defRPr sz="900" b="1">
                    <a:solidFill>
                      <a:srgbClr val="FF0000"/>
                    </a:solidFill>
                  </a:defRPr>
                </a:pPr>
                <a:endParaRPr lang="ru-RU"/>
              </a:p>
            </c:txPr>
            <c:showVal val="1"/>
          </c:dLbls>
          <c:cat>
            <c:strRef>
              <c:f>'МММ 1.2'!$B$42:$B$58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'МММ 1.2'!$D$42:$D$58</c:f>
              <c:numCache>
                <c:formatCode>General</c:formatCode>
                <c:ptCount val="17"/>
                <c:pt idx="0">
                  <c:v>16.600000000000001</c:v>
                </c:pt>
                <c:pt idx="1">
                  <c:v>20</c:v>
                </c:pt>
                <c:pt idx="2">
                  <c:v>36.700000000000003</c:v>
                </c:pt>
                <c:pt idx="3">
                  <c:v>26.7</c:v>
                </c:pt>
                <c:pt idx="4">
                  <c:v>33.300000000000004</c:v>
                </c:pt>
                <c:pt idx="5">
                  <c:v>40</c:v>
                </c:pt>
                <c:pt idx="6">
                  <c:v>33.300000000000004</c:v>
                </c:pt>
                <c:pt idx="7">
                  <c:v>30</c:v>
                </c:pt>
                <c:pt idx="8">
                  <c:v>40</c:v>
                </c:pt>
                <c:pt idx="9">
                  <c:v>30</c:v>
                </c:pt>
                <c:pt idx="10">
                  <c:v>33.4</c:v>
                </c:pt>
                <c:pt idx="11">
                  <c:v>26.6</c:v>
                </c:pt>
                <c:pt idx="12">
                  <c:v>16.7</c:v>
                </c:pt>
                <c:pt idx="13">
                  <c:v>10</c:v>
                </c:pt>
                <c:pt idx="14">
                  <c:v>20</c:v>
                </c:pt>
                <c:pt idx="15">
                  <c:v>20</c:v>
                </c:pt>
                <c:pt idx="16">
                  <c:v>20</c:v>
                </c:pt>
              </c:numCache>
            </c:numRef>
          </c:val>
        </c:ser>
        <c:axId val="86448384"/>
        <c:axId val="86458368"/>
      </c:barChart>
      <c:catAx>
        <c:axId val="86448384"/>
        <c:scaling>
          <c:orientation val="minMax"/>
        </c:scaling>
        <c:axPos val="l"/>
        <c:tickLblPos val="nextTo"/>
        <c:crossAx val="86458368"/>
        <c:crosses val="autoZero"/>
        <c:auto val="1"/>
        <c:lblAlgn val="ctr"/>
        <c:lblOffset val="100"/>
      </c:catAx>
      <c:valAx>
        <c:axId val="86458368"/>
        <c:scaling>
          <c:orientation val="minMax"/>
        </c:scaling>
        <c:axPos val="b"/>
        <c:majorGridlines/>
        <c:numFmt formatCode="General" sourceLinked="1"/>
        <c:tickLblPos val="nextTo"/>
        <c:crossAx val="86448384"/>
        <c:crosses val="autoZero"/>
        <c:crossBetween val="between"/>
      </c:valAx>
    </c:plotArea>
    <c:legend>
      <c:legendPos val="b"/>
      <c:layout>
        <c:manualLayout>
          <c:xMode val="edge"/>
          <c:yMode val="edge"/>
          <c:x val="5.4199516399032803E-2"/>
          <c:y val="0.89783360413281676"/>
          <c:w val="0.89999991733316886"/>
          <c:h val="5.9838353539140986E-2"/>
        </c:manualLayout>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'МММ 2.2'!$C$1</c:f>
              <c:strCache>
                <c:ptCount val="1"/>
                <c:pt idx="0">
                  <c:v>Удовлетворительно и скорее удовлетворительно</c:v>
                </c:pt>
              </c:strCache>
            </c:strRef>
          </c:tx>
          <c:dLbls>
            <c:txPr>
              <a:bodyPr/>
              <a:lstStyle/>
              <a:p>
                <a:pPr>
                  <a:defRPr sz="900" b="1">
                    <a:solidFill>
                      <a:srgbClr val="0070C0"/>
                    </a:solidFill>
                  </a:defRPr>
                </a:pPr>
                <a:endParaRPr lang="ru-RU"/>
              </a:p>
            </c:txPr>
            <c:showVal val="1"/>
          </c:dLbls>
          <c:cat>
            <c:strRef>
              <c:f>'МММ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'МММ 2.2'!$C$2:$C$7</c:f>
              <c:numCache>
                <c:formatCode>General</c:formatCode>
                <c:ptCount val="6"/>
                <c:pt idx="0">
                  <c:v>73.3</c:v>
                </c:pt>
                <c:pt idx="1">
                  <c:v>73.3</c:v>
                </c:pt>
                <c:pt idx="2">
                  <c:v>10</c:v>
                </c:pt>
                <c:pt idx="3">
                  <c:v>73.3</c:v>
                </c:pt>
                <c:pt idx="4">
                  <c:v>73.3</c:v>
                </c:pt>
                <c:pt idx="5">
                  <c:v>70</c:v>
                </c:pt>
              </c:numCache>
            </c:numRef>
          </c:val>
        </c:ser>
        <c:ser>
          <c:idx val="1"/>
          <c:order val="1"/>
          <c:tx>
            <c:strRef>
              <c:f>'МММ 2.2'!$D$1</c:f>
              <c:strCache>
                <c:ptCount val="1"/>
                <c:pt idx="0">
                  <c:v>Неудовлетворительно и скорее неудовлетворительно</c:v>
                </c:pt>
              </c:strCache>
            </c:strRef>
          </c:tx>
          <c:dLbls>
            <c:txPr>
              <a:bodyPr/>
              <a:lstStyle/>
              <a:p>
                <a:pPr>
                  <a:defRPr sz="900" b="1">
                    <a:solidFill>
                      <a:srgbClr val="FF0000"/>
                    </a:solidFill>
                  </a:defRPr>
                </a:pPr>
                <a:endParaRPr lang="ru-RU"/>
              </a:p>
            </c:txPr>
            <c:showVal val="1"/>
          </c:dLbls>
          <c:cat>
            <c:strRef>
              <c:f>'МММ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'МММ 2.2'!$D$2:$D$7</c:f>
              <c:numCache>
                <c:formatCode>General</c:formatCode>
                <c:ptCount val="6"/>
                <c:pt idx="0">
                  <c:v>6.6</c:v>
                </c:pt>
                <c:pt idx="1">
                  <c:v>6.6</c:v>
                </c:pt>
                <c:pt idx="2">
                  <c:v>6.7</c:v>
                </c:pt>
                <c:pt idx="3">
                  <c:v>3.3</c:v>
                </c:pt>
                <c:pt idx="4">
                  <c:v>3.3</c:v>
                </c:pt>
                <c:pt idx="5">
                  <c:v>3.3</c:v>
                </c:pt>
              </c:numCache>
            </c:numRef>
          </c:val>
        </c:ser>
        <c:axId val="86491904"/>
        <c:axId val="86493440"/>
      </c:barChart>
      <c:catAx>
        <c:axId val="86491904"/>
        <c:scaling>
          <c:orientation val="minMax"/>
        </c:scaling>
        <c:axPos val="l"/>
        <c:tickLblPos val="nextTo"/>
        <c:crossAx val="86493440"/>
        <c:crosses val="autoZero"/>
        <c:auto val="1"/>
        <c:lblAlgn val="ctr"/>
        <c:lblOffset val="100"/>
      </c:catAx>
      <c:valAx>
        <c:axId val="86493440"/>
        <c:scaling>
          <c:orientation val="minMax"/>
        </c:scaling>
        <c:axPos val="b"/>
        <c:majorGridlines/>
        <c:numFmt formatCode="General" sourceLinked="1"/>
        <c:tickLblPos val="nextTo"/>
        <c:crossAx val="86491904"/>
        <c:crosses val="autoZero"/>
        <c:crossBetween val="between"/>
      </c:valAx>
    </c:plotArea>
    <c:legend>
      <c:legendPos val="r"/>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Увеличилось</c:v>
                </c:pt>
              </c:strCache>
            </c:strRef>
          </c:tx>
          <c:dLbls>
            <c:showVal val="1"/>
          </c:dLbls>
          <c:cat>
            <c:strRef>
              <c:f>Лист1!$A$2:$A$18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перевозок пассажиров воздушным транспортом</c:v>
                </c:pt>
                <c:pt idx="3">
                  <c:v>Рынок услуг электроэнергетики</c:v>
                </c:pt>
                <c:pt idx="4">
                  <c:v>Рынок услуг ЖКХ</c:v>
                </c:pt>
                <c:pt idx="5">
                  <c:v>Рынок услуг социального обслуживания населения</c:v>
                </c:pt>
                <c:pt idx="6">
                  <c:v>Рынок услуг в сфере культуры</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детского отдыха и оздоровления</c:v>
                </c:pt>
                <c:pt idx="9">
                  <c:v>Рынок производства продуктов питания</c:v>
                </c:pt>
                <c:pt idx="10">
                  <c:v>Рынок услуг дошкольного образования (негосударственные детские сады, имеющие лицензию)</c:v>
                </c:pt>
                <c:pt idx="11">
                  <c:v>Рынок медицинских услуг (платных)</c:v>
                </c:pt>
                <c:pt idx="12">
                  <c:v>Рынок услуг связи</c:v>
                </c:pt>
                <c:pt idx="13">
                  <c:v>Рынок услуг дополнительного образования детей (платных)</c:v>
                </c:pt>
                <c:pt idx="14">
                  <c:v>Рынок туристических услуг</c:v>
                </c:pt>
                <c:pt idx="15">
                  <c:v>Рынок услуг розничной торговли фармацевтической продукцией</c:v>
                </c:pt>
                <c:pt idx="16">
                  <c:v>Розничная торговля</c:v>
                </c:pt>
              </c:strCache>
            </c:strRef>
          </c:cat>
          <c:val>
            <c:numRef>
              <c:f>Лист1!$B$2:$B$18</c:f>
              <c:numCache>
                <c:formatCode>General</c:formatCode>
                <c:ptCount val="17"/>
                <c:pt idx="0">
                  <c:v>16.3</c:v>
                </c:pt>
                <c:pt idx="1">
                  <c:v>20.3</c:v>
                </c:pt>
                <c:pt idx="2">
                  <c:v>20.3</c:v>
                </c:pt>
                <c:pt idx="3">
                  <c:v>21.3</c:v>
                </c:pt>
                <c:pt idx="4">
                  <c:v>22.7</c:v>
                </c:pt>
                <c:pt idx="5">
                  <c:v>23.7</c:v>
                </c:pt>
                <c:pt idx="6">
                  <c:v>29</c:v>
                </c:pt>
                <c:pt idx="7">
                  <c:v>29</c:v>
                </c:pt>
                <c:pt idx="8">
                  <c:v>30</c:v>
                </c:pt>
                <c:pt idx="9">
                  <c:v>41.7</c:v>
                </c:pt>
                <c:pt idx="10">
                  <c:v>45</c:v>
                </c:pt>
                <c:pt idx="11">
                  <c:v>46.7</c:v>
                </c:pt>
                <c:pt idx="12">
                  <c:v>46.7</c:v>
                </c:pt>
                <c:pt idx="13">
                  <c:v>47</c:v>
                </c:pt>
                <c:pt idx="14">
                  <c:v>47</c:v>
                </c:pt>
                <c:pt idx="15">
                  <c:v>53</c:v>
                </c:pt>
                <c:pt idx="16">
                  <c:v>54.7</c:v>
                </c:pt>
              </c:numCache>
            </c:numRef>
          </c:val>
        </c:ser>
        <c:gapWidth val="90"/>
        <c:axId val="40550400"/>
        <c:axId val="40551936"/>
      </c:barChart>
      <c:catAx>
        <c:axId val="40550400"/>
        <c:scaling>
          <c:orientation val="minMax"/>
        </c:scaling>
        <c:axPos val="l"/>
        <c:tickLblPos val="nextTo"/>
        <c:crossAx val="40551936"/>
        <c:crosses val="autoZero"/>
        <c:auto val="1"/>
        <c:lblAlgn val="ctr"/>
        <c:lblOffset val="100"/>
      </c:catAx>
      <c:valAx>
        <c:axId val="40551936"/>
        <c:scaling>
          <c:orientation val="minMax"/>
        </c:scaling>
        <c:axPos val="b"/>
        <c:numFmt formatCode="General" sourceLinked="1"/>
        <c:tickLblPos val="nextTo"/>
        <c:crossAx val="40550400"/>
        <c:crosses val="autoZero"/>
        <c:crossBetween val="between"/>
      </c:valAx>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'ММР 2.3'!$K$1</c:f>
              <c:strCache>
                <c:ptCount val="1"/>
                <c:pt idx="0">
                  <c:v>Увеличение</c:v>
                </c:pt>
              </c:strCache>
            </c:strRef>
          </c:tx>
          <c:dLbls>
            <c:showVal val="1"/>
          </c:dLbls>
          <c:cat>
            <c:strRef>
              <c:f>'ММР 2.3'!$J$2:$J$18</c:f>
              <c:strCache>
                <c:ptCount val="17"/>
                <c:pt idx="0">
                  <c:v>Рынок услуг социального обслуживания населения</c:v>
                </c:pt>
                <c:pt idx="1">
                  <c:v>Рынок услуг перевозок пассажиров воздушным транспортом</c:v>
                </c:pt>
                <c:pt idx="2">
                  <c:v>Рынок услуг перевозок пассажиров водным транспортом</c:v>
                </c:pt>
                <c:pt idx="3">
                  <c:v>Рынок туристических услуг</c:v>
                </c:pt>
                <c:pt idx="4">
                  <c:v>Рынок  услуг связи</c:v>
                </c:pt>
                <c:pt idx="5">
                  <c:v>Рынок услуг в сфере культуры</c:v>
                </c:pt>
                <c:pt idx="6">
                  <c:v>Рынок услуг дополнительного образования детей (платных)</c:v>
                </c:pt>
                <c:pt idx="7">
                  <c:v>Рынок услуг психолого-педагогического сопровождения детей с ОВЗ (платных)</c:v>
                </c:pt>
                <c:pt idx="8">
                  <c:v>Рынок услуг детского отдыха и оздоровления</c:v>
                </c:pt>
                <c:pt idx="9">
                  <c:v>Рынок услуг ЖКХ</c:v>
                </c:pt>
                <c:pt idx="10">
                  <c:v>Рынок медицинских услуг (платных)</c:v>
                </c:pt>
                <c:pt idx="11">
                  <c:v>Рынок услуг розничной торговли фармацевтической продукцией</c:v>
                </c:pt>
                <c:pt idx="12">
                  <c:v>Розничная торговля</c:v>
                </c:pt>
                <c:pt idx="13">
                  <c:v>Рынок услуг электроэнергетики</c:v>
                </c:pt>
                <c:pt idx="14">
                  <c:v>Рынок производства продуктов питания</c:v>
                </c:pt>
                <c:pt idx="15">
                  <c:v>Рынок услуг дошкольного образования (негосударственные детские сады, имеющие лицензию)</c:v>
                </c:pt>
                <c:pt idx="16">
                  <c:v>Рынок услуг перевозок пассажиров наземным транспортом (рынок услуг межмуниципальных перевозок пассажиров автомобильным транспортом)</c:v>
                </c:pt>
              </c:strCache>
            </c:strRef>
          </c:cat>
          <c:val>
            <c:numRef>
              <c:f>'ММР 2.3'!$K$2:$K$18</c:f>
              <c:numCache>
                <c:formatCode>General</c:formatCode>
                <c:ptCount val="17"/>
                <c:pt idx="0">
                  <c:v>3.3</c:v>
                </c:pt>
                <c:pt idx="1">
                  <c:v>6.7</c:v>
                </c:pt>
                <c:pt idx="2">
                  <c:v>6.7</c:v>
                </c:pt>
                <c:pt idx="3">
                  <c:v>23.3</c:v>
                </c:pt>
                <c:pt idx="4">
                  <c:v>23.3</c:v>
                </c:pt>
                <c:pt idx="5">
                  <c:v>33.300000000000004</c:v>
                </c:pt>
                <c:pt idx="6">
                  <c:v>40</c:v>
                </c:pt>
                <c:pt idx="7">
                  <c:v>40</c:v>
                </c:pt>
                <c:pt idx="8">
                  <c:v>43.3</c:v>
                </c:pt>
                <c:pt idx="9">
                  <c:v>43.3</c:v>
                </c:pt>
                <c:pt idx="10">
                  <c:v>46.7</c:v>
                </c:pt>
                <c:pt idx="11">
                  <c:v>50</c:v>
                </c:pt>
                <c:pt idx="12">
                  <c:v>50</c:v>
                </c:pt>
                <c:pt idx="13">
                  <c:v>53.3</c:v>
                </c:pt>
                <c:pt idx="14">
                  <c:v>53.3</c:v>
                </c:pt>
                <c:pt idx="15">
                  <c:v>56.7</c:v>
                </c:pt>
                <c:pt idx="16">
                  <c:v>63.3</c:v>
                </c:pt>
              </c:numCache>
            </c:numRef>
          </c:val>
        </c:ser>
        <c:axId val="73152384"/>
        <c:axId val="73153920"/>
      </c:barChart>
      <c:catAx>
        <c:axId val="73152384"/>
        <c:scaling>
          <c:orientation val="minMax"/>
        </c:scaling>
        <c:axPos val="l"/>
        <c:tickLblPos val="nextTo"/>
        <c:crossAx val="73153920"/>
        <c:crosses val="autoZero"/>
        <c:auto val="1"/>
        <c:lblAlgn val="ctr"/>
        <c:lblOffset val="100"/>
      </c:catAx>
      <c:valAx>
        <c:axId val="73153920"/>
        <c:scaling>
          <c:orientation val="minMax"/>
        </c:scaling>
        <c:axPos val="b"/>
        <c:majorGridlines/>
        <c:numFmt formatCode="General" sourceLinked="1"/>
        <c:tickLblPos val="nextTo"/>
        <c:crossAx val="73152384"/>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'ММР 2.3'!$K$21</c:f>
              <c:strCache>
                <c:ptCount val="1"/>
                <c:pt idx="0">
                  <c:v>Увеличение</c:v>
                </c:pt>
              </c:strCache>
            </c:strRef>
          </c:tx>
          <c:dLbls>
            <c:showVal val="1"/>
          </c:dLbls>
          <c:cat>
            <c:strRef>
              <c:f>'ММР 2.3'!$J$22:$J$38</c:f>
              <c:strCache>
                <c:ptCount val="17"/>
                <c:pt idx="0">
                  <c:v>Рынок услуг перевозок пассажиров водным транспортом</c:v>
                </c:pt>
                <c:pt idx="1">
                  <c:v>Розничная торговля</c:v>
                </c:pt>
                <c:pt idx="2">
                  <c:v>Рынок услуг перевозок пассажиров воздушным транспортом</c:v>
                </c:pt>
                <c:pt idx="3">
                  <c:v>Рынок услуг социального обслуживания населения</c:v>
                </c:pt>
                <c:pt idx="4">
                  <c:v>Рынок туристических услуг</c:v>
                </c:pt>
                <c:pt idx="5">
                  <c:v>Рынок услуг перевозок пассажиров наземным транспортом (рынок услуг межмуниципальных перевозок пассажиров автомобильным транспортом)</c:v>
                </c:pt>
                <c:pt idx="6">
                  <c:v>Рынок  услуг связи</c:v>
                </c:pt>
                <c:pt idx="7">
                  <c:v>Рынок производства продуктов питания</c:v>
                </c:pt>
                <c:pt idx="8">
                  <c:v>Рынок услуг ЖКХ</c:v>
                </c:pt>
                <c:pt idx="9">
                  <c:v>Рынок услуг психолого-педагогического сопровождения детей с ОВЗ (платных)</c:v>
                </c:pt>
                <c:pt idx="10">
                  <c:v>Рынок услуг электроэнергетики</c:v>
                </c:pt>
                <c:pt idx="11">
                  <c:v>Рынок услуг розничной торговли фармацевтической продукцией</c:v>
                </c:pt>
                <c:pt idx="12">
                  <c:v>Рынок услуг в сфере культуры</c:v>
                </c:pt>
                <c:pt idx="13">
                  <c:v>Рынок услуг дополнительного образования детей (платных)</c:v>
                </c:pt>
                <c:pt idx="14">
                  <c:v>Рынок медицинских услуг (платных)</c:v>
                </c:pt>
                <c:pt idx="15">
                  <c:v>Рынок услуг детского отдыха и оздоровления</c:v>
                </c:pt>
                <c:pt idx="16">
                  <c:v>Рынок услуг дошкольного образования (негосударственные детские сады, имеющие лицензию)</c:v>
                </c:pt>
              </c:strCache>
            </c:strRef>
          </c:cat>
          <c:val>
            <c:numRef>
              <c:f>'ММР 2.3'!$K$22:$K$38</c:f>
              <c:numCache>
                <c:formatCode>General</c:formatCode>
                <c:ptCount val="17"/>
                <c:pt idx="0">
                  <c:v>3.3</c:v>
                </c:pt>
                <c:pt idx="1">
                  <c:v>6.7</c:v>
                </c:pt>
                <c:pt idx="2">
                  <c:v>6.7</c:v>
                </c:pt>
                <c:pt idx="3">
                  <c:v>6.7</c:v>
                </c:pt>
                <c:pt idx="4">
                  <c:v>6.7</c:v>
                </c:pt>
                <c:pt idx="5">
                  <c:v>13.3</c:v>
                </c:pt>
                <c:pt idx="6">
                  <c:v>13.3</c:v>
                </c:pt>
                <c:pt idx="7">
                  <c:v>16.7</c:v>
                </c:pt>
                <c:pt idx="8">
                  <c:v>20</c:v>
                </c:pt>
                <c:pt idx="9">
                  <c:v>23.3</c:v>
                </c:pt>
                <c:pt idx="10">
                  <c:v>23.3</c:v>
                </c:pt>
                <c:pt idx="11">
                  <c:v>30</c:v>
                </c:pt>
                <c:pt idx="12">
                  <c:v>30</c:v>
                </c:pt>
                <c:pt idx="13">
                  <c:v>33.300000000000004</c:v>
                </c:pt>
                <c:pt idx="14">
                  <c:v>33.300000000000004</c:v>
                </c:pt>
                <c:pt idx="15">
                  <c:v>46.7</c:v>
                </c:pt>
                <c:pt idx="16">
                  <c:v>56.7</c:v>
                </c:pt>
              </c:numCache>
            </c:numRef>
          </c:val>
        </c:ser>
        <c:axId val="73181824"/>
        <c:axId val="73191808"/>
      </c:barChart>
      <c:catAx>
        <c:axId val="73181824"/>
        <c:scaling>
          <c:orientation val="minMax"/>
        </c:scaling>
        <c:axPos val="l"/>
        <c:tickLblPos val="nextTo"/>
        <c:crossAx val="73191808"/>
        <c:crosses val="autoZero"/>
        <c:auto val="1"/>
        <c:lblAlgn val="ctr"/>
        <c:lblOffset val="100"/>
      </c:catAx>
      <c:valAx>
        <c:axId val="73191808"/>
        <c:scaling>
          <c:orientation val="minMax"/>
        </c:scaling>
        <c:axPos val="b"/>
        <c:majorGridlines/>
        <c:numFmt formatCode="General" sourceLinked="1"/>
        <c:tickLblPos val="nextTo"/>
        <c:crossAx val="73181824"/>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'ММР 2.3'!$K$41</c:f>
              <c:strCache>
                <c:ptCount val="1"/>
                <c:pt idx="0">
                  <c:v>Увеличение</c:v>
                </c:pt>
              </c:strCache>
            </c:strRef>
          </c:tx>
          <c:dLbls>
            <c:showVal val="1"/>
          </c:dLbls>
          <c:cat>
            <c:strRef>
              <c:f>'ММР 2.3'!$J$42:$J$58</c:f>
              <c:strCache>
                <c:ptCount val="17"/>
                <c:pt idx="0">
                  <c:v>Рынок услуг перевозок пассажиров воздушным транспортом</c:v>
                </c:pt>
                <c:pt idx="1">
                  <c:v>Рынок услуг перевозок пассажиров водным транспортом</c:v>
                </c:pt>
                <c:pt idx="2">
                  <c:v>Рынок туристических услуг</c:v>
                </c:pt>
                <c:pt idx="3">
                  <c:v>Рынок услуг электроэнергетики</c:v>
                </c:pt>
                <c:pt idx="4">
                  <c:v>Рынок услуг социального обслуживания населения</c:v>
                </c:pt>
                <c:pt idx="5">
                  <c:v>Розничная торговля</c:v>
                </c:pt>
                <c:pt idx="6">
                  <c:v>Рынок производства продуктов питания</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ЖКХ</c:v>
                </c:pt>
                <c:pt idx="9">
                  <c:v>Рынок медицинских услуг (платных)</c:v>
                </c:pt>
                <c:pt idx="10">
                  <c:v>Рынок услуг психолого-педагогического сопровождения детей с ОВЗ (платных)</c:v>
                </c:pt>
                <c:pt idx="11">
                  <c:v>Рынок услуг в сфере культуры</c:v>
                </c:pt>
                <c:pt idx="12">
                  <c:v>Рынок услуг розничной торговли фармацевтической продукцией</c:v>
                </c:pt>
                <c:pt idx="13">
                  <c:v>Рынок услуг дополнительного образования детей (платных)</c:v>
                </c:pt>
                <c:pt idx="14">
                  <c:v>Рынок услуг детского отдыха и оздоровления</c:v>
                </c:pt>
                <c:pt idx="15">
                  <c:v>Рынок услуг дошкольного образования (негосударственные детские сады, имеющие лицензию)</c:v>
                </c:pt>
                <c:pt idx="16">
                  <c:v>Рынок  услуг связи</c:v>
                </c:pt>
              </c:strCache>
            </c:strRef>
          </c:cat>
          <c:val>
            <c:numRef>
              <c:f>'ММР 2.3'!$K$42:$K$58</c:f>
              <c:numCache>
                <c:formatCode>General</c:formatCode>
                <c:ptCount val="17"/>
                <c:pt idx="0">
                  <c:v>3.3</c:v>
                </c:pt>
                <c:pt idx="1">
                  <c:v>3.3</c:v>
                </c:pt>
                <c:pt idx="2">
                  <c:v>3.3</c:v>
                </c:pt>
                <c:pt idx="3">
                  <c:v>6.7</c:v>
                </c:pt>
                <c:pt idx="4">
                  <c:v>6.7</c:v>
                </c:pt>
                <c:pt idx="5">
                  <c:v>10</c:v>
                </c:pt>
                <c:pt idx="6">
                  <c:v>10</c:v>
                </c:pt>
                <c:pt idx="7">
                  <c:v>13.3</c:v>
                </c:pt>
                <c:pt idx="8">
                  <c:v>16.7</c:v>
                </c:pt>
                <c:pt idx="9">
                  <c:v>23.3</c:v>
                </c:pt>
                <c:pt idx="10">
                  <c:v>23.3</c:v>
                </c:pt>
                <c:pt idx="11">
                  <c:v>23.3</c:v>
                </c:pt>
                <c:pt idx="12">
                  <c:v>30</c:v>
                </c:pt>
                <c:pt idx="13">
                  <c:v>43.3</c:v>
                </c:pt>
                <c:pt idx="14">
                  <c:v>50</c:v>
                </c:pt>
                <c:pt idx="15">
                  <c:v>56.7</c:v>
                </c:pt>
              </c:numCache>
            </c:numRef>
          </c:val>
        </c:ser>
        <c:axId val="86248832"/>
        <c:axId val="86275200"/>
      </c:barChart>
      <c:catAx>
        <c:axId val="86248832"/>
        <c:scaling>
          <c:orientation val="minMax"/>
        </c:scaling>
        <c:axPos val="l"/>
        <c:tickLblPos val="nextTo"/>
        <c:crossAx val="86275200"/>
        <c:crosses val="autoZero"/>
        <c:auto val="1"/>
        <c:lblAlgn val="ctr"/>
        <c:lblOffset val="100"/>
      </c:catAx>
      <c:valAx>
        <c:axId val="86275200"/>
        <c:scaling>
          <c:orientation val="minMax"/>
        </c:scaling>
        <c:axPos val="b"/>
        <c:majorGridlines/>
        <c:numFmt formatCode="General" sourceLinked="1"/>
        <c:tickLblPos val="nextTo"/>
        <c:crossAx val="86248832"/>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'МММ 2.4'!$C$1</c:f>
              <c:strCache>
                <c:ptCount val="1"/>
                <c:pt idx="0">
                  <c:v>Удовлетворительно и скорее удовлетворительно</c:v>
                </c:pt>
              </c:strCache>
            </c:strRef>
          </c:tx>
          <c:dLbls>
            <c:txPr>
              <a:bodyPr/>
              <a:lstStyle/>
              <a:p>
                <a:pPr>
                  <a:defRPr sz="900" b="1">
                    <a:solidFill>
                      <a:srgbClr val="0070C0"/>
                    </a:solidFill>
                  </a:defRPr>
                </a:pPr>
                <a:endParaRPr lang="ru-RU"/>
              </a:p>
            </c:txPr>
            <c:showVal val="1"/>
          </c:dLbls>
          <c:cat>
            <c:strRef>
              <c:f>'МММ 2.4'!$B$2:$B$4</c:f>
              <c:strCache>
                <c:ptCount val="3"/>
                <c:pt idx="0">
                  <c:v>Уровень доступности</c:v>
                </c:pt>
                <c:pt idx="1">
                  <c:v>Уровень понятности</c:v>
                </c:pt>
                <c:pt idx="2">
                  <c:v>Удобство получения</c:v>
                </c:pt>
              </c:strCache>
            </c:strRef>
          </c:cat>
          <c:val>
            <c:numRef>
              <c:f>'МММ 2.4'!$C$2:$C$4</c:f>
              <c:numCache>
                <c:formatCode>General</c:formatCode>
                <c:ptCount val="3"/>
                <c:pt idx="0">
                  <c:v>80</c:v>
                </c:pt>
                <c:pt idx="1">
                  <c:v>80</c:v>
                </c:pt>
                <c:pt idx="2">
                  <c:v>83.3</c:v>
                </c:pt>
              </c:numCache>
            </c:numRef>
          </c:val>
        </c:ser>
        <c:ser>
          <c:idx val="1"/>
          <c:order val="1"/>
          <c:tx>
            <c:strRef>
              <c:f>'МММ 2.4'!$D$1</c:f>
              <c:strCache>
                <c:ptCount val="1"/>
                <c:pt idx="0">
                  <c:v>Неудовлетворительно и скорее неудовлетворительно</c:v>
                </c:pt>
              </c:strCache>
            </c:strRef>
          </c:tx>
          <c:dLbls>
            <c:txPr>
              <a:bodyPr/>
              <a:lstStyle/>
              <a:p>
                <a:pPr>
                  <a:defRPr sz="900" b="1">
                    <a:solidFill>
                      <a:srgbClr val="FF0000"/>
                    </a:solidFill>
                  </a:defRPr>
                </a:pPr>
                <a:endParaRPr lang="ru-RU"/>
              </a:p>
            </c:txPr>
            <c:showVal val="1"/>
          </c:dLbls>
          <c:cat>
            <c:strRef>
              <c:f>'МММ 2.4'!$B$2:$B$4</c:f>
              <c:strCache>
                <c:ptCount val="3"/>
                <c:pt idx="0">
                  <c:v>Уровень доступности</c:v>
                </c:pt>
                <c:pt idx="1">
                  <c:v>Уровень понятности</c:v>
                </c:pt>
                <c:pt idx="2">
                  <c:v>Удобство получения</c:v>
                </c:pt>
              </c:strCache>
            </c:strRef>
          </c:cat>
          <c:val>
            <c:numRef>
              <c:f>'МММ 2.4'!$D$2:$D$4</c:f>
              <c:numCache>
                <c:formatCode>General</c:formatCode>
                <c:ptCount val="3"/>
                <c:pt idx="0">
                  <c:v>3.3</c:v>
                </c:pt>
                <c:pt idx="1">
                  <c:v>3.3</c:v>
                </c:pt>
              </c:numCache>
            </c:numRef>
          </c:val>
        </c:ser>
        <c:axId val="86308352"/>
        <c:axId val="86309888"/>
      </c:barChart>
      <c:catAx>
        <c:axId val="86308352"/>
        <c:scaling>
          <c:orientation val="minMax"/>
        </c:scaling>
        <c:axPos val="l"/>
        <c:tickLblPos val="nextTo"/>
        <c:crossAx val="86309888"/>
        <c:crosses val="autoZero"/>
        <c:auto val="1"/>
        <c:lblAlgn val="ctr"/>
        <c:lblOffset val="100"/>
      </c:catAx>
      <c:valAx>
        <c:axId val="86309888"/>
        <c:scaling>
          <c:orientation val="minMax"/>
        </c:scaling>
        <c:axPos val="b"/>
        <c:majorGridlines/>
        <c:numFmt formatCode="General" sourceLinked="1"/>
        <c:tickLblPos val="nextTo"/>
        <c:crossAx val="86308352"/>
        <c:crosses val="autoZero"/>
        <c:crossBetween val="between"/>
      </c:valAx>
    </c:plotArea>
    <c:legend>
      <c:legendPos val="r"/>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ЕМР1.1!$C$1</c:f>
              <c:strCache>
                <c:ptCount val="1"/>
                <c:pt idx="0">
                  <c:v>Достаточно или даже избыточно</c:v>
                </c:pt>
              </c:strCache>
            </c:strRef>
          </c:tx>
          <c:dLbls>
            <c:txPr>
              <a:bodyPr/>
              <a:lstStyle/>
              <a:p>
                <a:pPr>
                  <a:defRPr sz="900" b="1">
                    <a:solidFill>
                      <a:srgbClr val="0070C0"/>
                    </a:solidFill>
                  </a:defRPr>
                </a:pPr>
                <a:endParaRPr lang="ru-RU"/>
              </a:p>
            </c:txPr>
            <c:showVal val="1"/>
          </c:dLbls>
          <c:cat>
            <c:strRef>
              <c:f>ЕМР1.1!$B$2:$B$18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ЕМР1.1!$C$2:$C$18</c:f>
              <c:numCache>
                <c:formatCode>General</c:formatCode>
                <c:ptCount val="17"/>
                <c:pt idx="0">
                  <c:v>26.7</c:v>
                </c:pt>
                <c:pt idx="1">
                  <c:v>33.300000000000004</c:v>
                </c:pt>
                <c:pt idx="2">
                  <c:v>20</c:v>
                </c:pt>
                <c:pt idx="3">
                  <c:v>26.7</c:v>
                </c:pt>
                <c:pt idx="4">
                  <c:v>26.7</c:v>
                </c:pt>
                <c:pt idx="5">
                  <c:v>23.3</c:v>
                </c:pt>
                <c:pt idx="6">
                  <c:v>36.700000000000003</c:v>
                </c:pt>
                <c:pt idx="7">
                  <c:v>43.3</c:v>
                </c:pt>
                <c:pt idx="8">
                  <c:v>50</c:v>
                </c:pt>
                <c:pt idx="9">
                  <c:v>56.600000000000009</c:v>
                </c:pt>
                <c:pt idx="10">
                  <c:v>63.400000000000006</c:v>
                </c:pt>
                <c:pt idx="11">
                  <c:v>80</c:v>
                </c:pt>
                <c:pt idx="12">
                  <c:v>10</c:v>
                </c:pt>
                <c:pt idx="13">
                  <c:v>6.7</c:v>
                </c:pt>
                <c:pt idx="14">
                  <c:v>50</c:v>
                </c:pt>
                <c:pt idx="15">
                  <c:v>43.3</c:v>
                </c:pt>
                <c:pt idx="16">
                  <c:v>60</c:v>
                </c:pt>
              </c:numCache>
            </c:numRef>
          </c:val>
        </c:ser>
        <c:ser>
          <c:idx val="1"/>
          <c:order val="1"/>
          <c:tx>
            <c:strRef>
              <c:f>ЕМР1.1!$D$1</c:f>
              <c:strCache>
                <c:ptCount val="1"/>
                <c:pt idx="0">
                  <c:v>Мало или нет совсем</c:v>
                </c:pt>
              </c:strCache>
            </c:strRef>
          </c:tx>
          <c:dLbls>
            <c:txPr>
              <a:bodyPr/>
              <a:lstStyle/>
              <a:p>
                <a:pPr>
                  <a:defRPr sz="900" b="1">
                    <a:solidFill>
                      <a:srgbClr val="FF0000"/>
                    </a:solidFill>
                  </a:defRPr>
                </a:pPr>
                <a:endParaRPr lang="ru-RU"/>
              </a:p>
            </c:txPr>
            <c:showVal val="1"/>
          </c:dLbls>
          <c:cat>
            <c:strRef>
              <c:f>ЕМР1.1!$B$2:$B$18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туристических услуг</c:v>
                </c:pt>
                <c:pt idx="16">
                  <c:v>Рынок услуг связи</c:v>
                </c:pt>
              </c:strCache>
            </c:strRef>
          </c:cat>
          <c:val>
            <c:numRef>
              <c:f>ЕМР1.1!$D$2:$D$18</c:f>
              <c:numCache>
                <c:formatCode>General</c:formatCode>
                <c:ptCount val="17"/>
                <c:pt idx="0">
                  <c:v>73.3</c:v>
                </c:pt>
                <c:pt idx="1">
                  <c:v>66.7</c:v>
                </c:pt>
                <c:pt idx="2">
                  <c:v>76.7</c:v>
                </c:pt>
                <c:pt idx="3">
                  <c:v>73.3</c:v>
                </c:pt>
                <c:pt idx="4">
                  <c:v>70</c:v>
                </c:pt>
                <c:pt idx="5">
                  <c:v>76.7</c:v>
                </c:pt>
                <c:pt idx="6">
                  <c:v>60</c:v>
                </c:pt>
                <c:pt idx="7">
                  <c:v>56.7</c:v>
                </c:pt>
                <c:pt idx="8">
                  <c:v>46.600000000000009</c:v>
                </c:pt>
                <c:pt idx="9">
                  <c:v>43.3</c:v>
                </c:pt>
                <c:pt idx="10">
                  <c:v>36.700000000000003</c:v>
                </c:pt>
                <c:pt idx="11">
                  <c:v>16.7</c:v>
                </c:pt>
                <c:pt idx="12">
                  <c:v>70</c:v>
                </c:pt>
                <c:pt idx="13">
                  <c:v>66.7</c:v>
                </c:pt>
                <c:pt idx="14">
                  <c:v>23.3</c:v>
                </c:pt>
                <c:pt idx="15">
                  <c:v>30</c:v>
                </c:pt>
                <c:pt idx="16">
                  <c:v>20</c:v>
                </c:pt>
              </c:numCache>
            </c:numRef>
          </c:val>
        </c:ser>
        <c:axId val="86822912"/>
        <c:axId val="86824448"/>
      </c:barChart>
      <c:catAx>
        <c:axId val="86822912"/>
        <c:scaling>
          <c:orientation val="minMax"/>
        </c:scaling>
        <c:axPos val="l"/>
        <c:tickLblPos val="nextTo"/>
        <c:crossAx val="86824448"/>
        <c:crosses val="autoZero"/>
        <c:auto val="1"/>
        <c:lblAlgn val="ctr"/>
        <c:lblOffset val="100"/>
      </c:catAx>
      <c:valAx>
        <c:axId val="86824448"/>
        <c:scaling>
          <c:orientation val="minMax"/>
        </c:scaling>
        <c:axPos val="b"/>
        <c:majorGridlines/>
        <c:numFmt formatCode="General" sourceLinked="1"/>
        <c:tickLblPos val="nextTo"/>
        <c:crossAx val="86822912"/>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'ЕМР 1.2'!$C$1</c:f>
              <c:strCache>
                <c:ptCount val="1"/>
                <c:pt idx="0">
                  <c:v>Удовлетворены или скорее удовлетворены</c:v>
                </c:pt>
              </c:strCache>
            </c:strRef>
          </c:tx>
          <c:dLbls>
            <c:txPr>
              <a:bodyPr/>
              <a:lstStyle/>
              <a:p>
                <a:pPr>
                  <a:defRPr sz="900" b="1">
                    <a:solidFill>
                      <a:srgbClr val="0070C0"/>
                    </a:solidFill>
                  </a:defRPr>
                </a:pPr>
                <a:endParaRPr lang="ru-RU"/>
              </a:p>
            </c:txPr>
            <c:showVal val="1"/>
          </c:dLbls>
          <c:cat>
            <c:strRef>
              <c:f>'ЕМР 1.2'!$B$2:$B$18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'ЕМР 1.2'!$C$2:$C$18</c:f>
              <c:numCache>
                <c:formatCode>General</c:formatCode>
                <c:ptCount val="17"/>
                <c:pt idx="0">
                  <c:v>76.599999999999994</c:v>
                </c:pt>
                <c:pt idx="1">
                  <c:v>73.3</c:v>
                </c:pt>
                <c:pt idx="2">
                  <c:v>63.3</c:v>
                </c:pt>
                <c:pt idx="3">
                  <c:v>63.3</c:v>
                </c:pt>
                <c:pt idx="4">
                  <c:v>56.7</c:v>
                </c:pt>
                <c:pt idx="5">
                  <c:v>56.7</c:v>
                </c:pt>
                <c:pt idx="6">
                  <c:v>66.7</c:v>
                </c:pt>
                <c:pt idx="7">
                  <c:v>53.3</c:v>
                </c:pt>
                <c:pt idx="8">
                  <c:v>46.7</c:v>
                </c:pt>
                <c:pt idx="9">
                  <c:v>50</c:v>
                </c:pt>
                <c:pt idx="10">
                  <c:v>60</c:v>
                </c:pt>
                <c:pt idx="11">
                  <c:v>66.7</c:v>
                </c:pt>
                <c:pt idx="12">
                  <c:v>13.3</c:v>
                </c:pt>
                <c:pt idx="13">
                  <c:v>6.7</c:v>
                </c:pt>
                <c:pt idx="14">
                  <c:v>13.3</c:v>
                </c:pt>
                <c:pt idx="15">
                  <c:v>23.3</c:v>
                </c:pt>
                <c:pt idx="16">
                  <c:v>23.3</c:v>
                </c:pt>
              </c:numCache>
            </c:numRef>
          </c:val>
        </c:ser>
        <c:ser>
          <c:idx val="1"/>
          <c:order val="1"/>
          <c:tx>
            <c:strRef>
              <c:f>'ЕМР 1.2'!$D$1</c:f>
              <c:strCache>
                <c:ptCount val="1"/>
                <c:pt idx="0">
                  <c:v>Не удовлетворены и скорее не удовлетворены</c:v>
                </c:pt>
              </c:strCache>
            </c:strRef>
          </c:tx>
          <c:dLbls>
            <c:txPr>
              <a:bodyPr/>
              <a:lstStyle/>
              <a:p>
                <a:pPr>
                  <a:defRPr sz="900" b="1">
                    <a:solidFill>
                      <a:srgbClr val="FF0000"/>
                    </a:solidFill>
                  </a:defRPr>
                </a:pPr>
                <a:endParaRPr lang="ru-RU"/>
              </a:p>
            </c:txPr>
            <c:showVal val="1"/>
          </c:dLbls>
          <c:cat>
            <c:strRef>
              <c:f>'ЕМР 1.2'!$B$2:$B$18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'ЕМР 1.2'!$D$2:$D$18</c:f>
              <c:numCache>
                <c:formatCode>General</c:formatCode>
                <c:ptCount val="17"/>
                <c:pt idx="0">
                  <c:v>6.7</c:v>
                </c:pt>
                <c:pt idx="1">
                  <c:v>10</c:v>
                </c:pt>
                <c:pt idx="2">
                  <c:v>16.600000000000001</c:v>
                </c:pt>
                <c:pt idx="3">
                  <c:v>26.7</c:v>
                </c:pt>
                <c:pt idx="4">
                  <c:v>30</c:v>
                </c:pt>
                <c:pt idx="5">
                  <c:v>26.6</c:v>
                </c:pt>
                <c:pt idx="6">
                  <c:v>26.7</c:v>
                </c:pt>
                <c:pt idx="7">
                  <c:v>33.300000000000004</c:v>
                </c:pt>
                <c:pt idx="8">
                  <c:v>36.600000000000009</c:v>
                </c:pt>
                <c:pt idx="9">
                  <c:v>40</c:v>
                </c:pt>
                <c:pt idx="10">
                  <c:v>36.700000000000003</c:v>
                </c:pt>
                <c:pt idx="11">
                  <c:v>26.6</c:v>
                </c:pt>
                <c:pt idx="12">
                  <c:v>10</c:v>
                </c:pt>
                <c:pt idx="13">
                  <c:v>16.600000000000001</c:v>
                </c:pt>
                <c:pt idx="14">
                  <c:v>20</c:v>
                </c:pt>
                <c:pt idx="15">
                  <c:v>20</c:v>
                </c:pt>
                <c:pt idx="16">
                  <c:v>20</c:v>
                </c:pt>
              </c:numCache>
            </c:numRef>
          </c:val>
        </c:ser>
        <c:axId val="87193856"/>
        <c:axId val="87203840"/>
      </c:barChart>
      <c:catAx>
        <c:axId val="87193856"/>
        <c:scaling>
          <c:orientation val="minMax"/>
        </c:scaling>
        <c:axPos val="l"/>
        <c:tickLblPos val="nextTo"/>
        <c:crossAx val="87203840"/>
        <c:crosses val="autoZero"/>
        <c:auto val="1"/>
        <c:lblAlgn val="ctr"/>
        <c:lblOffset val="100"/>
      </c:catAx>
      <c:valAx>
        <c:axId val="87203840"/>
        <c:scaling>
          <c:orientation val="minMax"/>
        </c:scaling>
        <c:axPos val="b"/>
        <c:majorGridlines/>
        <c:numFmt formatCode="General" sourceLinked="1"/>
        <c:tickLblPos val="nextTo"/>
        <c:crossAx val="87193856"/>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'ЕМР товары '!$C$37</c:f>
              <c:strCache>
                <c:ptCount val="1"/>
                <c:pt idx="0">
                  <c:v>Доля респондентов в общем количестве ответов, %</c:v>
                </c:pt>
              </c:strCache>
            </c:strRef>
          </c:tx>
          <c:dLbls>
            <c:showVal val="1"/>
          </c:dLbls>
          <c:cat>
            <c:strRef>
              <c:f>'ЕМР товары '!$B$38:$B$46</c:f>
              <c:strCache>
                <c:ptCount val="9"/>
                <c:pt idx="0">
                  <c:v>Медицинские услуги</c:v>
                </c:pt>
                <c:pt idx="1">
                  <c:v>Одежда, обувь</c:v>
                </c:pt>
                <c:pt idx="2">
                  <c:v>Развлечения </c:v>
                </c:pt>
                <c:pt idx="3">
                  <c:v>Лекарства</c:v>
                </c:pt>
                <c:pt idx="4">
                  <c:v>Услуги ЖКХ, электротарифы</c:v>
                </c:pt>
                <c:pt idx="5">
                  <c:v>Бензин, топливо</c:v>
                </c:pt>
                <c:pt idx="6">
                  <c:v>Авиабилеты</c:v>
                </c:pt>
                <c:pt idx="7">
                  <c:v>Продукты питания</c:v>
                </c:pt>
                <c:pt idx="8">
                  <c:v>«На все»</c:v>
                </c:pt>
              </c:strCache>
            </c:strRef>
          </c:cat>
          <c:val>
            <c:numRef>
              <c:f>'ЕМР товары '!$C$38:$C$46</c:f>
              <c:numCache>
                <c:formatCode>General</c:formatCode>
                <c:ptCount val="9"/>
                <c:pt idx="0">
                  <c:v>2.8</c:v>
                </c:pt>
                <c:pt idx="1">
                  <c:v>5.6</c:v>
                </c:pt>
                <c:pt idx="2">
                  <c:v>8.3000000000000007</c:v>
                </c:pt>
                <c:pt idx="3">
                  <c:v>13.9</c:v>
                </c:pt>
                <c:pt idx="4">
                  <c:v>16.7</c:v>
                </c:pt>
                <c:pt idx="5">
                  <c:v>16.7</c:v>
                </c:pt>
                <c:pt idx="6">
                  <c:v>36.1</c:v>
                </c:pt>
                <c:pt idx="7">
                  <c:v>41.7</c:v>
                </c:pt>
                <c:pt idx="8">
                  <c:v>41.7</c:v>
                </c:pt>
              </c:numCache>
            </c:numRef>
          </c:val>
        </c:ser>
        <c:axId val="87215488"/>
        <c:axId val="87221376"/>
      </c:barChart>
      <c:catAx>
        <c:axId val="87215488"/>
        <c:scaling>
          <c:orientation val="minMax"/>
        </c:scaling>
        <c:axPos val="l"/>
        <c:tickLblPos val="nextTo"/>
        <c:crossAx val="87221376"/>
        <c:crosses val="autoZero"/>
        <c:auto val="1"/>
        <c:lblAlgn val="ctr"/>
        <c:lblOffset val="100"/>
      </c:catAx>
      <c:valAx>
        <c:axId val="87221376"/>
        <c:scaling>
          <c:orientation val="minMax"/>
        </c:scaling>
        <c:axPos val="b"/>
        <c:majorGridlines/>
        <c:numFmt formatCode="General" sourceLinked="1"/>
        <c:tickLblPos val="nextTo"/>
        <c:crossAx val="87215488"/>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'ЕМР 1.2'!$C$21</c:f>
              <c:strCache>
                <c:ptCount val="1"/>
                <c:pt idx="0">
                  <c:v>Удовлетворены или скорее удовлетворены</c:v>
                </c:pt>
              </c:strCache>
            </c:strRef>
          </c:tx>
          <c:dLbls>
            <c:txPr>
              <a:bodyPr/>
              <a:lstStyle/>
              <a:p>
                <a:pPr>
                  <a:defRPr sz="900" b="1">
                    <a:solidFill>
                      <a:srgbClr val="0070C0"/>
                    </a:solidFill>
                  </a:defRPr>
                </a:pPr>
                <a:endParaRPr lang="ru-RU"/>
              </a:p>
            </c:txPr>
            <c:showVal val="1"/>
          </c:dLbls>
          <c:cat>
            <c:strRef>
              <c:f>'ЕМР 1.2'!$B$22:$B$38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'ЕМР 1.2'!$C$22:$C$38</c:f>
              <c:numCache>
                <c:formatCode>General</c:formatCode>
                <c:ptCount val="17"/>
                <c:pt idx="0">
                  <c:v>80</c:v>
                </c:pt>
                <c:pt idx="1">
                  <c:v>70</c:v>
                </c:pt>
                <c:pt idx="2">
                  <c:v>56.600000000000009</c:v>
                </c:pt>
                <c:pt idx="3">
                  <c:v>50</c:v>
                </c:pt>
                <c:pt idx="4">
                  <c:v>50</c:v>
                </c:pt>
                <c:pt idx="5">
                  <c:v>40</c:v>
                </c:pt>
                <c:pt idx="6">
                  <c:v>46.600000000000009</c:v>
                </c:pt>
                <c:pt idx="7">
                  <c:v>33.300000000000004</c:v>
                </c:pt>
                <c:pt idx="8">
                  <c:v>36.600000000000009</c:v>
                </c:pt>
                <c:pt idx="9">
                  <c:v>46.600000000000009</c:v>
                </c:pt>
                <c:pt idx="10">
                  <c:v>43.3</c:v>
                </c:pt>
                <c:pt idx="11">
                  <c:v>53.3</c:v>
                </c:pt>
                <c:pt idx="12">
                  <c:v>16.7</c:v>
                </c:pt>
                <c:pt idx="13">
                  <c:v>16.7</c:v>
                </c:pt>
                <c:pt idx="14">
                  <c:v>23.3</c:v>
                </c:pt>
                <c:pt idx="15">
                  <c:v>16.7</c:v>
                </c:pt>
                <c:pt idx="16">
                  <c:v>20</c:v>
                </c:pt>
              </c:numCache>
            </c:numRef>
          </c:val>
        </c:ser>
        <c:ser>
          <c:idx val="1"/>
          <c:order val="1"/>
          <c:tx>
            <c:strRef>
              <c:f>'ЕМР 1.2'!$D$21</c:f>
              <c:strCache>
                <c:ptCount val="1"/>
                <c:pt idx="0">
                  <c:v>Не удовлетворены и скорее не удовлетворены</c:v>
                </c:pt>
              </c:strCache>
            </c:strRef>
          </c:tx>
          <c:dLbls>
            <c:txPr>
              <a:bodyPr/>
              <a:lstStyle/>
              <a:p>
                <a:pPr>
                  <a:defRPr sz="900" b="1">
                    <a:solidFill>
                      <a:srgbClr val="FF0000"/>
                    </a:solidFill>
                  </a:defRPr>
                </a:pPr>
                <a:endParaRPr lang="ru-RU"/>
              </a:p>
            </c:txPr>
            <c:showVal val="1"/>
          </c:dLbls>
          <c:cat>
            <c:strRef>
              <c:f>'ЕМР 1.2'!$B$22:$B$38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'ЕМР 1.2'!$D$22:$D$38</c:f>
              <c:numCache>
                <c:formatCode>General</c:formatCode>
                <c:ptCount val="17"/>
                <c:pt idx="0">
                  <c:v>6.6</c:v>
                </c:pt>
                <c:pt idx="1">
                  <c:v>13.4</c:v>
                </c:pt>
                <c:pt idx="2">
                  <c:v>26.6</c:v>
                </c:pt>
                <c:pt idx="3">
                  <c:v>30</c:v>
                </c:pt>
                <c:pt idx="4">
                  <c:v>30</c:v>
                </c:pt>
                <c:pt idx="5">
                  <c:v>33.4</c:v>
                </c:pt>
                <c:pt idx="6">
                  <c:v>33.300000000000004</c:v>
                </c:pt>
                <c:pt idx="7">
                  <c:v>46.7</c:v>
                </c:pt>
                <c:pt idx="8">
                  <c:v>36.700000000000003</c:v>
                </c:pt>
                <c:pt idx="9">
                  <c:v>30</c:v>
                </c:pt>
                <c:pt idx="10">
                  <c:v>36.6</c:v>
                </c:pt>
                <c:pt idx="11">
                  <c:v>20</c:v>
                </c:pt>
                <c:pt idx="12">
                  <c:v>20</c:v>
                </c:pt>
                <c:pt idx="13">
                  <c:v>10</c:v>
                </c:pt>
                <c:pt idx="14">
                  <c:v>20</c:v>
                </c:pt>
                <c:pt idx="15">
                  <c:v>23.3</c:v>
                </c:pt>
                <c:pt idx="16">
                  <c:v>26.7</c:v>
                </c:pt>
              </c:numCache>
            </c:numRef>
          </c:val>
        </c:ser>
        <c:axId val="87250432"/>
        <c:axId val="87251968"/>
      </c:barChart>
      <c:catAx>
        <c:axId val="87250432"/>
        <c:scaling>
          <c:orientation val="minMax"/>
        </c:scaling>
        <c:axPos val="l"/>
        <c:tickLblPos val="nextTo"/>
        <c:crossAx val="87251968"/>
        <c:crosses val="autoZero"/>
        <c:auto val="1"/>
        <c:lblAlgn val="ctr"/>
        <c:lblOffset val="100"/>
      </c:catAx>
      <c:valAx>
        <c:axId val="87251968"/>
        <c:scaling>
          <c:orientation val="minMax"/>
        </c:scaling>
        <c:axPos val="b"/>
        <c:majorGridlines/>
        <c:numFmt formatCode="General" sourceLinked="1"/>
        <c:tickLblPos val="nextTo"/>
        <c:crossAx val="87250432"/>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'ЕМР 1.2'!$C$41</c:f>
              <c:strCache>
                <c:ptCount val="1"/>
                <c:pt idx="0">
                  <c:v>Удовлетворены или скорее удовлетворены</c:v>
                </c:pt>
              </c:strCache>
            </c:strRef>
          </c:tx>
          <c:dLbls>
            <c:txPr>
              <a:bodyPr/>
              <a:lstStyle/>
              <a:p>
                <a:pPr>
                  <a:defRPr sz="900" b="1">
                    <a:solidFill>
                      <a:srgbClr val="0070C0"/>
                    </a:solidFill>
                  </a:defRPr>
                </a:pPr>
                <a:endParaRPr lang="ru-RU"/>
              </a:p>
            </c:txPr>
            <c:showVal val="1"/>
          </c:dLbls>
          <c:cat>
            <c:strRef>
              <c:f>'ЕМР 1.2'!$B$42:$B$58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'ЕМР 1.2'!$C$42:$C$58</c:f>
              <c:numCache>
                <c:formatCode>General</c:formatCode>
                <c:ptCount val="17"/>
                <c:pt idx="0">
                  <c:v>50</c:v>
                </c:pt>
                <c:pt idx="1">
                  <c:v>40</c:v>
                </c:pt>
                <c:pt idx="2">
                  <c:v>33.300000000000004</c:v>
                </c:pt>
                <c:pt idx="3">
                  <c:v>33.300000000000004</c:v>
                </c:pt>
                <c:pt idx="4">
                  <c:v>36.700000000000003</c:v>
                </c:pt>
                <c:pt idx="5">
                  <c:v>26.7</c:v>
                </c:pt>
                <c:pt idx="6">
                  <c:v>33.300000000000004</c:v>
                </c:pt>
                <c:pt idx="7">
                  <c:v>30</c:v>
                </c:pt>
                <c:pt idx="8">
                  <c:v>23.3</c:v>
                </c:pt>
                <c:pt idx="9">
                  <c:v>36.700000000000003</c:v>
                </c:pt>
                <c:pt idx="10">
                  <c:v>33.300000000000004</c:v>
                </c:pt>
                <c:pt idx="11">
                  <c:v>36.700000000000003</c:v>
                </c:pt>
                <c:pt idx="12">
                  <c:v>16.7</c:v>
                </c:pt>
                <c:pt idx="13">
                  <c:v>10</c:v>
                </c:pt>
                <c:pt idx="14">
                  <c:v>10</c:v>
                </c:pt>
                <c:pt idx="15">
                  <c:v>10</c:v>
                </c:pt>
                <c:pt idx="16">
                  <c:v>10</c:v>
                </c:pt>
              </c:numCache>
            </c:numRef>
          </c:val>
        </c:ser>
        <c:ser>
          <c:idx val="1"/>
          <c:order val="1"/>
          <c:tx>
            <c:strRef>
              <c:f>'ЕМР 1.2'!$D$41</c:f>
              <c:strCache>
                <c:ptCount val="1"/>
                <c:pt idx="0">
                  <c:v>Не удовлетворены и скорее не удовлетворены</c:v>
                </c:pt>
              </c:strCache>
            </c:strRef>
          </c:tx>
          <c:dLbls>
            <c:txPr>
              <a:bodyPr/>
              <a:lstStyle/>
              <a:p>
                <a:pPr>
                  <a:defRPr sz="900" b="1">
                    <a:solidFill>
                      <a:srgbClr val="FF0000"/>
                    </a:solidFill>
                  </a:defRPr>
                </a:pPr>
                <a:endParaRPr lang="ru-RU"/>
              </a:p>
            </c:txPr>
            <c:showVal val="1"/>
          </c:dLbls>
          <c:cat>
            <c:strRef>
              <c:f>'ЕМР 1.2'!$B$42:$B$58</c:f>
              <c:strCache>
                <c:ptCount val="17"/>
                <c:pt idx="0">
                  <c:v>Рынок услуг дошкольного образования (негосударственные детские сады, имеющие лицензию)</c:v>
                </c:pt>
                <c:pt idx="1">
                  <c:v>Рынок услуг детского отдыха и оздоровления</c:v>
                </c:pt>
                <c:pt idx="2">
                  <c:v>Рынок услуг дополнительного образования детей (платных)</c:v>
                </c:pt>
                <c:pt idx="3">
                  <c:v>Рынок медицинских услуг (платных)</c:v>
                </c:pt>
                <c:pt idx="4">
                  <c:v>Рынок услуг розничной торговли фармацевтической продукцией</c:v>
                </c:pt>
                <c:pt idx="5">
                  <c:v>Рынок услуг психолого-педагогического сопровождения детей с ОВЗ (платных)</c:v>
                </c:pt>
                <c:pt idx="6">
                  <c:v>Рынок услуг в сфере культуры</c:v>
                </c:pt>
                <c:pt idx="7">
                  <c:v>Рынок услуг ЖКХ</c:v>
                </c:pt>
                <c:pt idx="8">
                  <c:v>Рынок услуг электроэнергетики</c:v>
                </c:pt>
                <c:pt idx="9">
                  <c:v>Розничная торговля</c:v>
                </c:pt>
                <c:pt idx="10">
                  <c:v>Рынок производства продуктов питания</c:v>
                </c:pt>
                <c:pt idx="11">
                  <c:v>Рынок услуг перевозок пассажиров наземным транспортом (рынок услуг межмуниципальных перевозок пассажиров автомобильным транспортом)</c:v>
                </c:pt>
                <c:pt idx="12">
                  <c:v>Рынок услуг перевозок пассажиров воздушным транспортом</c:v>
                </c:pt>
                <c:pt idx="13">
                  <c:v>Рынок услуг перевозок пассажиров водным транспортом</c:v>
                </c:pt>
                <c:pt idx="14">
                  <c:v>Рынок услуг социального обслуживания населения</c:v>
                </c:pt>
                <c:pt idx="15">
                  <c:v>Рынок туристских услуг</c:v>
                </c:pt>
                <c:pt idx="16">
                  <c:v>Рынок услуг связи</c:v>
                </c:pt>
              </c:strCache>
            </c:strRef>
          </c:cat>
          <c:val>
            <c:numRef>
              <c:f>'ЕМР 1.2'!$D$42:$D$58</c:f>
              <c:numCache>
                <c:formatCode>General</c:formatCode>
                <c:ptCount val="17"/>
                <c:pt idx="0">
                  <c:v>16.600000000000001</c:v>
                </c:pt>
                <c:pt idx="1">
                  <c:v>20</c:v>
                </c:pt>
                <c:pt idx="2">
                  <c:v>36.700000000000003</c:v>
                </c:pt>
                <c:pt idx="3">
                  <c:v>26.7</c:v>
                </c:pt>
                <c:pt idx="4">
                  <c:v>33.300000000000004</c:v>
                </c:pt>
                <c:pt idx="5">
                  <c:v>40</c:v>
                </c:pt>
                <c:pt idx="6">
                  <c:v>33.300000000000004</c:v>
                </c:pt>
                <c:pt idx="7">
                  <c:v>30</c:v>
                </c:pt>
                <c:pt idx="8">
                  <c:v>40</c:v>
                </c:pt>
                <c:pt idx="9">
                  <c:v>30</c:v>
                </c:pt>
                <c:pt idx="10">
                  <c:v>33.4</c:v>
                </c:pt>
                <c:pt idx="11">
                  <c:v>26.6</c:v>
                </c:pt>
                <c:pt idx="12">
                  <c:v>16.7</c:v>
                </c:pt>
                <c:pt idx="13">
                  <c:v>10</c:v>
                </c:pt>
                <c:pt idx="14">
                  <c:v>20</c:v>
                </c:pt>
                <c:pt idx="15">
                  <c:v>20</c:v>
                </c:pt>
                <c:pt idx="16">
                  <c:v>20</c:v>
                </c:pt>
              </c:numCache>
            </c:numRef>
          </c:val>
        </c:ser>
        <c:axId val="87371776"/>
        <c:axId val="87373312"/>
      </c:barChart>
      <c:catAx>
        <c:axId val="87371776"/>
        <c:scaling>
          <c:orientation val="minMax"/>
        </c:scaling>
        <c:axPos val="l"/>
        <c:tickLblPos val="nextTo"/>
        <c:crossAx val="87373312"/>
        <c:crosses val="autoZero"/>
        <c:auto val="1"/>
        <c:lblAlgn val="ctr"/>
        <c:lblOffset val="100"/>
      </c:catAx>
      <c:valAx>
        <c:axId val="87373312"/>
        <c:scaling>
          <c:orientation val="minMax"/>
        </c:scaling>
        <c:axPos val="b"/>
        <c:majorGridlines/>
        <c:numFmt formatCode="General" sourceLinked="1"/>
        <c:tickLblPos val="nextTo"/>
        <c:crossAx val="87371776"/>
        <c:crosses val="autoZero"/>
        <c:crossBetween val="between"/>
      </c:valAx>
    </c:plotArea>
    <c:legend>
      <c:legendPos val="b"/>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'МММ 2.2'!$C$1</c:f>
              <c:strCache>
                <c:ptCount val="1"/>
                <c:pt idx="0">
                  <c:v>Удовлетворительно и скорее удовлетворительно</c:v>
                </c:pt>
              </c:strCache>
            </c:strRef>
          </c:tx>
          <c:dLbls>
            <c:txPr>
              <a:bodyPr/>
              <a:lstStyle/>
              <a:p>
                <a:pPr>
                  <a:defRPr b="1">
                    <a:solidFill>
                      <a:srgbClr val="0070C0"/>
                    </a:solidFill>
                  </a:defRPr>
                </a:pPr>
                <a:endParaRPr lang="ru-RU"/>
              </a:p>
            </c:txPr>
            <c:showVal val="1"/>
          </c:dLbls>
          <c:cat>
            <c:strRef>
              <c:f>'МММ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'МММ 2.2'!$C$2:$C$7</c:f>
              <c:numCache>
                <c:formatCode>General</c:formatCode>
                <c:ptCount val="6"/>
                <c:pt idx="0">
                  <c:v>73.3</c:v>
                </c:pt>
                <c:pt idx="1">
                  <c:v>73.3</c:v>
                </c:pt>
                <c:pt idx="2">
                  <c:v>10</c:v>
                </c:pt>
                <c:pt idx="3">
                  <c:v>73.3</c:v>
                </c:pt>
                <c:pt idx="4">
                  <c:v>73.3</c:v>
                </c:pt>
                <c:pt idx="5">
                  <c:v>70</c:v>
                </c:pt>
              </c:numCache>
            </c:numRef>
          </c:val>
        </c:ser>
        <c:ser>
          <c:idx val="1"/>
          <c:order val="1"/>
          <c:tx>
            <c:strRef>
              <c:f>'МММ 2.2'!$D$1</c:f>
              <c:strCache>
                <c:ptCount val="1"/>
                <c:pt idx="0">
                  <c:v>Неудовлетворительно и скорее неудовлетворительно</c:v>
                </c:pt>
              </c:strCache>
            </c:strRef>
          </c:tx>
          <c:dLbls>
            <c:txPr>
              <a:bodyPr/>
              <a:lstStyle/>
              <a:p>
                <a:pPr>
                  <a:defRPr b="1">
                    <a:solidFill>
                      <a:srgbClr val="FF0000"/>
                    </a:solidFill>
                  </a:defRPr>
                </a:pPr>
                <a:endParaRPr lang="ru-RU"/>
              </a:p>
            </c:txPr>
            <c:showVal val="1"/>
          </c:dLbls>
          <c:cat>
            <c:strRef>
              <c:f>'МММ 2.2'!$B$2:$B$7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'МММ 2.2'!$D$2:$D$7</c:f>
              <c:numCache>
                <c:formatCode>General</c:formatCode>
                <c:ptCount val="6"/>
                <c:pt idx="0">
                  <c:v>6.6</c:v>
                </c:pt>
                <c:pt idx="1">
                  <c:v>6.6</c:v>
                </c:pt>
                <c:pt idx="2">
                  <c:v>6.7</c:v>
                </c:pt>
                <c:pt idx="3">
                  <c:v>3.3</c:v>
                </c:pt>
                <c:pt idx="4">
                  <c:v>3.3</c:v>
                </c:pt>
                <c:pt idx="5">
                  <c:v>3.3</c:v>
                </c:pt>
              </c:numCache>
            </c:numRef>
          </c:val>
        </c:ser>
        <c:axId val="87415040"/>
        <c:axId val="87429120"/>
      </c:barChart>
      <c:catAx>
        <c:axId val="87415040"/>
        <c:scaling>
          <c:orientation val="minMax"/>
        </c:scaling>
        <c:axPos val="l"/>
        <c:tickLblPos val="nextTo"/>
        <c:crossAx val="87429120"/>
        <c:crosses val="autoZero"/>
        <c:auto val="1"/>
        <c:lblAlgn val="ctr"/>
        <c:lblOffset val="100"/>
      </c:catAx>
      <c:valAx>
        <c:axId val="87429120"/>
        <c:scaling>
          <c:orientation val="minMax"/>
        </c:scaling>
        <c:axPos val="b"/>
        <c:majorGridlines/>
        <c:numFmt formatCode="General" sourceLinked="1"/>
        <c:tickLblPos val="nextTo"/>
        <c:crossAx val="87415040"/>
        <c:crosses val="autoZero"/>
        <c:crossBetween val="between"/>
      </c:valAx>
    </c:plotArea>
    <c:legend>
      <c:legendPos val="r"/>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Удовлетворительно и скорее удовлетворительно</c:v>
                </c:pt>
              </c:strCache>
            </c:strRef>
          </c:tx>
          <c:dLbls>
            <c:txPr>
              <a:bodyPr/>
              <a:lstStyle/>
              <a:p>
                <a:pPr>
                  <a:defRPr sz="900" b="1" i="1">
                    <a:solidFill>
                      <a:schemeClr val="tx2"/>
                    </a:solidFill>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48.7</c:v>
                </c:pt>
                <c:pt idx="1">
                  <c:v>45.3</c:v>
                </c:pt>
                <c:pt idx="2">
                  <c:v>16.600000000000001</c:v>
                </c:pt>
                <c:pt idx="3">
                  <c:v>54</c:v>
                </c:pt>
                <c:pt idx="4">
                  <c:v>43.7</c:v>
                </c:pt>
                <c:pt idx="5">
                  <c:v>54</c:v>
                </c:pt>
              </c:numCache>
            </c:numRef>
          </c:val>
        </c:ser>
        <c:ser>
          <c:idx val="1"/>
          <c:order val="1"/>
          <c:tx>
            <c:strRef>
              <c:f>Лист1!$C$1</c:f>
              <c:strCache>
                <c:ptCount val="1"/>
                <c:pt idx="0">
                  <c:v>Неудовлетворительно и скорее неудовлетворительно</c:v>
                </c:pt>
              </c:strCache>
            </c:strRef>
          </c:tx>
          <c:dLbls>
            <c:txPr>
              <a:bodyPr/>
              <a:lstStyle/>
              <a:p>
                <a:pPr>
                  <a:defRPr sz="900" b="1" i="1">
                    <a:solidFill>
                      <a:srgbClr val="C00000"/>
                    </a:solidFill>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43.6</c:v>
                </c:pt>
                <c:pt idx="1">
                  <c:v>60</c:v>
                </c:pt>
                <c:pt idx="2">
                  <c:v>32.4</c:v>
                </c:pt>
                <c:pt idx="3">
                  <c:v>38.700000000000003</c:v>
                </c:pt>
                <c:pt idx="4">
                  <c:v>50.4</c:v>
                </c:pt>
                <c:pt idx="5">
                  <c:v>34.700000000000003</c:v>
                </c:pt>
              </c:numCache>
            </c:numRef>
          </c:val>
        </c:ser>
        <c:gapWidth val="90"/>
        <c:axId val="68777856"/>
        <c:axId val="68779392"/>
      </c:barChart>
      <c:catAx>
        <c:axId val="68777856"/>
        <c:scaling>
          <c:orientation val="minMax"/>
        </c:scaling>
        <c:axPos val="l"/>
        <c:tickLblPos val="nextTo"/>
        <c:crossAx val="68779392"/>
        <c:crosses val="autoZero"/>
        <c:auto val="1"/>
        <c:lblAlgn val="ctr"/>
        <c:lblOffset val="100"/>
      </c:catAx>
      <c:valAx>
        <c:axId val="68779392"/>
        <c:scaling>
          <c:orientation val="minMax"/>
        </c:scaling>
        <c:axPos val="b"/>
        <c:numFmt formatCode="General" sourceLinked="1"/>
        <c:tickLblPos val="nextTo"/>
        <c:crossAx val="68777856"/>
        <c:crosses val="autoZero"/>
        <c:crossBetween val="between"/>
      </c:valAx>
    </c:plotArea>
    <c:legend>
      <c:legendPos val="b"/>
      <c:layout/>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'ЕМР 2.3 '!$L$1</c:f>
              <c:strCache>
                <c:ptCount val="1"/>
                <c:pt idx="0">
                  <c:v>Увеличение</c:v>
                </c:pt>
              </c:strCache>
            </c:strRef>
          </c:tx>
          <c:dLbls>
            <c:showVal val="1"/>
          </c:dLbls>
          <c:cat>
            <c:strRef>
              <c:f>'ЕМР 2.3 '!$K$2:$K$18</c:f>
              <c:strCache>
                <c:ptCount val="17"/>
                <c:pt idx="0">
                  <c:v>Рынок услуг социального обслуживания населения</c:v>
                </c:pt>
                <c:pt idx="1">
                  <c:v>Рынок услуг перевозок пассажиров воздушным транспортом</c:v>
                </c:pt>
                <c:pt idx="2">
                  <c:v>Рынок услуг перевозок пассажиров водным транспортом</c:v>
                </c:pt>
                <c:pt idx="3">
                  <c:v>Рынок туристических услуг</c:v>
                </c:pt>
                <c:pt idx="4">
                  <c:v>Рынок  услуг связи</c:v>
                </c:pt>
                <c:pt idx="5">
                  <c:v>Рынок услуг в сфере культуры</c:v>
                </c:pt>
                <c:pt idx="6">
                  <c:v>Рынок услуг дополнительного образования детей (платных)</c:v>
                </c:pt>
                <c:pt idx="7">
                  <c:v>Рынок услуг психолого-педагогического сопровождения детей с ОВЗ (платных)</c:v>
                </c:pt>
                <c:pt idx="8">
                  <c:v>Рынок услуг детского отдыха и оздоровления</c:v>
                </c:pt>
                <c:pt idx="9">
                  <c:v>Рынок услуг ЖКХ</c:v>
                </c:pt>
                <c:pt idx="10">
                  <c:v>Рынок медицинских услуг (платных)</c:v>
                </c:pt>
                <c:pt idx="11">
                  <c:v>Рынок услуг розничной торговли фармацевтической продукцией</c:v>
                </c:pt>
                <c:pt idx="12">
                  <c:v>Розничная торговля</c:v>
                </c:pt>
                <c:pt idx="13">
                  <c:v>Рынок услуг электроэнергетики</c:v>
                </c:pt>
                <c:pt idx="14">
                  <c:v>Рынок производства продуктов питания</c:v>
                </c:pt>
                <c:pt idx="15">
                  <c:v>Рынок услуг дошкольного образования (негосударственные детские сады, имеющие лицензию)</c:v>
                </c:pt>
                <c:pt idx="16">
                  <c:v>Рынок услуг перевозок пассажиров наземным транспортом (рынок услуг межмуниципальных перевозок пассажиров автомобильным транспортом)</c:v>
                </c:pt>
              </c:strCache>
            </c:strRef>
          </c:cat>
          <c:val>
            <c:numRef>
              <c:f>'ЕМР 2.3 '!$L$2:$L$18</c:f>
              <c:numCache>
                <c:formatCode>General</c:formatCode>
                <c:ptCount val="17"/>
                <c:pt idx="0">
                  <c:v>3.3</c:v>
                </c:pt>
                <c:pt idx="1">
                  <c:v>6.7</c:v>
                </c:pt>
                <c:pt idx="2">
                  <c:v>6.7</c:v>
                </c:pt>
                <c:pt idx="3">
                  <c:v>23.3</c:v>
                </c:pt>
                <c:pt idx="4">
                  <c:v>23.3</c:v>
                </c:pt>
                <c:pt idx="5">
                  <c:v>33.300000000000004</c:v>
                </c:pt>
                <c:pt idx="6">
                  <c:v>40</c:v>
                </c:pt>
                <c:pt idx="7">
                  <c:v>40</c:v>
                </c:pt>
                <c:pt idx="8">
                  <c:v>43.3</c:v>
                </c:pt>
                <c:pt idx="9">
                  <c:v>43.3</c:v>
                </c:pt>
                <c:pt idx="10">
                  <c:v>46.7</c:v>
                </c:pt>
                <c:pt idx="11">
                  <c:v>50</c:v>
                </c:pt>
                <c:pt idx="12">
                  <c:v>50</c:v>
                </c:pt>
                <c:pt idx="13">
                  <c:v>53.3</c:v>
                </c:pt>
                <c:pt idx="14">
                  <c:v>53.3</c:v>
                </c:pt>
                <c:pt idx="15">
                  <c:v>56.7</c:v>
                </c:pt>
                <c:pt idx="16">
                  <c:v>63.3</c:v>
                </c:pt>
              </c:numCache>
            </c:numRef>
          </c:val>
        </c:ser>
        <c:axId val="87436672"/>
        <c:axId val="87450752"/>
      </c:barChart>
      <c:catAx>
        <c:axId val="87436672"/>
        <c:scaling>
          <c:orientation val="minMax"/>
        </c:scaling>
        <c:axPos val="l"/>
        <c:tickLblPos val="nextTo"/>
        <c:crossAx val="87450752"/>
        <c:crosses val="autoZero"/>
        <c:auto val="1"/>
        <c:lblAlgn val="ctr"/>
        <c:lblOffset val="100"/>
      </c:catAx>
      <c:valAx>
        <c:axId val="87450752"/>
        <c:scaling>
          <c:orientation val="minMax"/>
        </c:scaling>
        <c:axPos val="b"/>
        <c:majorGridlines/>
        <c:numFmt formatCode="General" sourceLinked="1"/>
        <c:tickLblPos val="nextTo"/>
        <c:crossAx val="87436672"/>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'ЕМР 2.3 '!$L$21</c:f>
              <c:strCache>
                <c:ptCount val="1"/>
                <c:pt idx="0">
                  <c:v>Увеличение</c:v>
                </c:pt>
              </c:strCache>
            </c:strRef>
          </c:tx>
          <c:dLbls>
            <c:showVal val="1"/>
          </c:dLbls>
          <c:cat>
            <c:strRef>
              <c:f>'ЕМР 2.3 '!$K$22:$K$38</c:f>
              <c:strCache>
                <c:ptCount val="17"/>
                <c:pt idx="0">
                  <c:v>Рынок услуг перевозок пассажиров водным транспортом</c:v>
                </c:pt>
                <c:pt idx="1">
                  <c:v>Розничная торговля</c:v>
                </c:pt>
                <c:pt idx="2">
                  <c:v>Рынок услуг перевозок пассажиров воздушным транспортом</c:v>
                </c:pt>
                <c:pt idx="3">
                  <c:v>Рынок услуг социального обслуживания населения</c:v>
                </c:pt>
                <c:pt idx="4">
                  <c:v>Рынок туристических услуг</c:v>
                </c:pt>
                <c:pt idx="5">
                  <c:v>Рынок услуг перевозок пассажиров наземным транспортом (рынок услуг межмуниципальных перевозок пассажиров автомобильным транспортом)</c:v>
                </c:pt>
                <c:pt idx="6">
                  <c:v>Рынок  услуг связи</c:v>
                </c:pt>
                <c:pt idx="7">
                  <c:v>Рынок производства продуктов питания</c:v>
                </c:pt>
                <c:pt idx="8">
                  <c:v>Рынок услуг ЖКХ</c:v>
                </c:pt>
                <c:pt idx="9">
                  <c:v>Рынок услуг психолого-педагогического сопровождения детей с ОВЗ (платных)</c:v>
                </c:pt>
                <c:pt idx="10">
                  <c:v>Рынок услуг электроэнергетики</c:v>
                </c:pt>
                <c:pt idx="11">
                  <c:v>Рынок услуг розничной торговли фармацевтической продукцией</c:v>
                </c:pt>
                <c:pt idx="12">
                  <c:v>Рынок услуг в сфере культуры</c:v>
                </c:pt>
                <c:pt idx="13">
                  <c:v>Рынок услуг дополнительного образования детей (платных)</c:v>
                </c:pt>
                <c:pt idx="14">
                  <c:v>Рынок медицинских услуг (платных)</c:v>
                </c:pt>
                <c:pt idx="15">
                  <c:v>Рынок услуг детского отдыха и оздоровления</c:v>
                </c:pt>
                <c:pt idx="16">
                  <c:v>Рынок услуг дошкольного образования (негосударственные детские сады, имеющие лицензию)</c:v>
                </c:pt>
              </c:strCache>
            </c:strRef>
          </c:cat>
          <c:val>
            <c:numRef>
              <c:f>'ЕМР 2.3 '!$L$22:$L$38</c:f>
              <c:numCache>
                <c:formatCode>General</c:formatCode>
                <c:ptCount val="17"/>
                <c:pt idx="0">
                  <c:v>3.3</c:v>
                </c:pt>
                <c:pt idx="1">
                  <c:v>6.7</c:v>
                </c:pt>
                <c:pt idx="2">
                  <c:v>6.7</c:v>
                </c:pt>
                <c:pt idx="3">
                  <c:v>6.7</c:v>
                </c:pt>
                <c:pt idx="4">
                  <c:v>6.7</c:v>
                </c:pt>
                <c:pt idx="5">
                  <c:v>13.3</c:v>
                </c:pt>
                <c:pt idx="6">
                  <c:v>13.3</c:v>
                </c:pt>
                <c:pt idx="7">
                  <c:v>16.7</c:v>
                </c:pt>
                <c:pt idx="8">
                  <c:v>20</c:v>
                </c:pt>
                <c:pt idx="9">
                  <c:v>23.3</c:v>
                </c:pt>
                <c:pt idx="10">
                  <c:v>23.3</c:v>
                </c:pt>
                <c:pt idx="11">
                  <c:v>30</c:v>
                </c:pt>
                <c:pt idx="12">
                  <c:v>30</c:v>
                </c:pt>
                <c:pt idx="13">
                  <c:v>33.300000000000004</c:v>
                </c:pt>
                <c:pt idx="14">
                  <c:v>33.300000000000004</c:v>
                </c:pt>
                <c:pt idx="15">
                  <c:v>46.7</c:v>
                </c:pt>
                <c:pt idx="16">
                  <c:v>56.7</c:v>
                </c:pt>
              </c:numCache>
            </c:numRef>
          </c:val>
        </c:ser>
        <c:axId val="87474560"/>
        <c:axId val="87476096"/>
      </c:barChart>
      <c:catAx>
        <c:axId val="87474560"/>
        <c:scaling>
          <c:orientation val="minMax"/>
        </c:scaling>
        <c:axPos val="l"/>
        <c:tickLblPos val="nextTo"/>
        <c:crossAx val="87476096"/>
        <c:crosses val="autoZero"/>
        <c:auto val="1"/>
        <c:lblAlgn val="ctr"/>
        <c:lblOffset val="100"/>
      </c:catAx>
      <c:valAx>
        <c:axId val="87476096"/>
        <c:scaling>
          <c:orientation val="minMax"/>
        </c:scaling>
        <c:axPos val="b"/>
        <c:majorGridlines/>
        <c:numFmt formatCode="General" sourceLinked="1"/>
        <c:tickLblPos val="nextTo"/>
        <c:crossAx val="87474560"/>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'ЕМР 2.3 '!$L$41</c:f>
              <c:strCache>
                <c:ptCount val="1"/>
                <c:pt idx="0">
                  <c:v>Увеличение</c:v>
                </c:pt>
              </c:strCache>
            </c:strRef>
          </c:tx>
          <c:dLbls>
            <c:showVal val="1"/>
          </c:dLbls>
          <c:cat>
            <c:strRef>
              <c:f>'ЕМР 2.3 '!$K$42:$K$58</c:f>
              <c:strCache>
                <c:ptCount val="17"/>
                <c:pt idx="0">
                  <c:v>Рынок услуг перевозок пассажиров воздушным транспортом</c:v>
                </c:pt>
                <c:pt idx="1">
                  <c:v>Рынок услуг перевозок пассажиров водным транспортом</c:v>
                </c:pt>
                <c:pt idx="2">
                  <c:v>Рынок туристических услуг</c:v>
                </c:pt>
                <c:pt idx="3">
                  <c:v>Рынок услуг электроэнергетики</c:v>
                </c:pt>
                <c:pt idx="4">
                  <c:v>Рынок услуг социального обслуживания населения</c:v>
                </c:pt>
                <c:pt idx="5">
                  <c:v>Розничная торговля</c:v>
                </c:pt>
                <c:pt idx="6">
                  <c:v>Рынок производства продуктов питания</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ЖКХ</c:v>
                </c:pt>
                <c:pt idx="9">
                  <c:v>Рынок медицинских услуг (платных)</c:v>
                </c:pt>
                <c:pt idx="10">
                  <c:v>Рынок услуг психолого-педагогического сопровождения детей с ОВЗ (платных)</c:v>
                </c:pt>
                <c:pt idx="11">
                  <c:v>Рынок услуг в сфере культуры</c:v>
                </c:pt>
                <c:pt idx="12">
                  <c:v>Рынок услуг розничной торговли фармацевтической продукцией</c:v>
                </c:pt>
                <c:pt idx="13">
                  <c:v>Рынок услуг дополнительного образования детей (платных)</c:v>
                </c:pt>
                <c:pt idx="14">
                  <c:v>Рынок услуг детского отдыха и оздоровления</c:v>
                </c:pt>
                <c:pt idx="15">
                  <c:v>Рынок услуг дошкольного образования (негосударственные детские сады, имеющие лицензию)</c:v>
                </c:pt>
                <c:pt idx="16">
                  <c:v>Рынок  услуг связи</c:v>
                </c:pt>
              </c:strCache>
            </c:strRef>
          </c:cat>
          <c:val>
            <c:numRef>
              <c:f>'ЕМР 2.3 '!$L$42:$L$58</c:f>
              <c:numCache>
                <c:formatCode>General</c:formatCode>
                <c:ptCount val="17"/>
                <c:pt idx="0">
                  <c:v>3.3</c:v>
                </c:pt>
                <c:pt idx="1">
                  <c:v>3.3</c:v>
                </c:pt>
                <c:pt idx="2">
                  <c:v>3.3</c:v>
                </c:pt>
                <c:pt idx="3">
                  <c:v>6.7</c:v>
                </c:pt>
                <c:pt idx="4">
                  <c:v>6.7</c:v>
                </c:pt>
                <c:pt idx="5">
                  <c:v>10</c:v>
                </c:pt>
                <c:pt idx="6">
                  <c:v>10</c:v>
                </c:pt>
                <c:pt idx="7">
                  <c:v>13.3</c:v>
                </c:pt>
                <c:pt idx="8">
                  <c:v>16.7</c:v>
                </c:pt>
                <c:pt idx="9">
                  <c:v>23.3</c:v>
                </c:pt>
                <c:pt idx="10">
                  <c:v>23.3</c:v>
                </c:pt>
                <c:pt idx="11">
                  <c:v>23.3</c:v>
                </c:pt>
                <c:pt idx="12">
                  <c:v>30</c:v>
                </c:pt>
                <c:pt idx="13">
                  <c:v>43.3</c:v>
                </c:pt>
                <c:pt idx="14">
                  <c:v>50</c:v>
                </c:pt>
                <c:pt idx="15">
                  <c:v>56.7</c:v>
                </c:pt>
              </c:numCache>
            </c:numRef>
          </c:val>
        </c:ser>
        <c:axId val="86844544"/>
        <c:axId val="86846080"/>
      </c:barChart>
      <c:catAx>
        <c:axId val="86844544"/>
        <c:scaling>
          <c:orientation val="minMax"/>
        </c:scaling>
        <c:axPos val="l"/>
        <c:tickLblPos val="nextTo"/>
        <c:crossAx val="86846080"/>
        <c:crosses val="autoZero"/>
        <c:auto val="1"/>
        <c:lblAlgn val="ctr"/>
        <c:lblOffset val="100"/>
      </c:catAx>
      <c:valAx>
        <c:axId val="86846080"/>
        <c:scaling>
          <c:orientation val="minMax"/>
        </c:scaling>
        <c:axPos val="b"/>
        <c:majorGridlines/>
        <c:numFmt formatCode="General" sourceLinked="1"/>
        <c:tickLblPos val="nextTo"/>
        <c:crossAx val="86844544"/>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'МММ 2.4'!$C$1</c:f>
              <c:strCache>
                <c:ptCount val="1"/>
                <c:pt idx="0">
                  <c:v>Удовлетворительно и скорее удовлетворительно</c:v>
                </c:pt>
              </c:strCache>
            </c:strRef>
          </c:tx>
          <c:cat>
            <c:strRef>
              <c:f>'МММ 2.4'!$B$2:$B$4</c:f>
              <c:strCache>
                <c:ptCount val="3"/>
                <c:pt idx="0">
                  <c:v>Уровень доступности</c:v>
                </c:pt>
                <c:pt idx="1">
                  <c:v>Уровень понятности</c:v>
                </c:pt>
                <c:pt idx="2">
                  <c:v>Удобство получения</c:v>
                </c:pt>
              </c:strCache>
            </c:strRef>
          </c:cat>
          <c:val>
            <c:numRef>
              <c:f>'МММ 2.4'!$C$2:$C$4</c:f>
              <c:numCache>
                <c:formatCode>General</c:formatCode>
                <c:ptCount val="3"/>
                <c:pt idx="0">
                  <c:v>80</c:v>
                </c:pt>
                <c:pt idx="1">
                  <c:v>80</c:v>
                </c:pt>
                <c:pt idx="2">
                  <c:v>83.3</c:v>
                </c:pt>
              </c:numCache>
            </c:numRef>
          </c:val>
        </c:ser>
        <c:ser>
          <c:idx val="1"/>
          <c:order val="1"/>
          <c:tx>
            <c:strRef>
              <c:f>'МММ 2.4'!$D$1</c:f>
              <c:strCache>
                <c:ptCount val="1"/>
                <c:pt idx="0">
                  <c:v>Неудовлетворительно и скорее неудовлетворительно</c:v>
                </c:pt>
              </c:strCache>
            </c:strRef>
          </c:tx>
          <c:cat>
            <c:strRef>
              <c:f>'МММ 2.4'!$B$2:$B$4</c:f>
              <c:strCache>
                <c:ptCount val="3"/>
                <c:pt idx="0">
                  <c:v>Уровень доступности</c:v>
                </c:pt>
                <c:pt idx="1">
                  <c:v>Уровень понятности</c:v>
                </c:pt>
                <c:pt idx="2">
                  <c:v>Удобство получения</c:v>
                </c:pt>
              </c:strCache>
            </c:strRef>
          </c:cat>
          <c:val>
            <c:numRef>
              <c:f>'МММ 2.4'!$D$2:$D$4</c:f>
              <c:numCache>
                <c:formatCode>General</c:formatCode>
                <c:ptCount val="3"/>
                <c:pt idx="0">
                  <c:v>3.3</c:v>
                </c:pt>
                <c:pt idx="1">
                  <c:v>3.3</c:v>
                </c:pt>
              </c:numCache>
            </c:numRef>
          </c:val>
        </c:ser>
        <c:axId val="86857984"/>
        <c:axId val="86859776"/>
      </c:barChart>
      <c:catAx>
        <c:axId val="86857984"/>
        <c:scaling>
          <c:orientation val="minMax"/>
        </c:scaling>
        <c:axPos val="l"/>
        <c:tickLblPos val="nextTo"/>
        <c:crossAx val="86859776"/>
        <c:crosses val="autoZero"/>
        <c:auto val="1"/>
        <c:lblAlgn val="ctr"/>
        <c:lblOffset val="100"/>
      </c:catAx>
      <c:valAx>
        <c:axId val="86859776"/>
        <c:scaling>
          <c:orientation val="minMax"/>
        </c:scaling>
        <c:axPos val="b"/>
        <c:majorGridlines/>
        <c:numFmt formatCode="General" sourceLinked="1"/>
        <c:tickLblPos val="nextTo"/>
        <c:crossAx val="86857984"/>
        <c:crosses val="autoZero"/>
        <c:crossBetween val="between"/>
      </c:valAx>
    </c:plotArea>
    <c:legend>
      <c:legendPos val="r"/>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Увеличение</c:v>
                </c:pt>
              </c:strCache>
            </c:strRef>
          </c:tx>
          <c:dLbls>
            <c:showVal val="1"/>
          </c:dLbls>
          <c:cat>
            <c:strRef>
              <c:f>Лист1!$A$2:$A$18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социального обслуживания населения</c:v>
                </c:pt>
                <c:pt idx="3">
                  <c:v>Рынок услуг в сфере культуры</c:v>
                </c:pt>
                <c:pt idx="4">
                  <c:v>Рынок услуг детского отдыха и оздоровления</c:v>
                </c:pt>
                <c:pt idx="5">
                  <c:v>Рынок услуг дополнительного образования детей (платных)</c:v>
                </c:pt>
                <c:pt idx="6">
                  <c:v>Рынок услуг дошкольного образования (негосударственные детские сады, имеющие лицензию)</c:v>
                </c:pt>
                <c:pt idx="7">
                  <c:v>Рынок услуг ЖКХ</c:v>
                </c:pt>
                <c:pt idx="8">
                  <c:v>Рынок услуг электроэнергетики</c:v>
                </c:pt>
                <c:pt idx="9">
                  <c:v>Рынок услуг связи</c:v>
                </c:pt>
                <c:pt idx="10">
                  <c:v>Рынок услуг перевозок пассажиров воздушным транспортом</c:v>
                </c:pt>
                <c:pt idx="11">
                  <c:v>Рынок туристических услуг</c:v>
                </c:pt>
                <c:pt idx="12">
                  <c:v>Рынок производства продуктов питания</c:v>
                </c:pt>
                <c:pt idx="13">
                  <c:v>Рынок услуг перевозок пассажиров наземным транспортом (рынок услуг межмуниципальных перевозок пассажиров автомобильным транспортом)</c:v>
                </c:pt>
                <c:pt idx="14">
                  <c:v>Розничная торговля</c:v>
                </c:pt>
                <c:pt idx="15">
                  <c:v>Рынок медицинских услуг (платных)</c:v>
                </c:pt>
                <c:pt idx="16">
                  <c:v>Рынок услуг розничной торговли фармацевтической продукцией</c:v>
                </c:pt>
              </c:strCache>
            </c:strRef>
          </c:cat>
          <c:val>
            <c:numRef>
              <c:f>Лист1!$B$2:$B$18</c:f>
              <c:numCache>
                <c:formatCode>General</c:formatCode>
                <c:ptCount val="17"/>
                <c:pt idx="0">
                  <c:v>25.3</c:v>
                </c:pt>
                <c:pt idx="1">
                  <c:v>28.7</c:v>
                </c:pt>
                <c:pt idx="2">
                  <c:v>32.300000000000004</c:v>
                </c:pt>
                <c:pt idx="3">
                  <c:v>38.300000000000004</c:v>
                </c:pt>
                <c:pt idx="4">
                  <c:v>40</c:v>
                </c:pt>
                <c:pt idx="5">
                  <c:v>44</c:v>
                </c:pt>
                <c:pt idx="6">
                  <c:v>44.7</c:v>
                </c:pt>
                <c:pt idx="7">
                  <c:v>48.3</c:v>
                </c:pt>
                <c:pt idx="8">
                  <c:v>49</c:v>
                </c:pt>
                <c:pt idx="9">
                  <c:v>50.3</c:v>
                </c:pt>
                <c:pt idx="10">
                  <c:v>51</c:v>
                </c:pt>
                <c:pt idx="11">
                  <c:v>52.7</c:v>
                </c:pt>
                <c:pt idx="12">
                  <c:v>56.7</c:v>
                </c:pt>
                <c:pt idx="13">
                  <c:v>57</c:v>
                </c:pt>
                <c:pt idx="14">
                  <c:v>58</c:v>
                </c:pt>
                <c:pt idx="15">
                  <c:v>58.7</c:v>
                </c:pt>
                <c:pt idx="16">
                  <c:v>58.7</c:v>
                </c:pt>
              </c:numCache>
            </c:numRef>
          </c:val>
        </c:ser>
        <c:gapWidth val="90"/>
        <c:axId val="70683648"/>
        <c:axId val="70685440"/>
      </c:barChart>
      <c:catAx>
        <c:axId val="70683648"/>
        <c:scaling>
          <c:orientation val="minMax"/>
        </c:scaling>
        <c:axPos val="l"/>
        <c:tickLblPos val="nextTo"/>
        <c:crossAx val="70685440"/>
        <c:crosses val="autoZero"/>
        <c:auto val="1"/>
        <c:lblAlgn val="ctr"/>
        <c:lblOffset val="100"/>
      </c:catAx>
      <c:valAx>
        <c:axId val="70685440"/>
        <c:scaling>
          <c:orientation val="minMax"/>
        </c:scaling>
        <c:axPos val="b"/>
        <c:numFmt formatCode="General" sourceLinked="1"/>
        <c:tickLblPos val="nextTo"/>
        <c:crossAx val="70683648"/>
        <c:crosses val="autoZero"/>
        <c:crossBetween val="between"/>
      </c:valAx>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Увеличение</c:v>
                </c:pt>
              </c:strCache>
            </c:strRef>
          </c:tx>
          <c:dLbls>
            <c:showVal val="1"/>
          </c:dLbls>
          <c:cat>
            <c:strRef>
              <c:f>Лист1!$A$2:$A$18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перевозок пассажиров воздушным транспортом</c:v>
                </c:pt>
                <c:pt idx="3">
                  <c:v>Рынок услуг социального обслуживания населения</c:v>
                </c:pt>
                <c:pt idx="4">
                  <c:v>Рынок услуг электроэнергетики</c:v>
                </c:pt>
                <c:pt idx="5">
                  <c:v>Рынок услуг детского отдыха и оздоровления</c:v>
                </c:pt>
                <c:pt idx="6">
                  <c:v>Рынок услуг ЖКХ</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в сфере культуры</c:v>
                </c:pt>
                <c:pt idx="9">
                  <c:v>Рынок услуг дополнительного образования детей (платных)</c:v>
                </c:pt>
                <c:pt idx="10">
                  <c:v>Рынок услуг дошкольного образования (негосударственные детские сады, имеющие лицензию)</c:v>
                </c:pt>
                <c:pt idx="11">
                  <c:v>Розничная торговля</c:v>
                </c:pt>
                <c:pt idx="12">
                  <c:v>Рынок производства продуктов питания</c:v>
                </c:pt>
                <c:pt idx="13">
                  <c:v>Рынок услуг розничной торговли фармацевтической продукцией</c:v>
                </c:pt>
                <c:pt idx="14">
                  <c:v>Рынок услуг связи</c:v>
                </c:pt>
                <c:pt idx="15">
                  <c:v>Рынок медицинских услуг (платных)</c:v>
                </c:pt>
                <c:pt idx="16">
                  <c:v>Рынок туристских услуг</c:v>
                </c:pt>
              </c:strCache>
            </c:strRef>
          </c:cat>
          <c:val>
            <c:numRef>
              <c:f>Лист1!$B$2:$B$18</c:f>
              <c:numCache>
                <c:formatCode>General</c:formatCode>
                <c:ptCount val="17"/>
                <c:pt idx="0">
                  <c:v>14.7</c:v>
                </c:pt>
                <c:pt idx="1">
                  <c:v>15.7</c:v>
                </c:pt>
                <c:pt idx="2">
                  <c:v>19</c:v>
                </c:pt>
                <c:pt idx="3">
                  <c:v>19.7</c:v>
                </c:pt>
                <c:pt idx="4">
                  <c:v>20</c:v>
                </c:pt>
                <c:pt idx="5">
                  <c:v>21</c:v>
                </c:pt>
                <c:pt idx="6">
                  <c:v>21</c:v>
                </c:pt>
                <c:pt idx="7">
                  <c:v>21.7</c:v>
                </c:pt>
                <c:pt idx="8">
                  <c:v>25.7</c:v>
                </c:pt>
                <c:pt idx="9">
                  <c:v>26.3</c:v>
                </c:pt>
                <c:pt idx="10">
                  <c:v>27.3</c:v>
                </c:pt>
                <c:pt idx="11">
                  <c:v>27.7</c:v>
                </c:pt>
                <c:pt idx="12">
                  <c:v>29.7</c:v>
                </c:pt>
                <c:pt idx="13">
                  <c:v>30.3</c:v>
                </c:pt>
                <c:pt idx="14">
                  <c:v>30.3</c:v>
                </c:pt>
                <c:pt idx="15">
                  <c:v>31.7</c:v>
                </c:pt>
                <c:pt idx="16">
                  <c:v>32</c:v>
                </c:pt>
              </c:numCache>
            </c:numRef>
          </c:val>
        </c:ser>
        <c:gapWidth val="90"/>
        <c:axId val="70713344"/>
        <c:axId val="70714880"/>
      </c:barChart>
      <c:catAx>
        <c:axId val="70713344"/>
        <c:scaling>
          <c:orientation val="minMax"/>
        </c:scaling>
        <c:axPos val="l"/>
        <c:tickLblPos val="nextTo"/>
        <c:crossAx val="70714880"/>
        <c:crosses val="autoZero"/>
        <c:auto val="1"/>
        <c:lblAlgn val="ctr"/>
        <c:lblOffset val="100"/>
      </c:catAx>
      <c:valAx>
        <c:axId val="70714880"/>
        <c:scaling>
          <c:orientation val="minMax"/>
        </c:scaling>
        <c:axPos val="b"/>
        <c:numFmt formatCode="General" sourceLinked="1"/>
        <c:tickLblPos val="nextTo"/>
        <c:crossAx val="70713344"/>
        <c:crosses val="autoZero"/>
        <c:crossBetween val="between"/>
      </c:valAx>
      <c:spPr>
        <a:noFill/>
        <a:ln w="25400">
          <a:noFill/>
        </a:ln>
      </c:spPr>
    </c:plotArea>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9841A9-AB27-43FA-9316-9DCA6684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2848</TotalTime>
  <Pages>116</Pages>
  <Words>27423</Words>
  <Characters>156317</Characters>
  <Application>Microsoft Office Word</Application>
  <DocSecurity>0</DocSecurity>
  <Lines>1302</Lines>
  <Paragraphs>366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АНАЛИТИЧЕСКИЙ ОТЧЕТ</vt:lpstr>
      <vt:lpstr>АНАЛИТИЧЕСКИЙ ОТЧЕТ</vt:lpstr>
    </vt:vector>
  </TitlesOfParts>
  <Company>Федеральное государственное бюджетное                         образовательное учреждение                                                                       «Камчатский государственный технический университет»</Company>
  <LinksUpToDate>false</LinksUpToDate>
  <CharactersWithSpaces>183374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dc:title>
  <dc:subject>Удовлетворенность потребителей качеством товаров и услуг и ценовой конкуренцией на рынках Камчатского края</dc:subject>
  <dc:creator>dima</dc:creator>
  <cp:keywords/>
  <dc:description/>
  <cp:lastModifiedBy>user</cp:lastModifiedBy>
  <cp:revision>15</cp:revision>
  <cp:lastPrinted>2016-10-16T23:15:00Z</cp:lastPrinted>
  <dcterms:created xsi:type="dcterms:W3CDTF">2018-10-17T04:37:00Z</dcterms:created>
  <dcterms:modified xsi:type="dcterms:W3CDTF">2018-12-18T05:41:00Z</dcterms:modified>
</cp:coreProperties>
</file>