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AF" w:rsidRDefault="008374AF" w:rsidP="008374AF">
      <w:pPr>
        <w:jc w:val="right"/>
        <w:rPr>
          <w:szCs w:val="28"/>
        </w:rPr>
      </w:pPr>
      <w:r>
        <w:rPr>
          <w:sz w:val="24"/>
          <w:szCs w:val="24"/>
        </w:rPr>
        <w:t>Приложение 2</w:t>
      </w:r>
    </w:p>
    <w:p w:rsidR="008374AF" w:rsidRPr="00B4661E" w:rsidRDefault="008374AF" w:rsidP="008374AF">
      <w:pPr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8374AF" w:rsidRPr="00B4661E" w:rsidRDefault="008374AF" w:rsidP="008374AF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74AF" w:rsidRPr="00B4661E" w:rsidTr="00C77F9A">
        <w:tc>
          <w:tcPr>
            <w:tcW w:w="9345" w:type="dxa"/>
            <w:gridSpan w:val="2"/>
          </w:tcPr>
          <w:p w:rsidR="008374AF" w:rsidRPr="00B4661E" w:rsidRDefault="008374AF" w:rsidP="00C77F9A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8374AF" w:rsidRPr="00B4661E" w:rsidTr="00C77F9A">
        <w:tc>
          <w:tcPr>
            <w:tcW w:w="4672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8374AF" w:rsidRPr="00B4661E" w:rsidRDefault="008374AF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374AF" w:rsidRPr="00B4661E" w:rsidTr="00C77F9A">
        <w:tc>
          <w:tcPr>
            <w:tcW w:w="4672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8374AF" w:rsidRPr="00B4661E" w:rsidRDefault="008374AF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374AF" w:rsidRPr="00B4661E" w:rsidTr="00C77F9A">
        <w:tc>
          <w:tcPr>
            <w:tcW w:w="4672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8374AF" w:rsidRPr="00B4661E" w:rsidRDefault="008374AF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374AF" w:rsidRPr="00B4661E" w:rsidTr="00C77F9A">
        <w:tc>
          <w:tcPr>
            <w:tcW w:w="4672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8374AF" w:rsidRPr="00B4661E" w:rsidRDefault="008374AF" w:rsidP="00C77F9A">
            <w:pPr>
              <w:jc w:val="center"/>
              <w:rPr>
                <w:sz w:val="24"/>
                <w:szCs w:val="24"/>
              </w:rPr>
            </w:pPr>
          </w:p>
        </w:tc>
      </w:tr>
      <w:tr w:rsidR="008374AF" w:rsidRPr="00B4661E" w:rsidTr="00C77F9A">
        <w:tc>
          <w:tcPr>
            <w:tcW w:w="4672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8374AF" w:rsidRPr="00B4661E" w:rsidRDefault="008374AF" w:rsidP="00C77F9A">
            <w:pPr>
              <w:jc w:val="center"/>
              <w:rPr>
                <w:sz w:val="24"/>
                <w:szCs w:val="24"/>
              </w:rPr>
            </w:pPr>
          </w:p>
        </w:tc>
      </w:tr>
    </w:tbl>
    <w:p w:rsidR="008374AF" w:rsidRPr="00B4661E" w:rsidRDefault="008374AF" w:rsidP="008374AF">
      <w:pPr>
        <w:spacing w:after="0" w:line="240" w:lineRule="auto"/>
        <w:jc w:val="center"/>
        <w:rPr>
          <w:sz w:val="24"/>
          <w:szCs w:val="24"/>
        </w:rPr>
      </w:pPr>
    </w:p>
    <w:p w:rsidR="008374AF" w:rsidRPr="00B4661E" w:rsidRDefault="008374AF" w:rsidP="008374AF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8374AF" w:rsidRPr="00B4661E" w:rsidRDefault="008374AF" w:rsidP="008374AF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8374AF" w:rsidRPr="00B4661E" w:rsidRDefault="008374AF" w:rsidP="008374AF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374AF" w:rsidRPr="00B4661E" w:rsidTr="00C77F9A">
        <w:tc>
          <w:tcPr>
            <w:tcW w:w="4672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8374AF" w:rsidRPr="001606EA" w:rsidRDefault="008374AF" w:rsidP="00C77F9A">
            <w:pPr>
              <w:jc w:val="both"/>
              <w:rPr>
                <w:sz w:val="24"/>
                <w:szCs w:val="24"/>
              </w:rPr>
            </w:pPr>
            <w:r w:rsidRPr="00C02E05">
              <w:rPr>
                <w:sz w:val="24"/>
                <w:szCs w:val="24"/>
              </w:rPr>
              <w:t>27.08.2019</w:t>
            </w:r>
          </w:p>
        </w:tc>
      </w:tr>
      <w:tr w:rsidR="008374AF" w:rsidRPr="00B4661E" w:rsidTr="00C77F9A">
        <w:tc>
          <w:tcPr>
            <w:tcW w:w="4672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8374AF" w:rsidRPr="00C02E05" w:rsidRDefault="008374AF" w:rsidP="00C77F9A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SadovnikovaAS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C02E05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GroshenkoVA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kamgov</w:t>
            </w:r>
            <w:proofErr w:type="spellEnd"/>
            <w:r w:rsidRPr="00C02E05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C02E05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374AF" w:rsidRPr="00C02E05" w:rsidRDefault="008374AF" w:rsidP="00C77F9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8374AF" w:rsidRPr="00B4661E" w:rsidTr="00C77F9A">
        <w:tc>
          <w:tcPr>
            <w:tcW w:w="4672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8374AF" w:rsidRPr="001606EA" w:rsidRDefault="008374AF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Грошенко Виктор Андреевич</w:t>
            </w:r>
          </w:p>
        </w:tc>
      </w:tr>
    </w:tbl>
    <w:p w:rsidR="008374AF" w:rsidRPr="00B4661E" w:rsidRDefault="008374AF" w:rsidP="008374AF">
      <w:pPr>
        <w:spacing w:after="0" w:line="240" w:lineRule="auto"/>
        <w:jc w:val="both"/>
        <w:rPr>
          <w:sz w:val="24"/>
          <w:szCs w:val="24"/>
        </w:rPr>
      </w:pPr>
    </w:p>
    <w:p w:rsidR="008374AF" w:rsidRPr="00B4661E" w:rsidRDefault="008374AF" w:rsidP="008374AF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8374AF" w:rsidRPr="00B4661E" w:rsidRDefault="008374AF" w:rsidP="008374AF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81"/>
        <w:gridCol w:w="4764"/>
      </w:tblGrid>
      <w:tr w:rsidR="008374AF" w:rsidRPr="00B4661E" w:rsidTr="00C77F9A">
        <w:tc>
          <w:tcPr>
            <w:tcW w:w="4672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</w:tcPr>
          <w:p w:rsidR="008374AF" w:rsidRPr="006355B2" w:rsidRDefault="008374AF" w:rsidP="00C77F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поддержка субъектов малого и среднего предпринимательства</w:t>
            </w:r>
          </w:p>
        </w:tc>
      </w:tr>
      <w:tr w:rsidR="008374AF" w:rsidRPr="00B4661E" w:rsidTr="00C77F9A">
        <w:tc>
          <w:tcPr>
            <w:tcW w:w="4672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</w:tcPr>
          <w:p w:rsidR="008374AF" w:rsidRPr="006355B2" w:rsidRDefault="005E7288" w:rsidP="00C77F9A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5E7288">
              <w:rPr>
                <w:color w:val="000000" w:themeColor="text1"/>
                <w:sz w:val="24"/>
                <w:szCs w:val="24"/>
              </w:rPr>
              <w:t>Приказ Агентства инвестиций и предпринимательства Камчатского края «О внесении изменений в приложение к приказу Агентства инвести</w:t>
            </w:r>
            <w:bookmarkStart w:id="0" w:name="_GoBack"/>
            <w:bookmarkEnd w:id="0"/>
            <w:r w:rsidRPr="005E7288">
              <w:rPr>
                <w:color w:val="000000" w:themeColor="text1"/>
                <w:sz w:val="24"/>
                <w:szCs w:val="24"/>
              </w:rPr>
              <w:t>ций и предпринимательства Камчатского края от 05.07.2017 № 70-п «Об утверждении Порядка предоставления субсидий субъектам малого и среднего предпринимательства, осуществляющим деятельность в области ремесел и народных художественных промыслов»</w:t>
            </w:r>
          </w:p>
        </w:tc>
      </w:tr>
      <w:tr w:rsidR="008374AF" w:rsidRPr="005E7288" w:rsidTr="00C77F9A">
        <w:tc>
          <w:tcPr>
            <w:tcW w:w="4672" w:type="dxa"/>
          </w:tcPr>
          <w:p w:rsidR="008374AF" w:rsidRPr="00663260" w:rsidRDefault="008374AF" w:rsidP="00C77F9A">
            <w:pPr>
              <w:jc w:val="both"/>
              <w:rPr>
                <w:sz w:val="24"/>
                <w:szCs w:val="24"/>
                <w:lang w:val="en-US"/>
              </w:rPr>
            </w:pPr>
            <w:r w:rsidRPr="00663260">
              <w:rPr>
                <w:sz w:val="24"/>
                <w:szCs w:val="24"/>
                <w:lang w:val="en-US"/>
              </w:rPr>
              <w:t xml:space="preserve">ID </w:t>
            </w:r>
            <w:r w:rsidRPr="00663260">
              <w:rPr>
                <w:sz w:val="24"/>
                <w:szCs w:val="24"/>
              </w:rPr>
              <w:t>на</w:t>
            </w:r>
            <w:r w:rsidRPr="00663260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</w:tcPr>
          <w:p w:rsidR="008374AF" w:rsidRPr="005E7288" w:rsidRDefault="008374AF" w:rsidP="005E72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</w:rPr>
            </w:pPr>
            <w:r w:rsidRPr="0067080A">
              <w:rPr>
                <w:sz w:val="24"/>
                <w:lang w:val="en-US"/>
              </w:rPr>
              <w:t>http://regulation.kamgov.ru/projects#npa=</w:t>
            </w:r>
            <w:r w:rsidRPr="00C02E05">
              <w:rPr>
                <w:sz w:val="24"/>
                <w:lang w:val="en-US"/>
              </w:rPr>
              <w:t>640</w:t>
            </w:r>
            <w:r w:rsidR="005E7288">
              <w:rPr>
                <w:sz w:val="24"/>
              </w:rPr>
              <w:t>5</w:t>
            </w:r>
          </w:p>
        </w:tc>
      </w:tr>
    </w:tbl>
    <w:p w:rsidR="008374AF" w:rsidRPr="00663260" w:rsidRDefault="008374AF" w:rsidP="008374AF">
      <w:pPr>
        <w:spacing w:after="0" w:line="240" w:lineRule="auto"/>
        <w:rPr>
          <w:sz w:val="24"/>
          <w:szCs w:val="24"/>
          <w:lang w:val="en-US"/>
        </w:rPr>
      </w:pPr>
    </w:p>
    <w:p w:rsidR="008374AF" w:rsidRPr="00023B28" w:rsidRDefault="008374AF" w:rsidP="008374AF">
      <w:pPr>
        <w:spacing w:after="0" w:line="240" w:lineRule="auto"/>
        <w:jc w:val="center"/>
        <w:rPr>
          <w:lang w:val="en-US"/>
        </w:rPr>
      </w:pPr>
    </w:p>
    <w:p w:rsidR="008374AF" w:rsidRPr="00023B28" w:rsidRDefault="008374AF" w:rsidP="008374AF">
      <w:pPr>
        <w:spacing w:after="0" w:line="240" w:lineRule="auto"/>
        <w:jc w:val="center"/>
        <w:rPr>
          <w:lang w:val="en-US"/>
        </w:rPr>
      </w:pPr>
    </w:p>
    <w:p w:rsidR="008374AF" w:rsidRPr="00023B28" w:rsidRDefault="008374AF" w:rsidP="008374AF">
      <w:pPr>
        <w:spacing w:after="0" w:line="240" w:lineRule="auto"/>
        <w:jc w:val="center"/>
        <w:rPr>
          <w:lang w:val="en-US"/>
        </w:rPr>
      </w:pPr>
    </w:p>
    <w:p w:rsidR="008374AF" w:rsidRPr="0067080A" w:rsidRDefault="008374AF" w:rsidP="008374AF">
      <w:pPr>
        <w:rPr>
          <w:lang w:val="en-US"/>
        </w:rPr>
      </w:pPr>
      <w:r w:rsidRPr="0067080A">
        <w:rPr>
          <w:lang w:val="en-US"/>
        </w:rPr>
        <w:br w:type="page"/>
      </w:r>
    </w:p>
    <w:p w:rsidR="008374AF" w:rsidRPr="00B4661E" w:rsidRDefault="008374AF" w:rsidP="008374AF">
      <w:pPr>
        <w:spacing w:after="0" w:line="240" w:lineRule="auto"/>
        <w:jc w:val="center"/>
      </w:pPr>
      <w:r>
        <w:lastRenderedPageBreak/>
        <w:t>Вопросы:</w:t>
      </w:r>
    </w:p>
    <w:p w:rsidR="008374AF" w:rsidRDefault="008374AF" w:rsidP="008374AF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8374AF" w:rsidRPr="00FA208E" w:rsidTr="00C77F9A"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8374AF" w:rsidRPr="00FA208E" w:rsidTr="00C77F9A">
        <w:trPr>
          <w:trHeight w:val="3127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374AF" w:rsidRPr="00FA208E" w:rsidTr="00C77F9A">
        <w:trPr>
          <w:trHeight w:val="969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8374AF" w:rsidRPr="00FA208E" w:rsidTr="00C77F9A">
        <w:trPr>
          <w:trHeight w:val="3611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374AF" w:rsidRPr="00FA208E" w:rsidTr="00C77F9A">
        <w:trPr>
          <w:trHeight w:val="703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8374AF" w:rsidRPr="00FA208E" w:rsidTr="00C77F9A">
        <w:trPr>
          <w:trHeight w:val="3877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374AF" w:rsidRPr="00FA208E" w:rsidTr="00C77F9A"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8374AF" w:rsidRPr="00FA208E" w:rsidTr="00C77F9A">
        <w:trPr>
          <w:trHeight w:val="2841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374AF" w:rsidRPr="00FA208E" w:rsidTr="00C77F9A">
        <w:tc>
          <w:tcPr>
            <w:tcW w:w="9351" w:type="dxa"/>
          </w:tcPr>
          <w:p w:rsidR="008374AF" w:rsidRPr="00B4661E" w:rsidRDefault="008374AF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8374AF" w:rsidRPr="00FA208E" w:rsidTr="00C77F9A">
        <w:trPr>
          <w:trHeight w:val="1974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374AF" w:rsidRPr="00FA208E" w:rsidTr="00C77F9A">
        <w:tc>
          <w:tcPr>
            <w:tcW w:w="9351" w:type="dxa"/>
          </w:tcPr>
          <w:p w:rsidR="008374AF" w:rsidRPr="00B4661E" w:rsidRDefault="008374AF" w:rsidP="00C77F9A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8374AF" w:rsidRPr="00FA208E" w:rsidTr="00C77F9A">
        <w:trPr>
          <w:trHeight w:val="2563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374AF" w:rsidRPr="00FA208E" w:rsidTr="00C77F9A"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8374AF" w:rsidRPr="00FA208E" w:rsidTr="00C77F9A">
        <w:trPr>
          <w:trHeight w:val="2268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374AF" w:rsidRPr="00FA208E" w:rsidTr="00C77F9A">
        <w:trPr>
          <w:trHeight w:val="987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lastRenderedPageBreak/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8374AF" w:rsidRPr="00FA208E" w:rsidTr="00C77F9A">
        <w:trPr>
          <w:trHeight w:val="2376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</w:tc>
      </w:tr>
      <w:tr w:rsidR="008374AF" w:rsidRPr="00FA208E" w:rsidTr="00C77F9A"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9. Иные предложения и замечания по проекту нормативного правового акта</w:t>
            </w:r>
          </w:p>
        </w:tc>
      </w:tr>
      <w:tr w:rsidR="008374AF" w:rsidRPr="00FA208E" w:rsidTr="00C77F9A">
        <w:trPr>
          <w:trHeight w:val="2669"/>
        </w:trPr>
        <w:tc>
          <w:tcPr>
            <w:tcW w:w="9351" w:type="dxa"/>
          </w:tcPr>
          <w:p w:rsidR="008374AF" w:rsidRPr="00B4661E" w:rsidRDefault="008374AF" w:rsidP="00C77F9A">
            <w:pPr>
              <w:jc w:val="both"/>
              <w:rPr>
                <w:sz w:val="24"/>
                <w:szCs w:val="24"/>
              </w:rPr>
            </w:pPr>
          </w:p>
        </w:tc>
      </w:tr>
    </w:tbl>
    <w:p w:rsidR="008374AF" w:rsidRPr="00B4661E" w:rsidRDefault="008374AF" w:rsidP="008374AF">
      <w:pPr>
        <w:spacing w:after="0" w:line="240" w:lineRule="auto"/>
        <w:jc w:val="both"/>
      </w:pPr>
    </w:p>
    <w:p w:rsidR="008374AF" w:rsidRDefault="008374AF" w:rsidP="008374AF">
      <w:pPr>
        <w:jc w:val="right"/>
        <w:rPr>
          <w:sz w:val="24"/>
          <w:szCs w:val="24"/>
        </w:rPr>
      </w:pPr>
    </w:p>
    <w:p w:rsidR="00DE1BB0" w:rsidRPr="008374AF" w:rsidRDefault="00DE1BB0" w:rsidP="008374AF"/>
    <w:sectPr w:rsidR="00DE1BB0" w:rsidRPr="00837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23B28"/>
    <w:rsid w:val="00073E59"/>
    <w:rsid w:val="000A56BA"/>
    <w:rsid w:val="00156426"/>
    <w:rsid w:val="001606EA"/>
    <w:rsid w:val="00162CF3"/>
    <w:rsid w:val="00180597"/>
    <w:rsid w:val="001A4D5E"/>
    <w:rsid w:val="001A515B"/>
    <w:rsid w:val="001D5F24"/>
    <w:rsid w:val="002301CE"/>
    <w:rsid w:val="0023479B"/>
    <w:rsid w:val="00263A78"/>
    <w:rsid w:val="002A01B0"/>
    <w:rsid w:val="002A7AA8"/>
    <w:rsid w:val="002C627B"/>
    <w:rsid w:val="00305BF8"/>
    <w:rsid w:val="00357195"/>
    <w:rsid w:val="003B0E28"/>
    <w:rsid w:val="0049557D"/>
    <w:rsid w:val="004975EF"/>
    <w:rsid w:val="004A3A1C"/>
    <w:rsid w:val="004A7F35"/>
    <w:rsid w:val="004F1F11"/>
    <w:rsid w:val="004F6D18"/>
    <w:rsid w:val="00512CC0"/>
    <w:rsid w:val="00561CBE"/>
    <w:rsid w:val="005C1FCE"/>
    <w:rsid w:val="005E7288"/>
    <w:rsid w:val="006109AA"/>
    <w:rsid w:val="006339E3"/>
    <w:rsid w:val="00653D7F"/>
    <w:rsid w:val="00654520"/>
    <w:rsid w:val="00663260"/>
    <w:rsid w:val="0067080A"/>
    <w:rsid w:val="006767F5"/>
    <w:rsid w:val="006C2A9A"/>
    <w:rsid w:val="007B043D"/>
    <w:rsid w:val="007B4C6A"/>
    <w:rsid w:val="007E446A"/>
    <w:rsid w:val="007F7D89"/>
    <w:rsid w:val="008374AF"/>
    <w:rsid w:val="009358E0"/>
    <w:rsid w:val="00A4383D"/>
    <w:rsid w:val="00AA48E3"/>
    <w:rsid w:val="00B4661E"/>
    <w:rsid w:val="00B74D18"/>
    <w:rsid w:val="00BC2833"/>
    <w:rsid w:val="00C5714F"/>
    <w:rsid w:val="00D477F6"/>
    <w:rsid w:val="00D50A19"/>
    <w:rsid w:val="00D80763"/>
    <w:rsid w:val="00DC2DD6"/>
    <w:rsid w:val="00DE1BB0"/>
    <w:rsid w:val="00DF3814"/>
    <w:rsid w:val="00E52B8D"/>
    <w:rsid w:val="00F14C20"/>
    <w:rsid w:val="00F531F3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Грошенко Виктор Андреевич</cp:lastModifiedBy>
  <cp:revision>12</cp:revision>
  <dcterms:created xsi:type="dcterms:W3CDTF">2019-06-04T00:05:00Z</dcterms:created>
  <dcterms:modified xsi:type="dcterms:W3CDTF">2019-08-14T23:06:00Z</dcterms:modified>
</cp:coreProperties>
</file>