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B8D" w:rsidRDefault="00E52B8D" w:rsidP="00E52B8D">
      <w:pPr>
        <w:jc w:val="right"/>
        <w:rPr>
          <w:szCs w:val="28"/>
        </w:rPr>
      </w:pPr>
      <w:r>
        <w:rPr>
          <w:sz w:val="24"/>
          <w:szCs w:val="24"/>
        </w:rPr>
        <w:t>Приложение 2</w:t>
      </w:r>
    </w:p>
    <w:p w:rsidR="00561CBE" w:rsidRPr="00B4661E" w:rsidRDefault="00561CBE" w:rsidP="00561CBE">
      <w:pPr>
        <w:rPr>
          <w:szCs w:val="28"/>
        </w:rPr>
      </w:pPr>
      <w:r w:rsidRPr="00B4661E">
        <w:rPr>
          <w:szCs w:val="28"/>
        </w:rPr>
        <w:t>Анкета для участников публичных консультаций</w:t>
      </w:r>
    </w:p>
    <w:p w:rsidR="00561CBE" w:rsidRPr="00B4661E" w:rsidRDefault="00561CBE" w:rsidP="00561CBE">
      <w:pPr>
        <w:jc w:val="center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61CBE" w:rsidRPr="00B4661E" w:rsidTr="009C5A4F">
        <w:tc>
          <w:tcPr>
            <w:tcW w:w="9345" w:type="dxa"/>
            <w:gridSpan w:val="2"/>
          </w:tcPr>
          <w:p w:rsidR="00561CBE" w:rsidRPr="00B4661E" w:rsidRDefault="00561CBE" w:rsidP="009C5A4F">
            <w:pPr>
              <w:jc w:val="center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По возможности, укажите:</w:t>
            </w:r>
          </w:p>
        </w:tc>
      </w:tr>
      <w:tr w:rsidR="00561CBE" w:rsidRPr="00B4661E" w:rsidTr="009C5A4F">
        <w:tc>
          <w:tcPr>
            <w:tcW w:w="4672" w:type="dxa"/>
          </w:tcPr>
          <w:p w:rsidR="00561CBE" w:rsidRPr="00B4661E" w:rsidRDefault="00561CBE" w:rsidP="009C5A4F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Наименование организации:</w:t>
            </w:r>
          </w:p>
        </w:tc>
        <w:tc>
          <w:tcPr>
            <w:tcW w:w="4673" w:type="dxa"/>
          </w:tcPr>
          <w:p w:rsidR="00561CBE" w:rsidRPr="00B4661E" w:rsidRDefault="00561CBE" w:rsidP="009C5A4F">
            <w:pPr>
              <w:jc w:val="center"/>
              <w:rPr>
                <w:sz w:val="24"/>
                <w:szCs w:val="24"/>
              </w:rPr>
            </w:pPr>
          </w:p>
        </w:tc>
      </w:tr>
      <w:tr w:rsidR="00561CBE" w:rsidRPr="00B4661E" w:rsidTr="009C5A4F">
        <w:tc>
          <w:tcPr>
            <w:tcW w:w="4672" w:type="dxa"/>
          </w:tcPr>
          <w:p w:rsidR="00561CBE" w:rsidRPr="00B4661E" w:rsidRDefault="00561CBE" w:rsidP="009C5A4F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Сферу деятельности организации:</w:t>
            </w:r>
          </w:p>
        </w:tc>
        <w:tc>
          <w:tcPr>
            <w:tcW w:w="4673" w:type="dxa"/>
          </w:tcPr>
          <w:p w:rsidR="00561CBE" w:rsidRPr="00B4661E" w:rsidRDefault="00561CBE" w:rsidP="009C5A4F">
            <w:pPr>
              <w:jc w:val="center"/>
              <w:rPr>
                <w:sz w:val="24"/>
                <w:szCs w:val="24"/>
              </w:rPr>
            </w:pPr>
          </w:p>
        </w:tc>
      </w:tr>
      <w:tr w:rsidR="00561CBE" w:rsidRPr="00B4661E" w:rsidTr="009C5A4F">
        <w:tc>
          <w:tcPr>
            <w:tcW w:w="4672" w:type="dxa"/>
          </w:tcPr>
          <w:p w:rsidR="00561CBE" w:rsidRPr="00B4661E" w:rsidRDefault="00561CBE" w:rsidP="009C5A4F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Ф.И.О контактного лица:</w:t>
            </w:r>
          </w:p>
        </w:tc>
        <w:tc>
          <w:tcPr>
            <w:tcW w:w="4673" w:type="dxa"/>
          </w:tcPr>
          <w:p w:rsidR="00561CBE" w:rsidRPr="00B4661E" w:rsidRDefault="00561CBE" w:rsidP="009C5A4F">
            <w:pPr>
              <w:jc w:val="center"/>
              <w:rPr>
                <w:sz w:val="24"/>
                <w:szCs w:val="24"/>
              </w:rPr>
            </w:pPr>
          </w:p>
        </w:tc>
      </w:tr>
      <w:tr w:rsidR="00561CBE" w:rsidRPr="00B4661E" w:rsidTr="009C5A4F">
        <w:tc>
          <w:tcPr>
            <w:tcW w:w="4672" w:type="dxa"/>
          </w:tcPr>
          <w:p w:rsidR="00561CBE" w:rsidRPr="00B4661E" w:rsidRDefault="00561CBE" w:rsidP="009C5A4F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Номер телефон:</w:t>
            </w:r>
          </w:p>
        </w:tc>
        <w:tc>
          <w:tcPr>
            <w:tcW w:w="4673" w:type="dxa"/>
          </w:tcPr>
          <w:p w:rsidR="00561CBE" w:rsidRPr="00B4661E" w:rsidRDefault="00561CBE" w:rsidP="009C5A4F">
            <w:pPr>
              <w:jc w:val="center"/>
              <w:rPr>
                <w:sz w:val="24"/>
                <w:szCs w:val="24"/>
              </w:rPr>
            </w:pPr>
          </w:p>
        </w:tc>
      </w:tr>
      <w:tr w:rsidR="00561CBE" w:rsidRPr="00B4661E" w:rsidTr="009C5A4F">
        <w:tc>
          <w:tcPr>
            <w:tcW w:w="4672" w:type="dxa"/>
          </w:tcPr>
          <w:p w:rsidR="00561CBE" w:rsidRPr="00B4661E" w:rsidRDefault="00561CBE" w:rsidP="009C5A4F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4673" w:type="dxa"/>
          </w:tcPr>
          <w:p w:rsidR="00561CBE" w:rsidRPr="00B4661E" w:rsidRDefault="00561CBE" w:rsidP="009C5A4F">
            <w:pPr>
              <w:jc w:val="center"/>
              <w:rPr>
                <w:sz w:val="24"/>
                <w:szCs w:val="24"/>
              </w:rPr>
            </w:pPr>
          </w:p>
        </w:tc>
      </w:tr>
    </w:tbl>
    <w:p w:rsidR="00561CBE" w:rsidRPr="00B4661E" w:rsidRDefault="00561CBE" w:rsidP="00561CBE">
      <w:pPr>
        <w:spacing w:after="0" w:line="240" w:lineRule="auto"/>
        <w:jc w:val="center"/>
        <w:rPr>
          <w:sz w:val="24"/>
          <w:szCs w:val="24"/>
        </w:rPr>
      </w:pPr>
    </w:p>
    <w:p w:rsidR="00561CBE" w:rsidRPr="00B4661E" w:rsidRDefault="00561CBE" w:rsidP="00561CBE">
      <w:pPr>
        <w:spacing w:after="0" w:line="240" w:lineRule="auto"/>
        <w:jc w:val="center"/>
        <w:rPr>
          <w:szCs w:val="28"/>
        </w:rPr>
      </w:pPr>
      <w:r w:rsidRPr="00B4661E">
        <w:rPr>
          <w:szCs w:val="28"/>
        </w:rPr>
        <w:t>Публичные консультации</w:t>
      </w:r>
    </w:p>
    <w:p w:rsidR="00561CBE" w:rsidRPr="00B4661E" w:rsidRDefault="00561CBE" w:rsidP="00561CBE">
      <w:pPr>
        <w:spacing w:after="0" w:line="240" w:lineRule="auto"/>
        <w:jc w:val="center"/>
        <w:rPr>
          <w:szCs w:val="28"/>
        </w:rPr>
      </w:pPr>
      <w:r w:rsidRPr="00B4661E">
        <w:rPr>
          <w:szCs w:val="28"/>
        </w:rPr>
        <w:t>по нормативному правовому акту в рамках проведения экспертизы</w:t>
      </w:r>
    </w:p>
    <w:p w:rsidR="00561CBE" w:rsidRPr="00B4661E" w:rsidRDefault="00561CBE" w:rsidP="00561CBE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61CBE" w:rsidRPr="00B4661E" w:rsidTr="009C5A4F">
        <w:tc>
          <w:tcPr>
            <w:tcW w:w="4672" w:type="dxa"/>
          </w:tcPr>
          <w:p w:rsidR="00561CBE" w:rsidRPr="00B4661E" w:rsidRDefault="00561CBE" w:rsidP="009C5A4F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Срок направления информации – не позднее:</w:t>
            </w:r>
          </w:p>
        </w:tc>
        <w:tc>
          <w:tcPr>
            <w:tcW w:w="4673" w:type="dxa"/>
          </w:tcPr>
          <w:p w:rsidR="00561CBE" w:rsidRPr="001606EA" w:rsidRDefault="00561CBE" w:rsidP="004955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9557D">
              <w:rPr>
                <w:sz w:val="24"/>
                <w:szCs w:val="24"/>
              </w:rPr>
              <w:t>6</w:t>
            </w:r>
            <w:r w:rsidRPr="001606EA">
              <w:rPr>
                <w:sz w:val="24"/>
                <w:szCs w:val="24"/>
              </w:rPr>
              <w:t>.0</w:t>
            </w:r>
            <w:r w:rsidR="0049557D">
              <w:rPr>
                <w:sz w:val="24"/>
                <w:szCs w:val="24"/>
              </w:rPr>
              <w:t>9</w:t>
            </w:r>
            <w:r w:rsidRPr="001606EA">
              <w:rPr>
                <w:sz w:val="24"/>
                <w:szCs w:val="24"/>
              </w:rPr>
              <w:t>.2019</w:t>
            </w:r>
          </w:p>
        </w:tc>
      </w:tr>
      <w:tr w:rsidR="00561CBE" w:rsidRPr="00B4661E" w:rsidTr="009C5A4F">
        <w:tc>
          <w:tcPr>
            <w:tcW w:w="4672" w:type="dxa"/>
          </w:tcPr>
          <w:p w:rsidR="00561CBE" w:rsidRPr="00B4661E" w:rsidRDefault="00561CBE" w:rsidP="009C5A4F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Адрес электронной почты для направления информации:</w:t>
            </w:r>
          </w:p>
        </w:tc>
        <w:tc>
          <w:tcPr>
            <w:tcW w:w="4673" w:type="dxa"/>
          </w:tcPr>
          <w:p w:rsidR="00561CBE" w:rsidRPr="001606EA" w:rsidRDefault="00561CBE" w:rsidP="009C5A4F">
            <w:pPr>
              <w:rPr>
                <w:rFonts w:ascii="Segoe UI" w:hAnsi="Segoe UI" w:cs="Segoe UI"/>
                <w:color w:val="000000"/>
                <w:sz w:val="24"/>
                <w:szCs w:val="24"/>
              </w:rPr>
            </w:pPr>
          </w:p>
          <w:p w:rsidR="00561CBE" w:rsidRPr="001606EA" w:rsidRDefault="0049557D" w:rsidP="009C5A4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GroshenkoVA</w:t>
            </w:r>
            <w:proofErr w:type="spellEnd"/>
            <w:r w:rsidR="00561CBE" w:rsidRPr="001606EA">
              <w:rPr>
                <w:sz w:val="24"/>
                <w:szCs w:val="24"/>
              </w:rPr>
              <w:t>@</w:t>
            </w:r>
            <w:proofErr w:type="spellStart"/>
            <w:r w:rsidR="00561CBE" w:rsidRPr="001606EA">
              <w:rPr>
                <w:sz w:val="24"/>
                <w:szCs w:val="24"/>
                <w:lang w:val="en-US"/>
              </w:rPr>
              <w:t>kamgov</w:t>
            </w:r>
            <w:proofErr w:type="spellEnd"/>
            <w:r w:rsidR="00561CBE" w:rsidRPr="001606EA">
              <w:rPr>
                <w:sz w:val="24"/>
                <w:szCs w:val="24"/>
              </w:rPr>
              <w:t>.</w:t>
            </w:r>
            <w:proofErr w:type="spellStart"/>
            <w:r w:rsidR="00561CBE" w:rsidRPr="001606EA"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:rsidR="00561CBE" w:rsidRPr="001606EA" w:rsidRDefault="00561CBE" w:rsidP="009C5A4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</w:tc>
      </w:tr>
      <w:tr w:rsidR="00561CBE" w:rsidRPr="00B4661E" w:rsidTr="009C5A4F">
        <w:tc>
          <w:tcPr>
            <w:tcW w:w="4672" w:type="dxa"/>
          </w:tcPr>
          <w:p w:rsidR="00561CBE" w:rsidRPr="00B4661E" w:rsidRDefault="00561CBE" w:rsidP="009C5A4F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4673" w:type="dxa"/>
          </w:tcPr>
          <w:p w:rsidR="00561CBE" w:rsidRPr="001606EA" w:rsidRDefault="0049557D" w:rsidP="009C5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Грошенко Виктор Андреевич</w:t>
            </w:r>
          </w:p>
        </w:tc>
      </w:tr>
    </w:tbl>
    <w:p w:rsidR="00561CBE" w:rsidRPr="00B4661E" w:rsidRDefault="00561CBE" w:rsidP="00561CBE">
      <w:pPr>
        <w:spacing w:after="0" w:line="240" w:lineRule="auto"/>
        <w:jc w:val="both"/>
        <w:rPr>
          <w:sz w:val="24"/>
          <w:szCs w:val="24"/>
        </w:rPr>
      </w:pPr>
    </w:p>
    <w:p w:rsidR="00561CBE" w:rsidRPr="00B4661E" w:rsidRDefault="00561CBE" w:rsidP="00561CBE">
      <w:pPr>
        <w:spacing w:after="0" w:line="240" w:lineRule="auto"/>
        <w:jc w:val="center"/>
        <w:rPr>
          <w:szCs w:val="28"/>
        </w:rPr>
      </w:pPr>
      <w:r w:rsidRPr="00B4661E">
        <w:rPr>
          <w:szCs w:val="28"/>
        </w:rPr>
        <w:t>Общие сведения о нормативном правовом акте</w:t>
      </w:r>
    </w:p>
    <w:p w:rsidR="00561CBE" w:rsidRPr="00B4661E" w:rsidRDefault="00561CBE" w:rsidP="00561CBE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81"/>
        <w:gridCol w:w="4764"/>
      </w:tblGrid>
      <w:tr w:rsidR="00561CBE" w:rsidRPr="00B4661E" w:rsidTr="009C5A4F">
        <w:tc>
          <w:tcPr>
            <w:tcW w:w="4672" w:type="dxa"/>
          </w:tcPr>
          <w:p w:rsidR="00561CBE" w:rsidRPr="00B4661E" w:rsidRDefault="00561CBE" w:rsidP="009C5A4F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Сфера государственного регулирования:</w:t>
            </w:r>
          </w:p>
        </w:tc>
        <w:tc>
          <w:tcPr>
            <w:tcW w:w="4673" w:type="dxa"/>
          </w:tcPr>
          <w:p w:rsidR="00561CBE" w:rsidRPr="006355B2" w:rsidRDefault="00B74D18" w:rsidP="00B74D18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Соглашения</w:t>
            </w:r>
            <w:bookmarkStart w:id="0" w:name="_GoBack"/>
            <w:bookmarkEnd w:id="0"/>
            <w:r w:rsidRPr="00BC2833">
              <w:rPr>
                <w:color w:val="000000" w:themeColor="text1"/>
                <w:sz w:val="24"/>
                <w:szCs w:val="24"/>
              </w:rPr>
              <w:t xml:space="preserve"> об установлении сервитута в отношении земельных участков, находящихся в государственной собственности Камчатского края, и земельных участков, государственная собственность на которые не разграничена, в Камчатском крае</w:t>
            </w:r>
          </w:p>
        </w:tc>
      </w:tr>
      <w:tr w:rsidR="00561CBE" w:rsidRPr="00B4661E" w:rsidTr="009C5A4F">
        <w:tc>
          <w:tcPr>
            <w:tcW w:w="4672" w:type="dxa"/>
          </w:tcPr>
          <w:p w:rsidR="00561CBE" w:rsidRPr="00B4661E" w:rsidRDefault="00561CBE" w:rsidP="009C5A4F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Вид и наименование:</w:t>
            </w:r>
          </w:p>
        </w:tc>
        <w:tc>
          <w:tcPr>
            <w:tcW w:w="4673" w:type="dxa"/>
          </w:tcPr>
          <w:p w:rsidR="00BC2833" w:rsidRPr="00BC2833" w:rsidRDefault="00BC2833" w:rsidP="00BC2833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tabs>
                <w:tab w:val="left" w:pos="567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BC2833">
              <w:rPr>
                <w:color w:val="000000" w:themeColor="text1"/>
                <w:sz w:val="24"/>
                <w:szCs w:val="24"/>
              </w:rPr>
              <w:t xml:space="preserve">Постановление Правительства Камчатского края от 08.10.2015 </w:t>
            </w:r>
            <w:r>
              <w:rPr>
                <w:color w:val="000000" w:themeColor="text1"/>
                <w:sz w:val="24"/>
                <w:szCs w:val="24"/>
              </w:rPr>
              <w:t>№</w:t>
            </w:r>
            <w:r w:rsidRPr="00BC2833">
              <w:rPr>
                <w:color w:val="000000" w:themeColor="text1"/>
                <w:sz w:val="24"/>
                <w:szCs w:val="24"/>
              </w:rPr>
              <w:t xml:space="preserve"> 358-П</w:t>
            </w:r>
          </w:p>
          <w:p w:rsidR="00BC2833" w:rsidRPr="00BC2833" w:rsidRDefault="00BC2833" w:rsidP="00BC2833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tabs>
                <w:tab w:val="left" w:pos="567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«</w:t>
            </w:r>
            <w:r w:rsidRPr="00BC2833">
              <w:rPr>
                <w:color w:val="000000" w:themeColor="text1"/>
                <w:sz w:val="24"/>
                <w:szCs w:val="24"/>
              </w:rPr>
              <w:t>Об утверждении Порядка определения платы по соглашению об установлении сервитута в отношении земельных участков, находящихся в государственной собственности Камчатского края, и земельных участков, государственная собственность на которые не разграничена, в Камчатском крае</w:t>
            </w:r>
            <w:r>
              <w:rPr>
                <w:color w:val="000000" w:themeColor="text1"/>
                <w:sz w:val="24"/>
                <w:szCs w:val="24"/>
              </w:rPr>
              <w:t>»</w:t>
            </w:r>
          </w:p>
          <w:p w:rsidR="00561CBE" w:rsidRPr="006355B2" w:rsidRDefault="00561CBE" w:rsidP="009C5A4F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</w:tr>
      <w:tr w:rsidR="00561CBE" w:rsidRPr="0067080A" w:rsidTr="009C5A4F">
        <w:tc>
          <w:tcPr>
            <w:tcW w:w="4672" w:type="dxa"/>
          </w:tcPr>
          <w:p w:rsidR="00561CBE" w:rsidRPr="00663260" w:rsidRDefault="00561CBE" w:rsidP="009C5A4F">
            <w:pPr>
              <w:jc w:val="both"/>
              <w:rPr>
                <w:sz w:val="24"/>
                <w:szCs w:val="24"/>
                <w:lang w:val="en-US"/>
              </w:rPr>
            </w:pPr>
            <w:r w:rsidRPr="00663260">
              <w:rPr>
                <w:sz w:val="24"/>
                <w:szCs w:val="24"/>
                <w:lang w:val="en-US"/>
              </w:rPr>
              <w:t xml:space="preserve">ID </w:t>
            </w:r>
            <w:r w:rsidRPr="00663260">
              <w:rPr>
                <w:sz w:val="24"/>
                <w:szCs w:val="24"/>
              </w:rPr>
              <w:t>на</w:t>
            </w:r>
            <w:r w:rsidRPr="00663260">
              <w:rPr>
                <w:sz w:val="24"/>
                <w:szCs w:val="24"/>
                <w:lang w:val="en-US"/>
              </w:rPr>
              <w:t xml:space="preserve"> regulation.kamgov.ru</w:t>
            </w:r>
          </w:p>
        </w:tc>
        <w:tc>
          <w:tcPr>
            <w:tcW w:w="4673" w:type="dxa"/>
          </w:tcPr>
          <w:p w:rsidR="00561CBE" w:rsidRPr="0067080A" w:rsidRDefault="0067080A" w:rsidP="009C5A4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b/>
                <w:sz w:val="24"/>
                <w:szCs w:val="24"/>
                <w:lang w:val="en-US"/>
              </w:rPr>
            </w:pPr>
            <w:r w:rsidRPr="0067080A">
              <w:rPr>
                <w:sz w:val="24"/>
                <w:lang w:val="en-US"/>
              </w:rPr>
              <w:t>http://regulation.kamgov.ru/projects#npa=6394</w:t>
            </w:r>
          </w:p>
        </w:tc>
      </w:tr>
    </w:tbl>
    <w:p w:rsidR="00561CBE" w:rsidRPr="00663260" w:rsidRDefault="00561CBE" w:rsidP="00561CBE">
      <w:pPr>
        <w:spacing w:after="0" w:line="240" w:lineRule="auto"/>
        <w:rPr>
          <w:sz w:val="24"/>
          <w:szCs w:val="24"/>
          <w:lang w:val="en-US"/>
        </w:rPr>
      </w:pPr>
    </w:p>
    <w:p w:rsidR="00561CBE" w:rsidRPr="00023B28" w:rsidRDefault="00561CBE" w:rsidP="00561CBE">
      <w:pPr>
        <w:spacing w:after="0" w:line="240" w:lineRule="auto"/>
        <w:jc w:val="center"/>
        <w:rPr>
          <w:lang w:val="en-US"/>
        </w:rPr>
      </w:pPr>
    </w:p>
    <w:p w:rsidR="00561CBE" w:rsidRPr="00023B28" w:rsidRDefault="00561CBE" w:rsidP="00561CBE">
      <w:pPr>
        <w:spacing w:after="0" w:line="240" w:lineRule="auto"/>
        <w:jc w:val="center"/>
        <w:rPr>
          <w:lang w:val="en-US"/>
        </w:rPr>
      </w:pPr>
    </w:p>
    <w:p w:rsidR="00561CBE" w:rsidRPr="00023B28" w:rsidRDefault="00561CBE" w:rsidP="00561CBE">
      <w:pPr>
        <w:spacing w:after="0" w:line="240" w:lineRule="auto"/>
        <w:jc w:val="center"/>
        <w:rPr>
          <w:lang w:val="en-US"/>
        </w:rPr>
      </w:pPr>
    </w:p>
    <w:p w:rsidR="007B043D" w:rsidRPr="0067080A" w:rsidRDefault="007B043D">
      <w:pPr>
        <w:rPr>
          <w:lang w:val="en-US"/>
        </w:rPr>
      </w:pPr>
      <w:r w:rsidRPr="0067080A">
        <w:rPr>
          <w:lang w:val="en-US"/>
        </w:rPr>
        <w:br w:type="page"/>
      </w:r>
    </w:p>
    <w:p w:rsidR="00561CBE" w:rsidRPr="00B4661E" w:rsidRDefault="00561CBE" w:rsidP="00561CBE">
      <w:pPr>
        <w:spacing w:after="0" w:line="240" w:lineRule="auto"/>
        <w:jc w:val="center"/>
      </w:pPr>
      <w:r>
        <w:lastRenderedPageBreak/>
        <w:t>Вопросы:</w:t>
      </w:r>
    </w:p>
    <w:p w:rsidR="00561CBE" w:rsidRDefault="00561CBE" w:rsidP="00561CBE">
      <w:pPr>
        <w:spacing w:after="0" w:line="240" w:lineRule="auto"/>
        <w:jc w:val="both"/>
        <w:rPr>
          <w:lang w:val="en-US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1"/>
      </w:tblGrid>
      <w:tr w:rsidR="00561CBE" w:rsidRPr="00FA208E" w:rsidTr="009C5A4F">
        <w:tc>
          <w:tcPr>
            <w:tcW w:w="9351" w:type="dxa"/>
          </w:tcPr>
          <w:p w:rsidR="00561CBE" w:rsidRPr="00B4661E" w:rsidRDefault="00561CBE" w:rsidP="009C5A4F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 xml:space="preserve">1. Является ли проблема, на решение которой направлен нормативный правовой акт актуальной в настоящее время для Камчатского края? </w:t>
            </w:r>
          </w:p>
        </w:tc>
      </w:tr>
      <w:tr w:rsidR="00561CBE" w:rsidRPr="00FA208E" w:rsidTr="007B043D">
        <w:trPr>
          <w:trHeight w:val="3127"/>
        </w:trPr>
        <w:tc>
          <w:tcPr>
            <w:tcW w:w="9351" w:type="dxa"/>
          </w:tcPr>
          <w:p w:rsidR="00561CBE" w:rsidRPr="00B4661E" w:rsidRDefault="00561CBE" w:rsidP="009C5A4F">
            <w:pPr>
              <w:jc w:val="both"/>
              <w:rPr>
                <w:sz w:val="24"/>
                <w:szCs w:val="24"/>
              </w:rPr>
            </w:pPr>
          </w:p>
          <w:p w:rsidR="00561CBE" w:rsidRPr="00B4661E" w:rsidRDefault="00561CBE" w:rsidP="009C5A4F">
            <w:pPr>
              <w:jc w:val="both"/>
              <w:rPr>
                <w:sz w:val="24"/>
                <w:szCs w:val="24"/>
              </w:rPr>
            </w:pPr>
          </w:p>
        </w:tc>
      </w:tr>
      <w:tr w:rsidR="00561CBE" w:rsidRPr="00FA208E" w:rsidTr="007B043D">
        <w:trPr>
          <w:trHeight w:val="969"/>
        </w:trPr>
        <w:tc>
          <w:tcPr>
            <w:tcW w:w="9351" w:type="dxa"/>
          </w:tcPr>
          <w:p w:rsidR="00561CBE" w:rsidRPr="00B4661E" w:rsidRDefault="00561CBE" w:rsidP="009C5A4F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2.Термины (определения), введенные нормативным правовым актом понятны, корректны и не вызывают неоднозначного толкования? Существует ли необходимость добавить иные термины (определения)?</w:t>
            </w:r>
          </w:p>
        </w:tc>
      </w:tr>
      <w:tr w:rsidR="00561CBE" w:rsidRPr="00FA208E" w:rsidTr="007B043D">
        <w:trPr>
          <w:trHeight w:val="3611"/>
        </w:trPr>
        <w:tc>
          <w:tcPr>
            <w:tcW w:w="9351" w:type="dxa"/>
          </w:tcPr>
          <w:p w:rsidR="00561CBE" w:rsidRPr="00B4661E" w:rsidRDefault="00561CBE" w:rsidP="009C5A4F">
            <w:pPr>
              <w:jc w:val="both"/>
              <w:rPr>
                <w:sz w:val="24"/>
                <w:szCs w:val="24"/>
              </w:rPr>
            </w:pPr>
          </w:p>
          <w:p w:rsidR="00561CBE" w:rsidRPr="00B4661E" w:rsidRDefault="00561CBE" w:rsidP="009C5A4F">
            <w:pPr>
              <w:jc w:val="both"/>
              <w:rPr>
                <w:sz w:val="24"/>
                <w:szCs w:val="24"/>
              </w:rPr>
            </w:pPr>
          </w:p>
        </w:tc>
      </w:tr>
      <w:tr w:rsidR="00561CBE" w:rsidRPr="00FA208E" w:rsidTr="007B043D">
        <w:trPr>
          <w:trHeight w:val="703"/>
        </w:trPr>
        <w:tc>
          <w:tcPr>
            <w:tcW w:w="9351" w:type="dxa"/>
          </w:tcPr>
          <w:p w:rsidR="00561CBE" w:rsidRPr="00B4661E" w:rsidRDefault="00561CBE" w:rsidP="009C5A4F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3. Насколько цель действующего правового регулирования соотносится с проблемой, на решение которой оно направлено? Достигнет ли, на Ваш взгляд, действующее правовое регулирование тех целей, на которые оно направлено?</w:t>
            </w:r>
          </w:p>
        </w:tc>
      </w:tr>
      <w:tr w:rsidR="00561CBE" w:rsidRPr="00FA208E" w:rsidTr="007B043D">
        <w:trPr>
          <w:trHeight w:val="3877"/>
        </w:trPr>
        <w:tc>
          <w:tcPr>
            <w:tcW w:w="9351" w:type="dxa"/>
          </w:tcPr>
          <w:p w:rsidR="00561CBE" w:rsidRPr="00B4661E" w:rsidRDefault="00561CBE" w:rsidP="009C5A4F">
            <w:pPr>
              <w:jc w:val="both"/>
              <w:rPr>
                <w:sz w:val="24"/>
                <w:szCs w:val="24"/>
              </w:rPr>
            </w:pPr>
          </w:p>
          <w:p w:rsidR="00561CBE" w:rsidRPr="00B4661E" w:rsidRDefault="00561CBE" w:rsidP="009C5A4F">
            <w:pPr>
              <w:jc w:val="both"/>
              <w:rPr>
                <w:sz w:val="24"/>
                <w:szCs w:val="24"/>
              </w:rPr>
            </w:pPr>
          </w:p>
        </w:tc>
      </w:tr>
      <w:tr w:rsidR="00561CBE" w:rsidRPr="00FA208E" w:rsidTr="009C5A4F">
        <w:tc>
          <w:tcPr>
            <w:tcW w:w="9351" w:type="dxa"/>
          </w:tcPr>
          <w:p w:rsidR="00561CBE" w:rsidRPr="00B4661E" w:rsidRDefault="00561CBE" w:rsidP="009C5A4F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lastRenderedPageBreak/>
              <w:t xml:space="preserve">4. Является ли выбранный вариант решения проблемы оптимальным (в </w:t>
            </w:r>
            <w:proofErr w:type="spellStart"/>
            <w:r w:rsidRPr="00B4661E">
              <w:rPr>
                <w:sz w:val="24"/>
                <w:szCs w:val="24"/>
              </w:rPr>
              <w:t>т.ч</w:t>
            </w:r>
            <w:proofErr w:type="spellEnd"/>
            <w:r w:rsidRPr="00B4661E">
              <w:rPr>
                <w:sz w:val="24"/>
                <w:szCs w:val="24"/>
              </w:rPr>
              <w:t>. с точки зрения общественных выгод и издержек)? Существуют ли иные варианты достижения целей правового регулирования, в том числе выделите те из них, которые, по-Вашему, мнению были бы менее затратные (оптимальны) для ведения предпринимательской и инвестиционной деятельности?</w:t>
            </w:r>
          </w:p>
        </w:tc>
      </w:tr>
      <w:tr w:rsidR="00561CBE" w:rsidRPr="00FA208E" w:rsidTr="009C5A4F">
        <w:trPr>
          <w:trHeight w:val="2841"/>
        </w:trPr>
        <w:tc>
          <w:tcPr>
            <w:tcW w:w="9351" w:type="dxa"/>
          </w:tcPr>
          <w:p w:rsidR="00561CBE" w:rsidRPr="00B4661E" w:rsidRDefault="00561CBE" w:rsidP="009C5A4F">
            <w:pPr>
              <w:jc w:val="both"/>
              <w:rPr>
                <w:sz w:val="24"/>
                <w:szCs w:val="24"/>
              </w:rPr>
            </w:pPr>
          </w:p>
          <w:p w:rsidR="00561CBE" w:rsidRPr="00B4661E" w:rsidRDefault="00561CBE" w:rsidP="009C5A4F">
            <w:pPr>
              <w:jc w:val="both"/>
              <w:rPr>
                <w:sz w:val="24"/>
                <w:szCs w:val="24"/>
              </w:rPr>
            </w:pPr>
          </w:p>
        </w:tc>
      </w:tr>
      <w:tr w:rsidR="00561CBE" w:rsidRPr="00FA208E" w:rsidTr="009C5A4F">
        <w:tc>
          <w:tcPr>
            <w:tcW w:w="9351" w:type="dxa"/>
          </w:tcPr>
          <w:p w:rsidR="00561CBE" w:rsidRPr="00B4661E" w:rsidRDefault="00561CBE" w:rsidP="009C5A4F">
            <w:pPr>
              <w:tabs>
                <w:tab w:val="left" w:pos="0"/>
                <w:tab w:val="left" w:pos="142"/>
              </w:tabs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 xml:space="preserve">5. Влияет ли действующее правовое регулирование на конкурентную среду в Камчатском крае? </w:t>
            </w:r>
          </w:p>
        </w:tc>
      </w:tr>
      <w:tr w:rsidR="00561CBE" w:rsidRPr="00FA208E" w:rsidTr="009C5A4F">
        <w:trPr>
          <w:trHeight w:val="1974"/>
        </w:trPr>
        <w:tc>
          <w:tcPr>
            <w:tcW w:w="9351" w:type="dxa"/>
          </w:tcPr>
          <w:p w:rsidR="00561CBE" w:rsidRPr="00B4661E" w:rsidRDefault="00561CBE" w:rsidP="009C5A4F">
            <w:pPr>
              <w:jc w:val="both"/>
              <w:rPr>
                <w:sz w:val="24"/>
                <w:szCs w:val="24"/>
              </w:rPr>
            </w:pPr>
          </w:p>
          <w:p w:rsidR="00561CBE" w:rsidRPr="00B4661E" w:rsidRDefault="00561CBE" w:rsidP="009C5A4F">
            <w:pPr>
              <w:jc w:val="both"/>
              <w:rPr>
                <w:sz w:val="24"/>
                <w:szCs w:val="24"/>
              </w:rPr>
            </w:pPr>
          </w:p>
        </w:tc>
      </w:tr>
      <w:tr w:rsidR="00561CBE" w:rsidRPr="00FA208E" w:rsidTr="009C5A4F">
        <w:tc>
          <w:tcPr>
            <w:tcW w:w="9351" w:type="dxa"/>
          </w:tcPr>
          <w:p w:rsidR="00561CBE" w:rsidRPr="00B4661E" w:rsidRDefault="00561CBE" w:rsidP="009C5A4F">
            <w:pPr>
              <w:tabs>
                <w:tab w:val="left" w:pos="0"/>
                <w:tab w:val="left" w:pos="142"/>
              </w:tabs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6. Содержат ли положения нормативного правового акта избыточные требования по подготовке и (или) предоставлению документов, сведений, информации субъектами предпринимательской и инвестиционной деятельности в исполнительные органы государственной власти Камчатского края</w:t>
            </w:r>
          </w:p>
        </w:tc>
      </w:tr>
      <w:tr w:rsidR="00561CBE" w:rsidRPr="00FA208E" w:rsidTr="009C5A4F">
        <w:trPr>
          <w:trHeight w:val="2563"/>
        </w:trPr>
        <w:tc>
          <w:tcPr>
            <w:tcW w:w="9351" w:type="dxa"/>
          </w:tcPr>
          <w:p w:rsidR="00561CBE" w:rsidRPr="00B4661E" w:rsidRDefault="00561CBE" w:rsidP="009C5A4F">
            <w:pPr>
              <w:jc w:val="both"/>
              <w:rPr>
                <w:sz w:val="24"/>
                <w:szCs w:val="24"/>
              </w:rPr>
            </w:pPr>
          </w:p>
          <w:p w:rsidR="00561CBE" w:rsidRPr="00B4661E" w:rsidRDefault="00561CBE" w:rsidP="009C5A4F">
            <w:pPr>
              <w:jc w:val="both"/>
              <w:rPr>
                <w:sz w:val="24"/>
                <w:szCs w:val="24"/>
              </w:rPr>
            </w:pPr>
          </w:p>
        </w:tc>
      </w:tr>
      <w:tr w:rsidR="00561CBE" w:rsidRPr="00FA208E" w:rsidTr="009C5A4F">
        <w:tc>
          <w:tcPr>
            <w:tcW w:w="9351" w:type="dxa"/>
          </w:tcPr>
          <w:p w:rsidR="00561CBE" w:rsidRPr="00B4661E" w:rsidRDefault="00561CBE" w:rsidP="009C5A4F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7. Содержит ли нормативный правовой акт нормы, невыполнимые на практике? Приведите примеры таких норм?</w:t>
            </w:r>
          </w:p>
        </w:tc>
      </w:tr>
      <w:tr w:rsidR="00561CBE" w:rsidRPr="00FA208E" w:rsidTr="009C5A4F">
        <w:trPr>
          <w:trHeight w:val="2268"/>
        </w:trPr>
        <w:tc>
          <w:tcPr>
            <w:tcW w:w="9351" w:type="dxa"/>
          </w:tcPr>
          <w:p w:rsidR="00561CBE" w:rsidRPr="00B4661E" w:rsidRDefault="00561CBE" w:rsidP="009C5A4F">
            <w:pPr>
              <w:jc w:val="both"/>
              <w:rPr>
                <w:sz w:val="24"/>
                <w:szCs w:val="24"/>
              </w:rPr>
            </w:pPr>
          </w:p>
          <w:p w:rsidR="00561CBE" w:rsidRPr="00B4661E" w:rsidRDefault="00561CBE" w:rsidP="009C5A4F">
            <w:pPr>
              <w:jc w:val="both"/>
              <w:rPr>
                <w:sz w:val="24"/>
                <w:szCs w:val="24"/>
              </w:rPr>
            </w:pPr>
          </w:p>
        </w:tc>
      </w:tr>
      <w:tr w:rsidR="00561CBE" w:rsidRPr="00FA208E" w:rsidTr="009C5A4F">
        <w:trPr>
          <w:trHeight w:val="987"/>
        </w:trPr>
        <w:tc>
          <w:tcPr>
            <w:tcW w:w="9351" w:type="dxa"/>
          </w:tcPr>
          <w:p w:rsidR="00561CBE" w:rsidRPr="00B4661E" w:rsidRDefault="00561CBE" w:rsidP="009C5A4F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lastRenderedPageBreak/>
              <w:t>8. Существуют ли альтернативные способы достижения целей действующего правового регулирования? По возможности укажите такие способы и аргументируйте свою позицию</w:t>
            </w:r>
          </w:p>
        </w:tc>
      </w:tr>
      <w:tr w:rsidR="00561CBE" w:rsidRPr="00FA208E" w:rsidTr="009C5A4F">
        <w:trPr>
          <w:trHeight w:val="2376"/>
        </w:trPr>
        <w:tc>
          <w:tcPr>
            <w:tcW w:w="9351" w:type="dxa"/>
          </w:tcPr>
          <w:p w:rsidR="00561CBE" w:rsidRPr="00B4661E" w:rsidRDefault="00561CBE" w:rsidP="009C5A4F">
            <w:pPr>
              <w:jc w:val="both"/>
              <w:rPr>
                <w:sz w:val="24"/>
                <w:szCs w:val="24"/>
              </w:rPr>
            </w:pPr>
          </w:p>
          <w:p w:rsidR="00561CBE" w:rsidRPr="00B4661E" w:rsidRDefault="00561CBE" w:rsidP="009C5A4F">
            <w:pPr>
              <w:jc w:val="both"/>
              <w:rPr>
                <w:sz w:val="24"/>
                <w:szCs w:val="24"/>
              </w:rPr>
            </w:pPr>
          </w:p>
        </w:tc>
      </w:tr>
      <w:tr w:rsidR="00561CBE" w:rsidRPr="00FA208E" w:rsidTr="009C5A4F">
        <w:tc>
          <w:tcPr>
            <w:tcW w:w="9351" w:type="dxa"/>
          </w:tcPr>
          <w:p w:rsidR="00561CBE" w:rsidRPr="00B4661E" w:rsidRDefault="00561CBE" w:rsidP="009C5A4F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9. Иные предложения и замечания по проекту нормативного правового акта</w:t>
            </w:r>
          </w:p>
        </w:tc>
      </w:tr>
      <w:tr w:rsidR="00561CBE" w:rsidRPr="00FA208E" w:rsidTr="009C5A4F">
        <w:trPr>
          <w:trHeight w:val="2669"/>
        </w:trPr>
        <w:tc>
          <w:tcPr>
            <w:tcW w:w="9351" w:type="dxa"/>
          </w:tcPr>
          <w:p w:rsidR="00561CBE" w:rsidRPr="00B4661E" w:rsidRDefault="00561CBE" w:rsidP="009C5A4F">
            <w:pPr>
              <w:jc w:val="both"/>
              <w:rPr>
                <w:sz w:val="24"/>
                <w:szCs w:val="24"/>
              </w:rPr>
            </w:pPr>
          </w:p>
        </w:tc>
      </w:tr>
    </w:tbl>
    <w:p w:rsidR="00561CBE" w:rsidRPr="00B4661E" w:rsidRDefault="00561CBE" w:rsidP="00561CBE">
      <w:pPr>
        <w:spacing w:after="0" w:line="240" w:lineRule="auto"/>
        <w:jc w:val="both"/>
      </w:pPr>
    </w:p>
    <w:p w:rsidR="00DE1BB0" w:rsidRDefault="00DE1BB0" w:rsidP="00DE1BB0">
      <w:pPr>
        <w:jc w:val="right"/>
        <w:rPr>
          <w:sz w:val="24"/>
          <w:szCs w:val="24"/>
        </w:rPr>
      </w:pPr>
    </w:p>
    <w:sectPr w:rsidR="00DE1B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5EF"/>
    <w:rsid w:val="00023B28"/>
    <w:rsid w:val="00073E59"/>
    <w:rsid w:val="000A56BA"/>
    <w:rsid w:val="00156426"/>
    <w:rsid w:val="001606EA"/>
    <w:rsid w:val="00162CF3"/>
    <w:rsid w:val="00180597"/>
    <w:rsid w:val="001A4D5E"/>
    <w:rsid w:val="001A515B"/>
    <w:rsid w:val="001D5F24"/>
    <w:rsid w:val="002301CE"/>
    <w:rsid w:val="0023479B"/>
    <w:rsid w:val="00263A78"/>
    <w:rsid w:val="002A01B0"/>
    <w:rsid w:val="002A7AA8"/>
    <w:rsid w:val="002C627B"/>
    <w:rsid w:val="00305BF8"/>
    <w:rsid w:val="00357195"/>
    <w:rsid w:val="003B0E28"/>
    <w:rsid w:val="0049557D"/>
    <w:rsid w:val="004975EF"/>
    <w:rsid w:val="004A3A1C"/>
    <w:rsid w:val="004A7F35"/>
    <w:rsid w:val="004F1F11"/>
    <w:rsid w:val="004F6D18"/>
    <w:rsid w:val="00512CC0"/>
    <w:rsid w:val="00561CBE"/>
    <w:rsid w:val="005C1FCE"/>
    <w:rsid w:val="006109AA"/>
    <w:rsid w:val="006339E3"/>
    <w:rsid w:val="00653D7F"/>
    <w:rsid w:val="00654520"/>
    <w:rsid w:val="00663260"/>
    <w:rsid w:val="0067080A"/>
    <w:rsid w:val="006767F5"/>
    <w:rsid w:val="006C2A9A"/>
    <w:rsid w:val="007B043D"/>
    <w:rsid w:val="007B4C6A"/>
    <w:rsid w:val="007E446A"/>
    <w:rsid w:val="007F7D89"/>
    <w:rsid w:val="009358E0"/>
    <w:rsid w:val="00A4383D"/>
    <w:rsid w:val="00AA48E3"/>
    <w:rsid w:val="00B4661E"/>
    <w:rsid w:val="00B74D18"/>
    <w:rsid w:val="00BC2833"/>
    <w:rsid w:val="00C5714F"/>
    <w:rsid w:val="00D477F6"/>
    <w:rsid w:val="00D50A19"/>
    <w:rsid w:val="00D80763"/>
    <w:rsid w:val="00DC2DD6"/>
    <w:rsid w:val="00DE1BB0"/>
    <w:rsid w:val="00DF3814"/>
    <w:rsid w:val="00E52B8D"/>
    <w:rsid w:val="00F14C20"/>
    <w:rsid w:val="00F531F3"/>
    <w:rsid w:val="00F858FA"/>
    <w:rsid w:val="00FA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3A853A-9CC2-41E7-A3DD-134C32DEB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4661E"/>
    <w:rPr>
      <w:rFonts w:cs="Times New Roman"/>
      <w:color w:val="0000FF"/>
      <w:u w:val="single"/>
    </w:rPr>
  </w:style>
  <w:style w:type="table" w:styleId="a4">
    <w:name w:val="Table Grid"/>
    <w:basedOn w:val="a1"/>
    <w:uiPriority w:val="39"/>
    <w:rsid w:val="00B46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6C2A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Алекперов Мамед Салех Оглы</dc:creator>
  <cp:keywords/>
  <dc:description/>
  <cp:lastModifiedBy>Грошенко Виктор Андреевич</cp:lastModifiedBy>
  <cp:revision>10</cp:revision>
  <dcterms:created xsi:type="dcterms:W3CDTF">2019-06-04T00:05:00Z</dcterms:created>
  <dcterms:modified xsi:type="dcterms:W3CDTF">2019-08-06T06:53:00Z</dcterms:modified>
</cp:coreProperties>
</file>