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4B" w:rsidRDefault="006F22A0" w:rsidP="0061374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1374B" w:rsidRPr="00B4661E" w:rsidRDefault="0061374B" w:rsidP="0061374B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61374B" w:rsidRPr="00B4661E" w:rsidRDefault="0061374B" w:rsidP="0061374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74B" w:rsidRPr="00B4661E" w:rsidTr="00C04E11">
        <w:tc>
          <w:tcPr>
            <w:tcW w:w="9345" w:type="dxa"/>
            <w:gridSpan w:val="2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74B" w:rsidRPr="00B4661E" w:rsidRDefault="0061374B" w:rsidP="0061374B">
      <w:pPr>
        <w:spacing w:after="0" w:line="240" w:lineRule="auto"/>
        <w:jc w:val="center"/>
        <w:rPr>
          <w:sz w:val="24"/>
          <w:szCs w:val="24"/>
        </w:rPr>
      </w:pP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61374B" w:rsidRPr="00B4661E" w:rsidRDefault="0061374B" w:rsidP="0061374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61374B" w:rsidRPr="001606EA" w:rsidRDefault="00654F7A" w:rsidP="00654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374B" w:rsidRPr="001606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1374B" w:rsidRPr="001606EA">
              <w:rPr>
                <w:sz w:val="24"/>
                <w:szCs w:val="24"/>
              </w:rPr>
              <w:t>.2019</w:t>
            </w: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61374B" w:rsidRPr="001606EA" w:rsidRDefault="0061374B" w:rsidP="00C04E1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61374B" w:rsidRPr="001606EA" w:rsidRDefault="00654F7A" w:rsidP="00654F7A">
            <w:pPr>
              <w:rPr>
                <w:sz w:val="24"/>
                <w:szCs w:val="24"/>
              </w:rPr>
            </w:pPr>
            <w:r w:rsidRPr="00654F7A">
              <w:rPr>
                <w:rFonts w:eastAsia="Times New Roman" w:cs="Times New Roman"/>
                <w:color w:val="000000" w:themeColor="text1"/>
                <w:sz w:val="26"/>
                <w:szCs w:val="26"/>
                <w:u w:val="single"/>
                <w:lang w:val="en-US" w:eastAsia="ru-RU"/>
              </w:rPr>
              <w:t>S</w:t>
            </w:r>
            <w:hyperlink r:id="rId4" w:history="1">
              <w:r w:rsidRPr="00654F7A">
                <w:rPr>
                  <w:rStyle w:val="a4"/>
                  <w:rFonts w:cs="Times New Roman"/>
                  <w:color w:val="000000" w:themeColor="text1"/>
                  <w:sz w:val="26"/>
                  <w:szCs w:val="26"/>
                </w:rPr>
                <w:t>hevchuk</w:t>
              </w:r>
              <w:r w:rsidRPr="00654F7A">
                <w:rPr>
                  <w:rStyle w:val="a4"/>
                  <w:rFonts w:cs="Times New Roman"/>
                  <w:color w:val="000000" w:themeColor="text1"/>
                  <w:sz w:val="26"/>
                  <w:szCs w:val="26"/>
                  <w:lang w:val="en-US"/>
                </w:rPr>
                <w:t>OL</w:t>
              </w:r>
              <w:r w:rsidRPr="00654F7A">
                <w:rPr>
                  <w:rStyle w:val="a4"/>
                  <w:rFonts w:cs="Times New Roman"/>
                  <w:color w:val="000000" w:themeColor="text1"/>
                  <w:sz w:val="26"/>
                  <w:szCs w:val="26"/>
                </w:rPr>
                <w:t>@kamgov.ru</w:t>
              </w:r>
            </w:hyperlink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61374B" w:rsidRPr="001606EA" w:rsidRDefault="00654F7A" w:rsidP="00C04E1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Шевчук Олеся Леонидовна</w:t>
            </w:r>
          </w:p>
        </w:tc>
      </w:tr>
    </w:tbl>
    <w:p w:rsidR="0061374B" w:rsidRPr="00B4661E" w:rsidRDefault="0061374B" w:rsidP="0061374B">
      <w:pPr>
        <w:spacing w:after="0" w:line="240" w:lineRule="auto"/>
        <w:jc w:val="both"/>
        <w:rPr>
          <w:sz w:val="24"/>
          <w:szCs w:val="24"/>
        </w:rPr>
      </w:pP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61374B" w:rsidRPr="00B4661E" w:rsidRDefault="0061374B" w:rsidP="0061374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5143"/>
      </w:tblGrid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61374B" w:rsidRDefault="00E237B8" w:rsidP="00C04E11">
            <w:pPr>
              <w:jc w:val="both"/>
              <w:rPr>
                <w:sz w:val="24"/>
                <w:szCs w:val="24"/>
              </w:rPr>
            </w:pPr>
            <w:r w:rsidRPr="00984E55">
              <w:rPr>
                <w:rFonts w:cs="Times New Roman"/>
                <w:bCs/>
                <w:kern w:val="32"/>
                <w:szCs w:val="28"/>
              </w:rPr>
              <w:t xml:space="preserve">Порядок реализации образовательных программ для </w:t>
            </w:r>
            <w:r w:rsidRPr="00470F0F">
              <w:rPr>
                <w:rFonts w:cs="Times New Roman"/>
                <w:bCs/>
                <w:kern w:val="32"/>
                <w:szCs w:val="28"/>
              </w:rPr>
              <w:t xml:space="preserve">субъектов малого и среднего предпринимательства регламентирует реализацию образовательных программ для субъектов малого и среднего предпринимательства </w:t>
            </w:r>
            <w:bookmarkStart w:id="0" w:name="_GoBack"/>
            <w:bookmarkEnd w:id="0"/>
            <w:r w:rsidRPr="00470F0F">
              <w:rPr>
                <w:rFonts w:cs="Times New Roman"/>
                <w:bCs/>
                <w:kern w:val="32"/>
                <w:szCs w:val="28"/>
              </w:rPr>
              <w:t>и физических лиц, заинтересованных в осуществлении предпринимательской деятельности подготовку, переподготовку, повышение квалификации, проведение разовых лекций, стажировок, семинаров, тренингов, краткосрочного обучения основам предпринимательской деятельности</w:t>
            </w: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E237B8" w:rsidRPr="00E055FF" w:rsidRDefault="00654F7A" w:rsidP="00E237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Приказ Агентства инвестиций и </w:t>
            </w:r>
            <w:proofErr w:type="spellStart"/>
            <w:r w:rsidRPr="009C6748">
              <w:rPr>
                <w:rFonts w:cs="Times New Roman"/>
                <w:szCs w:val="28"/>
              </w:rPr>
              <w:t>и</w:t>
            </w:r>
            <w:proofErr w:type="spellEnd"/>
            <w:r w:rsidRPr="009C6748">
              <w:rPr>
                <w:rFonts w:cs="Times New Roman"/>
                <w:szCs w:val="28"/>
              </w:rPr>
              <w:t xml:space="preserve"> предпринимательства Камчатского </w:t>
            </w:r>
            <w:r>
              <w:rPr>
                <w:rFonts w:cs="Times New Roman"/>
                <w:szCs w:val="28"/>
              </w:rPr>
              <w:t>края</w:t>
            </w:r>
            <w:r w:rsidRPr="00B5767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«</w:t>
            </w:r>
            <w:r w:rsidR="00E237B8" w:rsidRPr="00B57675">
              <w:rPr>
                <w:rFonts w:cs="Times New Roman"/>
                <w:bCs/>
              </w:rPr>
              <w:t>О внесении изменений к приказу Агентства инвестиций и предпринимательства Камчатского края от 05.07.2017 № 7</w:t>
            </w:r>
            <w:r w:rsidR="00E237B8">
              <w:rPr>
                <w:rFonts w:cs="Times New Roman"/>
                <w:bCs/>
              </w:rPr>
              <w:t>4</w:t>
            </w:r>
            <w:r w:rsidR="00E237B8" w:rsidRPr="00B57675">
              <w:rPr>
                <w:rFonts w:cs="Times New Roman"/>
                <w:bCs/>
              </w:rPr>
              <w:t>-п «Об утверждении Порядка</w:t>
            </w:r>
            <w:r w:rsidR="00E237B8">
              <w:rPr>
                <w:rFonts w:cs="Times New Roman"/>
                <w:bCs/>
              </w:rPr>
              <w:t xml:space="preserve"> реализации образовательных программ для </w:t>
            </w:r>
            <w:r w:rsidR="00E237B8" w:rsidRPr="00B57675">
              <w:rPr>
                <w:rFonts w:cs="Times New Roman"/>
                <w:bCs/>
              </w:rPr>
              <w:t>субъект</w:t>
            </w:r>
            <w:r w:rsidR="00E237B8">
              <w:rPr>
                <w:rFonts w:cs="Times New Roman"/>
                <w:bCs/>
              </w:rPr>
              <w:t>ов</w:t>
            </w:r>
            <w:r w:rsidR="00E237B8" w:rsidRPr="00B57675">
              <w:rPr>
                <w:rFonts w:cs="Times New Roman"/>
                <w:bCs/>
              </w:rPr>
              <w:t xml:space="preserve"> малого и среднего предпринимательства»</w:t>
            </w:r>
          </w:p>
          <w:p w:rsidR="00654F7A" w:rsidRPr="00E055FF" w:rsidRDefault="00654F7A" w:rsidP="00654F7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</w:rPr>
            </w:pPr>
          </w:p>
          <w:p w:rsidR="0061374B" w:rsidRPr="00512CC0" w:rsidRDefault="0061374B" w:rsidP="00C04E1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61374B" w:rsidRPr="00E237B8" w:rsidTr="00C04E11">
        <w:tc>
          <w:tcPr>
            <w:tcW w:w="4672" w:type="dxa"/>
          </w:tcPr>
          <w:p w:rsidR="0061374B" w:rsidRPr="00663260" w:rsidRDefault="0061374B" w:rsidP="00C04E11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lastRenderedPageBreak/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61374B" w:rsidRPr="00A80EAB" w:rsidRDefault="00E237B8" w:rsidP="00C04E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5" w:anchor="npa=6374" w:history="1">
              <w:r w:rsidRPr="00E237B8">
                <w:rPr>
                  <w:rStyle w:val="a4"/>
                  <w:rFonts w:cs="Times New Roman"/>
                  <w:sz w:val="26"/>
                  <w:szCs w:val="26"/>
                  <w:lang w:val="en-US"/>
                </w:rPr>
                <w:t>http://regulation.kamgov.ru/projects#npa=6374</w:t>
              </w:r>
            </w:hyperlink>
          </w:p>
        </w:tc>
      </w:tr>
    </w:tbl>
    <w:p w:rsidR="0061374B" w:rsidRPr="00663260" w:rsidRDefault="0061374B" w:rsidP="0061374B">
      <w:pPr>
        <w:spacing w:after="0" w:line="240" w:lineRule="auto"/>
        <w:rPr>
          <w:sz w:val="24"/>
          <w:szCs w:val="24"/>
          <w:lang w:val="en-US"/>
        </w:rPr>
      </w:pPr>
    </w:p>
    <w:p w:rsidR="0061374B" w:rsidRPr="00023B28" w:rsidRDefault="0061374B" w:rsidP="0061374B">
      <w:pPr>
        <w:spacing w:after="0" w:line="240" w:lineRule="auto"/>
        <w:jc w:val="center"/>
        <w:rPr>
          <w:lang w:val="en-US"/>
        </w:rPr>
      </w:pPr>
    </w:p>
    <w:p w:rsidR="0061374B" w:rsidRPr="00023B28" w:rsidRDefault="0061374B" w:rsidP="0061374B">
      <w:pPr>
        <w:spacing w:after="0" w:line="240" w:lineRule="auto"/>
        <w:jc w:val="center"/>
        <w:rPr>
          <w:lang w:val="en-US"/>
        </w:rPr>
      </w:pPr>
    </w:p>
    <w:p w:rsidR="0061374B" w:rsidRDefault="0061374B" w:rsidP="0061374B">
      <w:pPr>
        <w:spacing w:after="0" w:line="240" w:lineRule="auto"/>
        <w:jc w:val="center"/>
        <w:rPr>
          <w:lang w:val="en-US"/>
        </w:rPr>
      </w:pPr>
    </w:p>
    <w:p w:rsidR="006F22A0" w:rsidRDefault="006F22A0" w:rsidP="0061374B">
      <w:pPr>
        <w:spacing w:after="0" w:line="240" w:lineRule="auto"/>
        <w:jc w:val="center"/>
        <w:rPr>
          <w:lang w:val="en-US"/>
        </w:rPr>
      </w:pPr>
    </w:p>
    <w:p w:rsidR="006F22A0" w:rsidRDefault="006F22A0" w:rsidP="0061374B">
      <w:pPr>
        <w:spacing w:after="0" w:line="240" w:lineRule="auto"/>
        <w:jc w:val="center"/>
        <w:rPr>
          <w:lang w:val="en-US"/>
        </w:rPr>
      </w:pPr>
    </w:p>
    <w:p w:rsidR="006F22A0" w:rsidRPr="00023B28" w:rsidRDefault="006F22A0" w:rsidP="0061374B">
      <w:pPr>
        <w:spacing w:after="0" w:line="240" w:lineRule="auto"/>
        <w:jc w:val="center"/>
        <w:rPr>
          <w:lang w:val="en-US"/>
        </w:rPr>
      </w:pPr>
    </w:p>
    <w:p w:rsidR="00205CBA" w:rsidRPr="002D1DFE" w:rsidRDefault="00205CBA" w:rsidP="0061374B">
      <w:pPr>
        <w:spacing w:after="0" w:line="240" w:lineRule="auto"/>
        <w:jc w:val="center"/>
        <w:rPr>
          <w:lang w:val="en-US"/>
        </w:rPr>
      </w:pPr>
    </w:p>
    <w:p w:rsidR="0061374B" w:rsidRPr="00B4661E" w:rsidRDefault="0061374B" w:rsidP="0061374B">
      <w:pPr>
        <w:spacing w:after="0" w:line="240" w:lineRule="auto"/>
        <w:jc w:val="center"/>
      </w:pPr>
      <w:r>
        <w:t>Вопросы:</w:t>
      </w:r>
    </w:p>
    <w:p w:rsidR="0061374B" w:rsidRDefault="0061374B" w:rsidP="0061374B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61374B" w:rsidRPr="00FA208E" w:rsidTr="00C04E11">
        <w:trPr>
          <w:trHeight w:val="227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61374B" w:rsidRPr="00FA208E" w:rsidTr="00C04E11">
        <w:trPr>
          <w:trHeight w:val="2557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61374B" w:rsidRPr="00FA208E" w:rsidTr="00C04E11">
        <w:trPr>
          <w:trHeight w:val="213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 xml:space="preserve">. с точки зрения общественных выгод и издержек)? Существуют ли иные варианты достижения целей </w:t>
            </w:r>
            <w:r w:rsidRPr="00B4661E">
              <w:rPr>
                <w:sz w:val="24"/>
                <w:szCs w:val="24"/>
              </w:rPr>
              <w:lastRenderedPageBreak/>
              <w:t>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61374B" w:rsidRPr="00FA208E" w:rsidTr="00C04E11">
        <w:trPr>
          <w:trHeight w:val="2841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61374B" w:rsidRPr="00FA208E" w:rsidTr="00C04E11">
        <w:trPr>
          <w:trHeight w:val="1974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61374B" w:rsidRPr="00FA208E" w:rsidTr="00C04E11">
        <w:trPr>
          <w:trHeight w:val="2563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61374B" w:rsidRPr="00FA208E" w:rsidTr="00C04E11">
        <w:trPr>
          <w:trHeight w:val="2268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rPr>
          <w:trHeight w:val="987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61374B" w:rsidRPr="00FA208E" w:rsidTr="00C04E11">
        <w:trPr>
          <w:trHeight w:val="237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205CBA">
        <w:trPr>
          <w:trHeight w:val="1569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61374B" w:rsidRPr="00FA208E" w:rsidTr="00C04E11">
        <w:trPr>
          <w:trHeight w:val="2669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</w:tbl>
    <w:p w:rsidR="0061374B" w:rsidRPr="00B4661E" w:rsidRDefault="0061374B" w:rsidP="0061374B">
      <w:pPr>
        <w:spacing w:after="0" w:line="240" w:lineRule="auto"/>
        <w:jc w:val="both"/>
      </w:pPr>
    </w:p>
    <w:p w:rsidR="004D75AA" w:rsidRDefault="004D75AA"/>
    <w:sectPr w:rsidR="004D75AA" w:rsidSect="00205CBA">
      <w:pgSz w:w="11906" w:h="16838"/>
      <w:pgMar w:top="907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B"/>
    <w:rsid w:val="00205CBA"/>
    <w:rsid w:val="002D1DFE"/>
    <w:rsid w:val="004D75AA"/>
    <w:rsid w:val="0061374B"/>
    <w:rsid w:val="00654F7A"/>
    <w:rsid w:val="006F22A0"/>
    <w:rsid w:val="00767377"/>
    <w:rsid w:val="00A80EAB"/>
    <w:rsid w:val="00BA42B2"/>
    <w:rsid w:val="00E237B8"/>
    <w:rsid w:val="00F335AB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20CE-B78A-468C-8154-7C36B4B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74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2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/projects" TargetMode="External"/><Relationship Id="rId4" Type="http://schemas.openxmlformats.org/officeDocument/2006/relationships/hyperlink" Target="mailto:hevchukOL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2</cp:revision>
  <cp:lastPrinted>2019-04-09T21:26:00Z</cp:lastPrinted>
  <dcterms:created xsi:type="dcterms:W3CDTF">2019-04-25T05:58:00Z</dcterms:created>
  <dcterms:modified xsi:type="dcterms:W3CDTF">2019-04-25T05:58:00Z</dcterms:modified>
</cp:coreProperties>
</file>