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F2" w:rsidRPr="006C6B27" w:rsidRDefault="00416AF2" w:rsidP="00416A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 xml:space="preserve">Цитата из Доклада </w:t>
      </w:r>
    </w:p>
    <w:p w:rsidR="00416AF2" w:rsidRPr="006C6B27" w:rsidRDefault="00416AF2" w:rsidP="00416A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 xml:space="preserve">о состоянии и развитии конкурентной среды </w:t>
      </w:r>
    </w:p>
    <w:p w:rsidR="00416AF2" w:rsidRPr="006C6B27" w:rsidRDefault="00416AF2" w:rsidP="00416A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 xml:space="preserve">на рынках товаров, работ и услуг </w:t>
      </w:r>
    </w:p>
    <w:p w:rsidR="00416AF2" w:rsidRPr="006C6B27" w:rsidRDefault="00416AF2" w:rsidP="00416A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416AF2" w:rsidRDefault="00416AF2" w:rsidP="00416A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>по итогам 2018 года</w:t>
      </w:r>
    </w:p>
    <w:p w:rsidR="008A75C9" w:rsidRDefault="00416AF2"/>
    <w:p w:rsidR="00416AF2" w:rsidRDefault="00416AF2"/>
    <w:p w:rsidR="00416AF2" w:rsidRDefault="00416AF2" w:rsidP="00416AF2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7DE7">
        <w:rPr>
          <w:rFonts w:ascii="Times New Roman" w:hAnsi="Times New Roman" w:cs="Times New Roman"/>
          <w:b/>
          <w:sz w:val="28"/>
          <w:szCs w:val="28"/>
        </w:rPr>
        <w:t>Создание институциональной среды, способствующей внедрению инноваций</w:t>
      </w:r>
      <w:bookmarkEnd w:id="0"/>
      <w:r w:rsidRPr="004C7DE7">
        <w:rPr>
          <w:rFonts w:ascii="Times New Roman" w:hAnsi="Times New Roman" w:cs="Times New Roman"/>
          <w:b/>
          <w:sz w:val="28"/>
          <w:szCs w:val="28"/>
        </w:rPr>
        <w:t xml:space="preserve"> и расширению возможности хозяйствующих субъектов по внедрению новых технологических решений.</w:t>
      </w:r>
    </w:p>
    <w:p w:rsidR="00416AF2" w:rsidRPr="004C7DE7" w:rsidRDefault="00416AF2" w:rsidP="00416AF2">
      <w:pPr>
        <w:pStyle w:val="a3"/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F2" w:rsidRPr="00783FB9" w:rsidRDefault="00416AF2" w:rsidP="00416AF2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E7">
        <w:rPr>
          <w:rFonts w:ascii="Times New Roman" w:hAnsi="Times New Roman" w:cs="Times New Roman"/>
          <w:sz w:val="28"/>
          <w:szCs w:val="28"/>
        </w:rPr>
        <w:t>С целью реализации указанного мероприятия Агентством инвестиций и предпринимательства Камчатского края в 2017 году рассматривался вопрос о возможности создания в 2018 году Центра прототипирования для обеспечения малых и средних</w:t>
      </w:r>
      <w:r w:rsidRPr="00017D93">
        <w:rPr>
          <w:rFonts w:ascii="Times New Roman" w:hAnsi="Times New Roman" w:cs="Times New Roman"/>
          <w:sz w:val="28"/>
          <w:szCs w:val="28"/>
        </w:rPr>
        <w:t xml:space="preserve"> предприятий Камчатского края, а также </w:t>
      </w:r>
      <w:r w:rsidRPr="00783FB9">
        <w:rPr>
          <w:rFonts w:ascii="Times New Roman" w:hAnsi="Times New Roman" w:cs="Times New Roman"/>
          <w:sz w:val="28"/>
          <w:szCs w:val="28"/>
        </w:rPr>
        <w:t xml:space="preserve">предприятий кластеров и ассоциаций доступом к интегрированной среде «проектирование - подготовка производства - опытное производство». </w:t>
      </w:r>
    </w:p>
    <w:p w:rsidR="00416AF2" w:rsidRPr="00783FB9" w:rsidRDefault="00416AF2" w:rsidP="00416AF2">
      <w:pPr>
        <w:pStyle w:val="a5"/>
        <w:spacing w:line="240" w:lineRule="auto"/>
        <w:ind w:left="0" w:firstLine="851"/>
        <w:jc w:val="both"/>
        <w:rPr>
          <w:sz w:val="28"/>
        </w:rPr>
      </w:pPr>
      <w:r w:rsidRPr="00783FB9">
        <w:rPr>
          <w:sz w:val="28"/>
        </w:rPr>
        <w:t>Однако учитывая, что в нынешних условиях одним из наиболее эффективных мероприятий в сфере стимулирования инновационной активности и поддержки малого и среднего бизнеса является развитие территориальных инновационных кластеров, приобретение и использование опыта других регионов в развитии кластерной политики,</w:t>
      </w:r>
      <w:r>
        <w:rPr>
          <w:sz w:val="28"/>
        </w:rPr>
        <w:t xml:space="preserve"> и</w:t>
      </w:r>
      <w:r w:rsidRPr="00783FB9">
        <w:rPr>
          <w:sz w:val="28"/>
        </w:rPr>
        <w:t xml:space="preserve"> в 2018 году </w:t>
      </w:r>
      <w:r>
        <w:rPr>
          <w:sz w:val="28"/>
        </w:rPr>
        <w:t xml:space="preserve">создан </w:t>
      </w:r>
      <w:r w:rsidRPr="00783FB9">
        <w:rPr>
          <w:sz w:val="28"/>
        </w:rPr>
        <w:t>Центр Кластерного Развития Камчатского края (далее – ЦКР) - структурно</w:t>
      </w:r>
      <w:r>
        <w:rPr>
          <w:sz w:val="28"/>
        </w:rPr>
        <w:t>е</w:t>
      </w:r>
      <w:r w:rsidRPr="00783FB9">
        <w:rPr>
          <w:sz w:val="28"/>
        </w:rPr>
        <w:t xml:space="preserve"> подразделени</w:t>
      </w:r>
      <w:r>
        <w:rPr>
          <w:sz w:val="28"/>
        </w:rPr>
        <w:t>е</w:t>
      </w:r>
      <w:r w:rsidRPr="00783FB9">
        <w:rPr>
          <w:sz w:val="28"/>
        </w:rPr>
        <w:t xml:space="preserve"> АО «Корпорация развития Камчатки», на основе которого формир</w:t>
      </w:r>
      <w:r>
        <w:rPr>
          <w:sz w:val="28"/>
        </w:rPr>
        <w:t>уется</w:t>
      </w:r>
      <w:r w:rsidRPr="00783FB9">
        <w:rPr>
          <w:sz w:val="28"/>
        </w:rPr>
        <w:t xml:space="preserve"> система инфраструктуры кластеров. </w:t>
      </w:r>
    </w:p>
    <w:p w:rsidR="00416AF2" w:rsidRPr="00017D93" w:rsidRDefault="00416AF2" w:rsidP="00416AF2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FB9">
        <w:rPr>
          <w:rFonts w:ascii="Times New Roman" w:hAnsi="Times New Roman"/>
          <w:sz w:val="28"/>
          <w:szCs w:val="28"/>
        </w:rPr>
        <w:t>Поддержка малого и среднего бизнеса особенно важна для современной экономики Камчатского края. Именно это является не только главным источником</w:t>
      </w:r>
      <w:r w:rsidRPr="00017D93">
        <w:rPr>
          <w:rFonts w:ascii="Times New Roman" w:hAnsi="Times New Roman"/>
          <w:sz w:val="28"/>
          <w:szCs w:val="28"/>
        </w:rPr>
        <w:t xml:space="preserve"> занятости, но и источником инноваций, социально-экономического развития.</w:t>
      </w:r>
    </w:p>
    <w:p w:rsidR="00416AF2" w:rsidRPr="00017D93" w:rsidRDefault="00416AF2" w:rsidP="00416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ЦКР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полнофункциональны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1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кластерного развития края, 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1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проектирование, создание и развитие кластеров на Камчатке. </w:t>
      </w:r>
    </w:p>
    <w:p w:rsidR="00416AF2" w:rsidRPr="00017D93" w:rsidRDefault="00416AF2" w:rsidP="00416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7D93">
        <w:rPr>
          <w:rFonts w:ascii="Times New Roman" w:hAnsi="Times New Roman"/>
          <w:sz w:val="28"/>
          <w:szCs w:val="28"/>
          <w:lang w:eastAsia="ru-RU"/>
        </w:rPr>
        <w:t xml:space="preserve">Целью ЦКР является – создание условий для эффективного взаимодействия субъектов </w:t>
      </w:r>
      <w:r>
        <w:rPr>
          <w:rFonts w:ascii="Times New Roman" w:hAnsi="Times New Roman"/>
          <w:sz w:val="28"/>
          <w:szCs w:val="28"/>
          <w:lang w:eastAsia="ru-RU"/>
        </w:rPr>
        <w:t>МСП</w:t>
      </w:r>
      <w:r w:rsidRPr="00017D93">
        <w:rPr>
          <w:rFonts w:ascii="Times New Roman" w:hAnsi="Times New Roman"/>
          <w:sz w:val="28"/>
          <w:szCs w:val="28"/>
          <w:lang w:eastAsia="ru-RU"/>
        </w:rPr>
        <w:t>, учреждений образования и науки, коммерческих, некоммерческих и общественных организаций, органов государственной власти и местного самоуправления, инвесторов в интересах развития отраслевых кластеров, обеспечение реализации совместных (кластерных) проектов.</w:t>
      </w:r>
    </w:p>
    <w:p w:rsidR="00416AF2" w:rsidRPr="00017D93" w:rsidRDefault="00416AF2" w:rsidP="00416AF2">
      <w:pPr>
        <w:spacing w:after="0" w:line="240" w:lineRule="auto"/>
        <w:ind w:firstLine="72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017D93">
        <w:rPr>
          <w:rStyle w:val="a6"/>
          <w:rFonts w:ascii="Times New Roman" w:hAnsi="Times New Roman"/>
          <w:b w:val="0"/>
          <w:sz w:val="28"/>
          <w:szCs w:val="28"/>
        </w:rPr>
        <w:t xml:space="preserve">На базе ЦКР создан центр координации и взаимодействия различных организаций в целях предоставления малому и среднему бизнесу комплексных услуг начиная от создания юридического лица, помощи для получения субсидий на развитие, до информационной поддержки и </w:t>
      </w:r>
      <w:proofErr w:type="spellStart"/>
      <w:r w:rsidRPr="00017D93">
        <w:rPr>
          <w:rStyle w:val="a6"/>
          <w:rFonts w:ascii="Times New Roman" w:hAnsi="Times New Roman"/>
          <w:b w:val="0"/>
          <w:sz w:val="28"/>
          <w:szCs w:val="28"/>
        </w:rPr>
        <w:t>брендирования</w:t>
      </w:r>
      <w:proofErr w:type="spellEnd"/>
      <w:r w:rsidRPr="00017D93">
        <w:rPr>
          <w:rStyle w:val="a6"/>
          <w:rFonts w:ascii="Times New Roman" w:hAnsi="Times New Roman"/>
          <w:b w:val="0"/>
          <w:sz w:val="28"/>
          <w:szCs w:val="28"/>
        </w:rPr>
        <w:t xml:space="preserve"> производимых товаров, изучение конкурентной среды, маркетинговые исследования рынка, продвижение кластерной политики на территории </w:t>
      </w:r>
      <w:r w:rsidRPr="00017D93">
        <w:rPr>
          <w:rStyle w:val="a6"/>
          <w:rFonts w:ascii="Times New Roman" w:hAnsi="Times New Roman"/>
          <w:b w:val="0"/>
          <w:sz w:val="28"/>
          <w:szCs w:val="28"/>
        </w:rPr>
        <w:lastRenderedPageBreak/>
        <w:t>региона, помощь в создании кластеров, изучение потенциальных партнеров для развития территориальных кластеров.</w:t>
      </w:r>
    </w:p>
    <w:p w:rsidR="00416AF2" w:rsidRPr="00017D93" w:rsidRDefault="00416AF2" w:rsidP="00416AF2">
      <w:pPr>
        <w:spacing w:after="0" w:line="240" w:lineRule="auto"/>
        <w:ind w:firstLine="72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017D93">
        <w:rPr>
          <w:rStyle w:val="a6"/>
          <w:rFonts w:ascii="Times New Roman" w:hAnsi="Times New Roman"/>
          <w:b w:val="0"/>
          <w:sz w:val="28"/>
          <w:szCs w:val="28"/>
        </w:rPr>
        <w:t>Достижение установленных целей и, прежде всего, создание условий для реализации кластерной политики, как основного средства роста конкурентоспособности Камчатки, предполагает выделение следующих приоритетных направлений регионального развития:</w:t>
      </w:r>
    </w:p>
    <w:p w:rsidR="00416AF2" w:rsidRPr="00017D93" w:rsidRDefault="00416AF2" w:rsidP="00416AF2">
      <w:pPr>
        <w:spacing w:after="0" w:line="240" w:lineRule="auto"/>
        <w:ind w:firstLine="72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017D93">
        <w:rPr>
          <w:rStyle w:val="a6"/>
          <w:rFonts w:ascii="Times New Roman" w:hAnsi="Times New Roman"/>
          <w:b w:val="0"/>
          <w:sz w:val="28"/>
          <w:szCs w:val="28"/>
        </w:rPr>
        <w:t>- рыбопромышленное;</w:t>
      </w:r>
    </w:p>
    <w:p w:rsidR="00416AF2" w:rsidRPr="00017D93" w:rsidRDefault="00416AF2" w:rsidP="00416AF2">
      <w:pPr>
        <w:spacing w:after="0" w:line="240" w:lineRule="auto"/>
        <w:ind w:firstLine="72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017D93">
        <w:rPr>
          <w:rStyle w:val="a6"/>
          <w:rFonts w:ascii="Times New Roman" w:hAnsi="Times New Roman"/>
          <w:b w:val="0"/>
          <w:sz w:val="28"/>
          <w:szCs w:val="28"/>
        </w:rPr>
        <w:t>- туристско-рекреационное;</w:t>
      </w:r>
    </w:p>
    <w:p w:rsidR="00416AF2" w:rsidRPr="001E2382" w:rsidRDefault="00416AF2" w:rsidP="00416AF2">
      <w:pPr>
        <w:spacing w:after="0" w:line="240" w:lineRule="auto"/>
        <w:ind w:firstLine="72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1E2382">
        <w:rPr>
          <w:rStyle w:val="a6"/>
          <w:rFonts w:ascii="Times New Roman" w:hAnsi="Times New Roman"/>
          <w:b w:val="0"/>
          <w:sz w:val="28"/>
          <w:szCs w:val="28"/>
        </w:rPr>
        <w:t>- агропромышленное.</w:t>
      </w:r>
    </w:p>
    <w:p w:rsidR="00416AF2" w:rsidRPr="001E2382" w:rsidRDefault="00416AF2" w:rsidP="00416AF2">
      <w:pPr>
        <w:spacing w:after="0" w:line="240" w:lineRule="auto"/>
        <w:ind w:firstLine="72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1E2382">
        <w:rPr>
          <w:rStyle w:val="a6"/>
          <w:rFonts w:ascii="Times New Roman" w:hAnsi="Times New Roman"/>
          <w:b w:val="0"/>
          <w:sz w:val="28"/>
          <w:szCs w:val="28"/>
        </w:rPr>
        <w:t>Каждое из этих направлений носит комплексный и системообразующий характер для регионального развития.</w:t>
      </w:r>
    </w:p>
    <w:p w:rsidR="00416AF2" w:rsidRDefault="00416AF2"/>
    <w:sectPr w:rsidR="0041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D5196"/>
    <w:multiLevelType w:val="hybridMultilevel"/>
    <w:tmpl w:val="D05288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00A7B9C"/>
    <w:multiLevelType w:val="hybridMultilevel"/>
    <w:tmpl w:val="063C9994"/>
    <w:lvl w:ilvl="0" w:tplc="B12C7D8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F2"/>
    <w:rsid w:val="00206E76"/>
    <w:rsid w:val="00416AF2"/>
    <w:rsid w:val="00706CAD"/>
    <w:rsid w:val="008C0505"/>
    <w:rsid w:val="00C4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CA0C8-65A8-4914-93AC-9D4FF07A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Нумерация"/>
    <w:basedOn w:val="a"/>
    <w:link w:val="a4"/>
    <w:uiPriority w:val="99"/>
    <w:qFormat/>
    <w:rsid w:val="00416AF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416AF2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4">
    <w:name w:val="Абзац списка Знак"/>
    <w:aliases w:val="список 1 Знак,Нумерация Знак"/>
    <w:basedOn w:val="a0"/>
    <w:link w:val="a3"/>
    <w:uiPriority w:val="99"/>
    <w:locked/>
    <w:rsid w:val="00416AF2"/>
    <w:rPr>
      <w:rFonts w:eastAsiaTheme="minorEastAsia"/>
      <w:lang w:eastAsia="ru-RU"/>
    </w:rPr>
  </w:style>
  <w:style w:type="character" w:styleId="a6">
    <w:name w:val="Strong"/>
    <w:uiPriority w:val="99"/>
    <w:qFormat/>
    <w:rsid w:val="00416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Бароненко Дарья Олеговна</dc:creator>
  <cp:keywords/>
  <dc:description/>
  <cp:lastModifiedBy>Бароненко Дарья Олеговна</cp:lastModifiedBy>
  <cp:revision>1</cp:revision>
  <dcterms:created xsi:type="dcterms:W3CDTF">2019-03-28T22:05:00Z</dcterms:created>
  <dcterms:modified xsi:type="dcterms:W3CDTF">2019-03-28T22:07:00Z</dcterms:modified>
</cp:coreProperties>
</file>