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2B8" w:rsidRPr="000662B8" w:rsidRDefault="000662B8" w:rsidP="000662B8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Toc3045877"/>
      <w:r w:rsidRPr="000662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Цитата из Доклада </w:t>
      </w:r>
    </w:p>
    <w:p w:rsidR="000662B8" w:rsidRPr="000662B8" w:rsidRDefault="000662B8" w:rsidP="000662B8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662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 состоянии и развитии конкурентной среды </w:t>
      </w:r>
    </w:p>
    <w:p w:rsidR="000662B8" w:rsidRPr="000662B8" w:rsidRDefault="000662B8" w:rsidP="000662B8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662B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 рынках товаров, работ и услуг </w:t>
      </w:r>
    </w:p>
    <w:p w:rsidR="000662B8" w:rsidRPr="000662B8" w:rsidRDefault="000662B8" w:rsidP="000662B8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662B8">
        <w:rPr>
          <w:rFonts w:ascii="Times New Roman" w:hAnsi="Times New Roman" w:cs="Times New Roman"/>
          <w:b w:val="0"/>
          <w:color w:val="auto"/>
          <w:sz w:val="24"/>
          <w:szCs w:val="24"/>
        </w:rPr>
        <w:t>Камчатского края</w:t>
      </w:r>
    </w:p>
    <w:p w:rsidR="000662B8" w:rsidRPr="000662B8" w:rsidRDefault="000662B8" w:rsidP="000662B8">
      <w:pPr>
        <w:pStyle w:val="3"/>
        <w:spacing w:before="0" w:line="240" w:lineRule="auto"/>
        <w:ind w:firstLine="709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662B8">
        <w:rPr>
          <w:rFonts w:ascii="Times New Roman" w:hAnsi="Times New Roman" w:cs="Times New Roman"/>
          <w:b w:val="0"/>
          <w:color w:val="auto"/>
          <w:sz w:val="24"/>
          <w:szCs w:val="24"/>
        </w:rPr>
        <w:t>по итогам 2018 года</w:t>
      </w:r>
    </w:p>
    <w:p w:rsidR="000662B8" w:rsidRDefault="000662B8" w:rsidP="000662B8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662B8" w:rsidRDefault="000662B8" w:rsidP="000662B8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GoBack"/>
      <w:bookmarkEnd w:id="1"/>
    </w:p>
    <w:p w:rsidR="000662B8" w:rsidRPr="000662B8" w:rsidRDefault="000662B8" w:rsidP="000662B8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662B8">
        <w:rPr>
          <w:rFonts w:ascii="Times New Roman" w:hAnsi="Times New Roman" w:cs="Times New Roman"/>
          <w:color w:val="auto"/>
          <w:sz w:val="28"/>
          <w:szCs w:val="28"/>
        </w:rPr>
        <w:t>2.2.2. Рынок услуг детского отдыха и оздоровления</w:t>
      </w:r>
      <w:bookmarkEnd w:id="0"/>
    </w:p>
    <w:p w:rsidR="000662B8" w:rsidRDefault="000662B8" w:rsidP="000662B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Структурные показатели</w:t>
      </w:r>
    </w:p>
    <w:p w:rsidR="000662B8" w:rsidRPr="0005435E" w:rsidRDefault="000662B8" w:rsidP="000662B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27BD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В Камчатском крае в 2018 году в сфере детского отдыха и оздоровления </w:t>
      </w:r>
      <w:r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продолжают работу </w:t>
      </w:r>
      <w:r w:rsidRPr="00927BD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6 загородных стационарных детских оздоровительных лагерей (далее – детские лагеря</w:t>
      </w:r>
      <w:r w:rsidRPr="0005435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), из них 4 (или 66,7%) - негосударственные (немуниципальные) детских лагеря (Таблица 2.2.2.).</w:t>
      </w:r>
    </w:p>
    <w:p w:rsidR="000662B8" w:rsidRDefault="000662B8" w:rsidP="000662B8">
      <w:pPr>
        <w:suppressAutoHyphens/>
        <w:spacing w:after="0" w:line="240" w:lineRule="auto"/>
        <w:ind w:firstLine="709"/>
        <w:jc w:val="both"/>
      </w:pPr>
      <w:r w:rsidRPr="0005435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Несмотря на то, что количество учреждений в сфере детского отдыха и оздоровления негосударственного сектора с 2017 года осталось неизменным, установлена положительная динамика: прирост в 2018 году численности детей в возрасте от 6,5 до 16 лет, отдохнувших в детских лагерях, по отношению к 2017 году составил 1,9%, по отношению к 2016 году – 2,7%. Из общего количества школьников (35 897 человек) услугу детского</w:t>
      </w:r>
      <w:r w:rsidRPr="00D518C5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отдыха и оздоровления получили 67,9%. Численность детей в возрасте от 6,5 до 16 лет, отдохнувших в детских лагерях, в 2018 году составила 5 991 человек (в 2017 году – 5 877 человек, в 2016 году – 5 831 человек).</w:t>
      </w:r>
      <w:r>
        <w:t xml:space="preserve"> </w:t>
      </w:r>
    </w:p>
    <w:p w:rsidR="000662B8" w:rsidRPr="00927BD9" w:rsidRDefault="000662B8" w:rsidP="000662B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0662B8" w:rsidRDefault="000662B8" w:rsidP="000662B8">
      <w:pPr>
        <w:suppressAutoHyphens/>
        <w:spacing w:after="0" w:line="240" w:lineRule="auto"/>
        <w:ind w:firstLine="709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Таблица 2.2.2. </w:t>
      </w:r>
    </w:p>
    <w:p w:rsidR="000662B8" w:rsidRDefault="000662B8" w:rsidP="000662B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662B8" w:rsidRDefault="000662B8" w:rsidP="000662B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7B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Количество </w:t>
      </w:r>
      <w:r w:rsidRPr="00FA44D8">
        <w:rPr>
          <w:rFonts w:ascii="Times New Roman" w:hAnsi="Times New Roman" w:cs="Times New Roman"/>
          <w:bCs/>
          <w:sz w:val="24"/>
          <w:szCs w:val="28"/>
        </w:rPr>
        <w:t xml:space="preserve">субъектов хозяйственной </w:t>
      </w:r>
      <w:r>
        <w:rPr>
          <w:rFonts w:ascii="Times New Roman" w:hAnsi="Times New Roman" w:cs="Times New Roman"/>
          <w:bCs/>
          <w:sz w:val="24"/>
          <w:szCs w:val="28"/>
        </w:rPr>
        <w:t>деятельности (рынок услуг детского отдыха и оздоровления)</w:t>
      </w:r>
    </w:p>
    <w:p w:rsidR="000662B8" w:rsidRPr="00927BD9" w:rsidRDefault="000662B8" w:rsidP="000662B8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tbl>
      <w:tblPr>
        <w:tblStyle w:val="2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851"/>
        <w:gridCol w:w="1134"/>
        <w:gridCol w:w="850"/>
        <w:gridCol w:w="992"/>
        <w:gridCol w:w="993"/>
        <w:gridCol w:w="1275"/>
        <w:gridCol w:w="1276"/>
      </w:tblGrid>
      <w:tr w:rsidR="000662B8" w:rsidRPr="000C29D4" w:rsidTr="00381BD9">
        <w:tc>
          <w:tcPr>
            <w:tcW w:w="1276" w:type="dxa"/>
          </w:tcPr>
          <w:p w:rsidR="000662B8" w:rsidRPr="000C29D4" w:rsidRDefault="000662B8" w:rsidP="00381BD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134" w:type="dxa"/>
          </w:tcPr>
          <w:p w:rsidR="000662B8" w:rsidRPr="000C29D4" w:rsidRDefault="000662B8" w:rsidP="00381BD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Количество субъектов хозяйственной деятельности в 2016 году, ед.</w:t>
            </w:r>
          </w:p>
        </w:tc>
        <w:tc>
          <w:tcPr>
            <w:tcW w:w="851" w:type="dxa"/>
          </w:tcPr>
          <w:p w:rsidR="000662B8" w:rsidRPr="000C29D4" w:rsidRDefault="000662B8" w:rsidP="00381BD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Доля от общего количества, %</w:t>
            </w:r>
          </w:p>
        </w:tc>
        <w:tc>
          <w:tcPr>
            <w:tcW w:w="1134" w:type="dxa"/>
          </w:tcPr>
          <w:p w:rsidR="000662B8" w:rsidRPr="000C29D4" w:rsidRDefault="000662B8" w:rsidP="00381BD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Количество субъектов хозяйственной деятельности в 2017 году, ед.</w:t>
            </w:r>
          </w:p>
        </w:tc>
        <w:tc>
          <w:tcPr>
            <w:tcW w:w="850" w:type="dxa"/>
          </w:tcPr>
          <w:p w:rsidR="000662B8" w:rsidRPr="000C29D4" w:rsidRDefault="000662B8" w:rsidP="00381BD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Доля от общего количества, %</w:t>
            </w:r>
          </w:p>
        </w:tc>
        <w:tc>
          <w:tcPr>
            <w:tcW w:w="992" w:type="dxa"/>
          </w:tcPr>
          <w:p w:rsidR="000662B8" w:rsidRPr="000C29D4" w:rsidRDefault="000662B8" w:rsidP="00381BD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Темп роста/ снижения (к предыдущему году), %</w:t>
            </w:r>
          </w:p>
        </w:tc>
        <w:tc>
          <w:tcPr>
            <w:tcW w:w="993" w:type="dxa"/>
          </w:tcPr>
          <w:p w:rsidR="000662B8" w:rsidRPr="000C29D4" w:rsidRDefault="000662B8" w:rsidP="00381BD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Количество субъектов хозяйственной деятельности в 201</w:t>
            </w: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8</w:t>
            </w:r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году, ед.</w:t>
            </w:r>
          </w:p>
        </w:tc>
        <w:tc>
          <w:tcPr>
            <w:tcW w:w="1275" w:type="dxa"/>
          </w:tcPr>
          <w:p w:rsidR="000662B8" w:rsidRPr="000C29D4" w:rsidRDefault="000662B8" w:rsidP="00381BD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Доля от общего количества, %</w:t>
            </w:r>
          </w:p>
        </w:tc>
        <w:tc>
          <w:tcPr>
            <w:tcW w:w="1276" w:type="dxa"/>
          </w:tcPr>
          <w:p w:rsidR="000662B8" w:rsidRPr="000C29D4" w:rsidRDefault="000662B8" w:rsidP="00381BD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Темп роста/ снижения (к предыдущему году), %</w:t>
            </w:r>
          </w:p>
        </w:tc>
      </w:tr>
      <w:tr w:rsidR="000662B8" w:rsidRPr="000C29D4" w:rsidTr="00381BD9">
        <w:tc>
          <w:tcPr>
            <w:tcW w:w="1276" w:type="dxa"/>
          </w:tcPr>
          <w:p w:rsidR="000662B8" w:rsidRPr="000C29D4" w:rsidRDefault="000662B8" w:rsidP="00381BD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Всего, в </w:t>
            </w:r>
            <w:proofErr w:type="spellStart"/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т.ч</w:t>
            </w:r>
            <w:proofErr w:type="spellEnd"/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8</w:t>
            </w:r>
          </w:p>
        </w:tc>
        <w:tc>
          <w:tcPr>
            <w:tcW w:w="851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</w:p>
        </w:tc>
        <w:tc>
          <w:tcPr>
            <w:tcW w:w="1134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7</w:t>
            </w:r>
          </w:p>
        </w:tc>
        <w:tc>
          <w:tcPr>
            <w:tcW w:w="850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87,5</w:t>
            </w:r>
          </w:p>
        </w:tc>
        <w:tc>
          <w:tcPr>
            <w:tcW w:w="992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highlight w:val="yellow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-12,5</w:t>
            </w:r>
          </w:p>
        </w:tc>
        <w:tc>
          <w:tcPr>
            <w:tcW w:w="993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6</w:t>
            </w:r>
          </w:p>
        </w:tc>
        <w:tc>
          <w:tcPr>
            <w:tcW w:w="1275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66,7</w:t>
            </w:r>
          </w:p>
        </w:tc>
        <w:tc>
          <w:tcPr>
            <w:tcW w:w="1276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-14,3</w:t>
            </w:r>
          </w:p>
        </w:tc>
      </w:tr>
      <w:tr w:rsidR="000662B8" w:rsidRPr="000C29D4" w:rsidTr="00381BD9">
        <w:tc>
          <w:tcPr>
            <w:tcW w:w="1276" w:type="dxa"/>
          </w:tcPr>
          <w:p w:rsidR="000662B8" w:rsidRPr="000C29D4" w:rsidRDefault="000662B8" w:rsidP="00381BD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1.Государственные</w:t>
            </w:r>
          </w:p>
        </w:tc>
        <w:tc>
          <w:tcPr>
            <w:tcW w:w="1134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851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highlight w:val="yellow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25</w:t>
            </w:r>
          </w:p>
        </w:tc>
        <w:tc>
          <w:tcPr>
            <w:tcW w:w="1134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2</w:t>
            </w:r>
          </w:p>
        </w:tc>
        <w:tc>
          <w:tcPr>
            <w:tcW w:w="850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highlight w:val="yellow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2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highlight w:val="yellow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3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275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16,7</w:t>
            </w:r>
          </w:p>
        </w:tc>
        <w:tc>
          <w:tcPr>
            <w:tcW w:w="1276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</w:tr>
      <w:tr w:rsidR="000662B8" w:rsidRPr="000C29D4" w:rsidTr="00381BD9">
        <w:tc>
          <w:tcPr>
            <w:tcW w:w="1276" w:type="dxa"/>
          </w:tcPr>
          <w:p w:rsidR="000662B8" w:rsidRPr="000C29D4" w:rsidRDefault="000662B8" w:rsidP="00381BD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2. Муниципальные</w:t>
            </w:r>
          </w:p>
        </w:tc>
        <w:tc>
          <w:tcPr>
            <w:tcW w:w="1134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51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highlight w:val="yellow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12,5</w:t>
            </w:r>
          </w:p>
        </w:tc>
        <w:tc>
          <w:tcPr>
            <w:tcW w:w="1134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850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highlight w:val="yellow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12,5</w:t>
            </w:r>
          </w:p>
        </w:tc>
        <w:tc>
          <w:tcPr>
            <w:tcW w:w="992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highlight w:val="yellow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3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1</w:t>
            </w:r>
          </w:p>
        </w:tc>
        <w:tc>
          <w:tcPr>
            <w:tcW w:w="1275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16,7</w:t>
            </w:r>
          </w:p>
        </w:tc>
        <w:tc>
          <w:tcPr>
            <w:tcW w:w="1276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</w:tr>
      <w:tr w:rsidR="000662B8" w:rsidRPr="000C29D4" w:rsidTr="00381BD9">
        <w:tc>
          <w:tcPr>
            <w:tcW w:w="1276" w:type="dxa"/>
          </w:tcPr>
          <w:p w:rsidR="000662B8" w:rsidRPr="000C29D4" w:rsidRDefault="000662B8" w:rsidP="00381BD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lastRenderedPageBreak/>
              <w:t>3.негосударственныея</w:t>
            </w:r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,</w:t>
            </w:r>
          </w:p>
          <w:p w:rsidR="000662B8" w:rsidRPr="000C29D4" w:rsidRDefault="000662B8" w:rsidP="00381BD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т.ч</w:t>
            </w:r>
            <w:proofErr w:type="spellEnd"/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851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highlight w:val="yellow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62,5</w:t>
            </w:r>
          </w:p>
        </w:tc>
        <w:tc>
          <w:tcPr>
            <w:tcW w:w="1134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850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highlight w:val="yellow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50</w:t>
            </w:r>
          </w:p>
        </w:tc>
        <w:tc>
          <w:tcPr>
            <w:tcW w:w="992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highlight w:val="yellow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-20</w:t>
            </w:r>
          </w:p>
        </w:tc>
        <w:tc>
          <w:tcPr>
            <w:tcW w:w="993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1275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66,7</w:t>
            </w:r>
          </w:p>
        </w:tc>
        <w:tc>
          <w:tcPr>
            <w:tcW w:w="1276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</w:tr>
      <w:tr w:rsidR="000662B8" w:rsidRPr="000C29D4" w:rsidTr="00381BD9">
        <w:tc>
          <w:tcPr>
            <w:tcW w:w="1276" w:type="dxa"/>
          </w:tcPr>
          <w:p w:rsidR="000662B8" w:rsidRPr="000C29D4" w:rsidRDefault="000662B8" w:rsidP="00381BD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1) </w:t>
            </w:r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индивидуальные предприниматели, в </w:t>
            </w:r>
            <w:proofErr w:type="spellStart"/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т.ч</w:t>
            </w:r>
            <w:proofErr w:type="spellEnd"/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highlight w:val="yellow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134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0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2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3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275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</w:tr>
      <w:tr w:rsidR="000662B8" w:rsidRPr="000C29D4" w:rsidTr="00381BD9">
        <w:tc>
          <w:tcPr>
            <w:tcW w:w="1276" w:type="dxa"/>
          </w:tcPr>
          <w:p w:rsidR="000662B8" w:rsidRPr="000C29D4" w:rsidRDefault="000662B8" w:rsidP="00381BD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 имеющие лицензию</w:t>
            </w:r>
          </w:p>
        </w:tc>
        <w:tc>
          <w:tcPr>
            <w:tcW w:w="1134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134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0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2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3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275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</w:tr>
      <w:tr w:rsidR="000662B8" w:rsidRPr="000C29D4" w:rsidTr="00381BD9">
        <w:tc>
          <w:tcPr>
            <w:tcW w:w="1276" w:type="dxa"/>
          </w:tcPr>
          <w:p w:rsidR="000662B8" w:rsidRPr="000C29D4" w:rsidRDefault="000662B8" w:rsidP="00381BD9">
            <w:pPr>
              <w:tabs>
                <w:tab w:val="left" w:pos="142"/>
                <w:tab w:val="lef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 не имеющие лицензию</w:t>
            </w:r>
          </w:p>
        </w:tc>
        <w:tc>
          <w:tcPr>
            <w:tcW w:w="1134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134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0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2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3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275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</w:tr>
      <w:tr w:rsidR="000662B8" w:rsidRPr="000C29D4" w:rsidTr="00381BD9">
        <w:tc>
          <w:tcPr>
            <w:tcW w:w="1276" w:type="dxa"/>
          </w:tcPr>
          <w:p w:rsidR="000662B8" w:rsidRPr="000C29D4" w:rsidRDefault="000662B8" w:rsidP="00381BD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2) организации, в </w:t>
            </w:r>
            <w:proofErr w:type="spellStart"/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т.ч</w:t>
            </w:r>
            <w:proofErr w:type="spellEnd"/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134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5</w:t>
            </w:r>
          </w:p>
        </w:tc>
        <w:tc>
          <w:tcPr>
            <w:tcW w:w="851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62,5</w:t>
            </w:r>
          </w:p>
        </w:tc>
        <w:tc>
          <w:tcPr>
            <w:tcW w:w="1134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850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50</w:t>
            </w:r>
          </w:p>
        </w:tc>
        <w:tc>
          <w:tcPr>
            <w:tcW w:w="992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-20</w:t>
            </w:r>
          </w:p>
        </w:tc>
        <w:tc>
          <w:tcPr>
            <w:tcW w:w="993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4</w:t>
            </w:r>
          </w:p>
        </w:tc>
        <w:tc>
          <w:tcPr>
            <w:tcW w:w="1275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66,7</w:t>
            </w:r>
          </w:p>
        </w:tc>
        <w:tc>
          <w:tcPr>
            <w:tcW w:w="1276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</w:tr>
      <w:tr w:rsidR="000662B8" w:rsidRPr="000C29D4" w:rsidTr="00381BD9">
        <w:tc>
          <w:tcPr>
            <w:tcW w:w="1276" w:type="dxa"/>
          </w:tcPr>
          <w:p w:rsidR="000662B8" w:rsidRPr="000C29D4" w:rsidRDefault="000662B8" w:rsidP="00381BD9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 имеющие лицензию*</w:t>
            </w:r>
          </w:p>
        </w:tc>
        <w:tc>
          <w:tcPr>
            <w:tcW w:w="1134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134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0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2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3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275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</w:tr>
      <w:tr w:rsidR="000662B8" w:rsidRPr="000C29D4" w:rsidTr="00381BD9">
        <w:tc>
          <w:tcPr>
            <w:tcW w:w="1276" w:type="dxa"/>
          </w:tcPr>
          <w:p w:rsidR="000662B8" w:rsidRPr="000C29D4" w:rsidRDefault="000662B8" w:rsidP="00381BD9">
            <w:pPr>
              <w:tabs>
                <w:tab w:val="left" w:pos="142"/>
                <w:tab w:val="lef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 не имеющие лицензию*</w:t>
            </w:r>
          </w:p>
        </w:tc>
        <w:tc>
          <w:tcPr>
            <w:tcW w:w="1134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1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134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850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2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993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275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  <w:tc>
          <w:tcPr>
            <w:tcW w:w="1276" w:type="dxa"/>
          </w:tcPr>
          <w:p w:rsidR="000662B8" w:rsidRPr="000C29D4" w:rsidRDefault="000662B8" w:rsidP="00381BD9">
            <w:pPr>
              <w:suppressAutoHyphens/>
              <w:jc w:val="center"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0C29D4">
              <w:rPr>
                <w:rFonts w:ascii="Times New Roman" w:eastAsia="Calibri" w:hAnsi="Times New Roman" w:cs="Times New Roman"/>
                <w:kern w:val="1"/>
                <w:lang w:eastAsia="ar-SA"/>
              </w:rPr>
              <w:t>0</w:t>
            </w:r>
          </w:p>
        </w:tc>
      </w:tr>
    </w:tbl>
    <w:p w:rsidR="000662B8" w:rsidRPr="00927BD9" w:rsidRDefault="000662B8" w:rsidP="000662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927BD9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* По основной деятельности лицензия не требуется</w:t>
      </w:r>
    </w:p>
    <w:p w:rsidR="000662B8" w:rsidRPr="00927BD9" w:rsidRDefault="000662B8" w:rsidP="000662B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0662B8" w:rsidRPr="0005435E" w:rsidRDefault="000662B8" w:rsidP="000662B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927BD9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Доля детей, отдыхающих в детских лагерях различной формы собственности, от </w:t>
      </w:r>
      <w:r w:rsidRPr="0005435E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общего количества детей в возрасте от 6,5 до 18 лет, отдохнувших в детских лагерях в период 2016-2018 годов, отражена ниже в виде гистограммы (Рисунок 2.2.2.). </w:t>
      </w:r>
    </w:p>
    <w:p w:rsidR="000662B8" w:rsidRPr="0005435E" w:rsidRDefault="000662B8" w:rsidP="000662B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0662B8" w:rsidRPr="0005435E" w:rsidRDefault="000662B8" w:rsidP="000662B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</w:p>
    <w:p w:rsidR="000662B8" w:rsidRPr="0005435E" w:rsidRDefault="000662B8" w:rsidP="000662B8">
      <w:pPr>
        <w:suppressAutoHyphens/>
        <w:spacing w:after="0" w:line="240" w:lineRule="auto"/>
        <w:ind w:firstLine="426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05435E">
        <w:rPr>
          <w:rFonts w:ascii="Times New Roman" w:eastAsia="SimSun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5AC0D50E" wp14:editId="32BA5533">
            <wp:extent cx="5486400" cy="3200400"/>
            <wp:effectExtent l="0" t="0" r="0" b="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662B8" w:rsidRPr="0005435E" w:rsidRDefault="000662B8" w:rsidP="000662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2B8" w:rsidRPr="00080B54" w:rsidRDefault="000662B8" w:rsidP="000662B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</w:pPr>
      <w:r w:rsidRPr="0005435E"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  <w:t>Рисунок 2.2.2. Доля детей, отдыхающих в детских лагерях различной формы собственности.</w:t>
      </w:r>
      <w:r w:rsidRPr="00080B54">
        <w:rPr>
          <w:rFonts w:ascii="Times New Roman" w:eastAsia="SimSun" w:hAnsi="Times New Roman" w:cs="Times New Roman"/>
          <w:kern w:val="1"/>
          <w:sz w:val="24"/>
          <w:szCs w:val="28"/>
          <w:lang w:eastAsia="ar-SA"/>
        </w:rPr>
        <w:t xml:space="preserve"> </w:t>
      </w:r>
    </w:p>
    <w:p w:rsidR="000662B8" w:rsidRDefault="000662B8" w:rsidP="00066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B8" w:rsidRPr="00300573" w:rsidRDefault="000662B8" w:rsidP="000662B8">
      <w:pPr>
        <w:pStyle w:val="a4"/>
        <w:suppressAutoHyphens/>
        <w:spacing w:line="240" w:lineRule="auto"/>
        <w:ind w:left="-142" w:firstLine="851"/>
        <w:jc w:val="left"/>
        <w:rPr>
          <w:rFonts w:eastAsia="MS Mincho"/>
          <w:b/>
          <w:sz w:val="28"/>
        </w:rPr>
      </w:pPr>
      <w:r w:rsidRPr="00300573">
        <w:rPr>
          <w:rFonts w:eastAsia="MS Mincho"/>
          <w:b/>
          <w:sz w:val="28"/>
        </w:rPr>
        <w:t>Удовлетворённость потребности населения в услугах рынка</w:t>
      </w:r>
    </w:p>
    <w:p w:rsidR="000662B8" w:rsidRPr="00927BD9" w:rsidRDefault="000662B8" w:rsidP="000662B8">
      <w:pPr>
        <w:suppressAutoHyphens/>
        <w:spacing w:after="0" w:line="240" w:lineRule="auto"/>
        <w:ind w:left="-142" w:firstLine="85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927BD9">
        <w:rPr>
          <w:rFonts w:ascii="Times New Roman" w:eastAsia="MS Mincho" w:hAnsi="Times New Roman" w:cs="Times New Roman"/>
          <w:sz w:val="28"/>
          <w:szCs w:val="28"/>
          <w:lang w:eastAsia="ru-RU"/>
        </w:rPr>
        <w:t>По данным опроса потребителей услуг по отдыху и оздоровлению детей, проведенного в 2018 году, 35,7% опрошенных довольны количеством организаций детского отдыха в Камчатском крае (в 2017 году – 38,1%); 23,3% удовлетворены ценами на услуги по отдыху и оздоровлению детей (в 2017 году – 27,8%); 37,4% удовлетворены качеством предоставляемых услуг (в 2017 году – 36,8%).</w:t>
      </w:r>
    </w:p>
    <w:p w:rsidR="000662B8" w:rsidRDefault="000662B8" w:rsidP="000662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2B8" w:rsidRDefault="000662B8" w:rsidP="000662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61E4E">
        <w:rPr>
          <w:rFonts w:ascii="Times New Roman" w:eastAsia="Calibri" w:hAnsi="Times New Roman" w:cs="Times New Roman"/>
          <w:b/>
          <w:sz w:val="28"/>
          <w:szCs w:val="28"/>
        </w:rPr>
        <w:t>Информация о выполнении мероприятий</w:t>
      </w:r>
    </w:p>
    <w:p w:rsidR="000662B8" w:rsidRPr="00927BD9" w:rsidRDefault="000662B8" w:rsidP="000662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27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Меры, направленные на развитие конкуренции, поддержку организаций негосударственного (немуниципального) сектора на рынке услуг в сфере детского отдыха и оздоровления предусмотрены следующими документами:</w:t>
      </w:r>
    </w:p>
    <w:p w:rsidR="000662B8" w:rsidRPr="00927BD9" w:rsidRDefault="000662B8" w:rsidP="000662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27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Государственная программа Камчатского края «Физическая культура, спорт, молодежная политика, отдых и оздоровление детей в Камчатском крае», утверждена постановлением Правительства Камчатского края от 29.11.2013 № 552-П.</w:t>
      </w:r>
    </w:p>
    <w:p w:rsidR="000662B8" w:rsidRPr="00927BD9" w:rsidRDefault="000662B8" w:rsidP="000662B8">
      <w:pPr>
        <w:tabs>
          <w:tab w:val="left" w:pos="993"/>
        </w:tabs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27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- План </w:t>
      </w:r>
      <w:r w:rsidRPr="00927B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>мероприятий («дорожная карта») «Развитие конкуренции в Камчатском крае на 2016-2018 годы»</w:t>
      </w:r>
      <w:r w:rsidRPr="00927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(далее – План мероприятий)</w:t>
      </w:r>
      <w:r w:rsidRPr="00927B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/>
        </w:rPr>
        <w:t xml:space="preserve">, утвержден распоряжением Правительства Камчатского края от 11 февраля 2016 года № 71-РП (с </w:t>
      </w:r>
      <w:r w:rsidRPr="00927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изменениями от 05 апреля 2017 года № 131-РП, 05 июля 2017 года № 265-РП).</w:t>
      </w:r>
    </w:p>
    <w:p w:rsidR="000662B8" w:rsidRPr="00927BD9" w:rsidRDefault="000662B8" w:rsidP="000662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27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Государственная поддержка частным оздоровительным организациям в 2018 году предоставлялась в форме:</w:t>
      </w:r>
    </w:p>
    <w:p w:rsidR="000662B8" w:rsidRPr="00927BD9" w:rsidRDefault="000662B8" w:rsidP="000662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27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1) возмещения части стоимости путевки в загородные стационарные детские оздоровительные лагеря (далее – ДОЛ). Денежные средства на частичную оплату стоимости путевки ежегодно перечисляются в детские лагеря на возмещение затрат по содержанию и развитию (ремонт, реконструкция) имущественных комплексов, увеличению стоимости основных средств и материальных активов;</w:t>
      </w:r>
    </w:p>
    <w:p w:rsidR="000662B8" w:rsidRPr="00927BD9" w:rsidRDefault="000662B8" w:rsidP="000662B8">
      <w:pPr>
        <w:widowControl w:val="0"/>
        <w:tabs>
          <w:tab w:val="left" w:pos="9214"/>
          <w:tab w:val="left" w:pos="9356"/>
        </w:tabs>
        <w:suppressAutoHyphens/>
        <w:spacing w:after="0" w:line="240" w:lineRule="auto"/>
        <w:ind w:left="23" w:firstLine="83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27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2) обучения руководящего, педагогического и медицинского персонала оздоровительных организаций всех форм собственности, проводимого на безвозмездной основе. Охват ежегодными краевыми обучающими мероприятиями (семинары, совещания, конференции) составляет более 95% директоров, педагогов, вожатых и медицинских работников детских лагерей;</w:t>
      </w:r>
    </w:p>
    <w:p w:rsidR="000662B8" w:rsidRPr="00927BD9" w:rsidRDefault="000662B8" w:rsidP="000662B8">
      <w:pPr>
        <w:widowControl w:val="0"/>
        <w:tabs>
          <w:tab w:val="left" w:pos="9214"/>
          <w:tab w:val="left" w:pos="9356"/>
        </w:tabs>
        <w:suppressAutoHyphens/>
        <w:spacing w:after="0" w:line="240" w:lineRule="auto"/>
        <w:ind w:left="23" w:firstLine="83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27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3) издание сборника нормативных материалов по организации оздоровительной кампании в Камчатском крае, который направляется во все негосударственные детские лагеря.</w:t>
      </w:r>
    </w:p>
    <w:p w:rsidR="000662B8" w:rsidRPr="00927BD9" w:rsidRDefault="000662B8" w:rsidP="000662B8">
      <w:pPr>
        <w:widowControl w:val="0"/>
        <w:tabs>
          <w:tab w:val="left" w:pos="9214"/>
          <w:tab w:val="left" w:pos="9356"/>
        </w:tabs>
        <w:spacing w:after="0" w:line="240" w:lineRule="auto"/>
        <w:ind w:left="23" w:firstLine="83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0662B8" w:rsidRPr="00927BD9" w:rsidRDefault="000662B8" w:rsidP="000662B8">
      <w:pPr>
        <w:widowControl w:val="0"/>
        <w:tabs>
          <w:tab w:val="left" w:pos="9214"/>
          <w:tab w:val="left" w:pos="9356"/>
        </w:tabs>
        <w:spacing w:after="0" w:line="240" w:lineRule="auto"/>
        <w:ind w:left="23" w:firstLine="833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27BD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Информация о </w:t>
      </w:r>
      <w:r w:rsidRPr="00927BD9">
        <w:rPr>
          <w:rFonts w:ascii="Times New Roman" w:eastAsia="Calibri" w:hAnsi="Times New Roman" w:cs="Times New Roman"/>
          <w:b/>
          <w:sz w:val="28"/>
          <w:szCs w:val="28"/>
        </w:rPr>
        <w:t>достижении целевых показателей по развитию рынка</w:t>
      </w:r>
    </w:p>
    <w:p w:rsidR="000662B8" w:rsidRPr="00927BD9" w:rsidRDefault="000662B8" w:rsidP="000662B8">
      <w:pPr>
        <w:widowControl w:val="0"/>
        <w:tabs>
          <w:tab w:val="left" w:pos="9214"/>
          <w:tab w:val="left" w:pos="9356"/>
        </w:tabs>
        <w:spacing w:after="0" w:line="240" w:lineRule="auto"/>
        <w:ind w:left="23"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D9">
        <w:rPr>
          <w:rFonts w:ascii="Times New Roman" w:eastAsia="Times New Roman" w:hAnsi="Times New Roman" w:cs="Times New Roman"/>
          <w:sz w:val="28"/>
          <w:szCs w:val="28"/>
        </w:rPr>
        <w:t xml:space="preserve">Увеличение значений показателей, характеризующих развитие </w:t>
      </w:r>
      <w:r w:rsidRPr="00927BD9">
        <w:rPr>
          <w:rFonts w:ascii="Times New Roman" w:eastAsia="Times New Roman" w:hAnsi="Times New Roman" w:cs="Times New Roman"/>
          <w:sz w:val="28"/>
          <w:szCs w:val="28"/>
        </w:rPr>
        <w:lastRenderedPageBreak/>
        <w:t>негосударственного сектора в сфере детского отдыха и оздоровления в Камчатском крае, указано ниже в Таблице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2.2.3</w:t>
      </w:r>
      <w:r w:rsidRPr="00927B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62B8" w:rsidRDefault="000662B8" w:rsidP="000662B8">
      <w:pPr>
        <w:widowControl w:val="0"/>
        <w:tabs>
          <w:tab w:val="left" w:pos="9214"/>
          <w:tab w:val="left" w:pos="9356"/>
        </w:tabs>
        <w:spacing w:after="0" w:line="240" w:lineRule="auto"/>
        <w:ind w:left="23" w:firstLine="83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7BD9">
        <w:rPr>
          <w:rFonts w:ascii="Times New Roman" w:eastAsia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</w:rPr>
        <w:t>2.2.3.</w:t>
      </w:r>
    </w:p>
    <w:p w:rsidR="000662B8" w:rsidRPr="00927BD9" w:rsidRDefault="000662B8" w:rsidP="000662B8">
      <w:pPr>
        <w:widowControl w:val="0"/>
        <w:tabs>
          <w:tab w:val="left" w:pos="9214"/>
          <w:tab w:val="left" w:pos="9356"/>
        </w:tabs>
        <w:spacing w:after="0" w:line="240" w:lineRule="auto"/>
        <w:ind w:left="23" w:firstLine="83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662B8" w:rsidRDefault="000662B8" w:rsidP="000662B8">
      <w:pPr>
        <w:widowControl w:val="0"/>
        <w:tabs>
          <w:tab w:val="left" w:pos="9214"/>
          <w:tab w:val="left" w:pos="9356"/>
        </w:tabs>
        <w:spacing w:after="0" w:line="240" w:lineRule="auto"/>
        <w:ind w:left="23" w:firstLine="8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7BD9">
        <w:rPr>
          <w:rFonts w:ascii="Times New Roman" w:eastAsia="Times New Roman" w:hAnsi="Times New Roman" w:cs="Times New Roman"/>
          <w:sz w:val="24"/>
          <w:szCs w:val="24"/>
        </w:rPr>
        <w:t>Развитие негосударственного сектора в сфере детского отдыха и оздоровления</w:t>
      </w:r>
    </w:p>
    <w:p w:rsidR="000662B8" w:rsidRPr="00927BD9" w:rsidRDefault="000662B8" w:rsidP="000662B8">
      <w:pPr>
        <w:widowControl w:val="0"/>
        <w:tabs>
          <w:tab w:val="left" w:pos="9214"/>
          <w:tab w:val="left" w:pos="9356"/>
        </w:tabs>
        <w:spacing w:after="0" w:line="240" w:lineRule="auto"/>
        <w:ind w:left="23" w:firstLine="83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"/>
        <w:tblW w:w="9781" w:type="dxa"/>
        <w:tblInd w:w="108" w:type="dxa"/>
        <w:tblLook w:val="04A0" w:firstRow="1" w:lastRow="0" w:firstColumn="1" w:lastColumn="0" w:noHBand="0" w:noVBand="1"/>
      </w:tblPr>
      <w:tblGrid>
        <w:gridCol w:w="6237"/>
        <w:gridCol w:w="1134"/>
        <w:gridCol w:w="993"/>
        <w:gridCol w:w="1417"/>
      </w:tblGrid>
      <w:tr w:rsidR="000662B8" w:rsidRPr="00927BD9" w:rsidTr="00381BD9">
        <w:tc>
          <w:tcPr>
            <w:tcW w:w="6237" w:type="dxa"/>
          </w:tcPr>
          <w:p w:rsidR="000662B8" w:rsidRPr="00FA44D8" w:rsidRDefault="000662B8" w:rsidP="00381BD9">
            <w:pPr>
              <w:widowControl w:val="0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4D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</w:tcPr>
          <w:p w:rsidR="000662B8" w:rsidRPr="00FA44D8" w:rsidRDefault="000662B8" w:rsidP="00381BD9">
            <w:pPr>
              <w:widowControl w:val="0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4D8"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993" w:type="dxa"/>
          </w:tcPr>
          <w:p w:rsidR="000662B8" w:rsidRPr="00FA44D8" w:rsidRDefault="000662B8" w:rsidP="00381BD9">
            <w:pPr>
              <w:widowControl w:val="0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4D8"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417" w:type="dxa"/>
          </w:tcPr>
          <w:p w:rsidR="000662B8" w:rsidRPr="00FA44D8" w:rsidRDefault="000662B8" w:rsidP="00381BD9">
            <w:pPr>
              <w:widowControl w:val="0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4D8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</w:tr>
      <w:tr w:rsidR="000662B8" w:rsidRPr="00927BD9" w:rsidTr="00381BD9">
        <w:tc>
          <w:tcPr>
            <w:tcW w:w="6237" w:type="dxa"/>
          </w:tcPr>
          <w:p w:rsidR="000662B8" w:rsidRPr="00FA44D8" w:rsidRDefault="000662B8" w:rsidP="00381BD9">
            <w:pPr>
              <w:widowControl w:val="0"/>
              <w:tabs>
                <w:tab w:val="left" w:pos="9214"/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44D8">
              <w:rPr>
                <w:rFonts w:ascii="Times New Roman" w:hAnsi="Times New Roman" w:cs="Times New Roman"/>
                <w:sz w:val="20"/>
                <w:szCs w:val="20"/>
              </w:rPr>
              <w:t>Численность детей, получающих частичное возмещение стоимости путевки за отдых в частных (негосударственных и немуниципальных) загородных стационарных детских оздоровительных лагерях в Камчатском крае</w:t>
            </w:r>
          </w:p>
        </w:tc>
        <w:tc>
          <w:tcPr>
            <w:tcW w:w="1134" w:type="dxa"/>
            <w:vAlign w:val="center"/>
          </w:tcPr>
          <w:p w:rsidR="000662B8" w:rsidRPr="00FA44D8" w:rsidRDefault="000662B8" w:rsidP="00381BD9">
            <w:pPr>
              <w:widowControl w:val="0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4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  <w:r w:rsidRPr="00FA44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0662B8" w:rsidRPr="00FA44D8" w:rsidRDefault="000662B8" w:rsidP="00381BD9">
            <w:pPr>
              <w:widowControl w:val="0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A44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</w:t>
            </w:r>
            <w:r w:rsidRPr="00FA44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0662B8" w:rsidRPr="00FA44D8" w:rsidRDefault="000662B8" w:rsidP="00381BD9">
            <w:pPr>
              <w:widowControl w:val="0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D8">
              <w:rPr>
                <w:rFonts w:ascii="Times New Roman" w:hAnsi="Times New Roman" w:cs="Times New Roman"/>
                <w:sz w:val="20"/>
                <w:szCs w:val="20"/>
              </w:rPr>
              <w:t>3922</w:t>
            </w:r>
          </w:p>
        </w:tc>
      </w:tr>
      <w:tr w:rsidR="000662B8" w:rsidRPr="00927BD9" w:rsidTr="00381BD9">
        <w:tc>
          <w:tcPr>
            <w:tcW w:w="6237" w:type="dxa"/>
          </w:tcPr>
          <w:p w:rsidR="000662B8" w:rsidRPr="00FA44D8" w:rsidRDefault="000662B8" w:rsidP="00381BD9">
            <w:pPr>
              <w:widowControl w:val="0"/>
              <w:tabs>
                <w:tab w:val="left" w:pos="9214"/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44D8">
              <w:rPr>
                <w:rFonts w:ascii="Times New Roman" w:hAnsi="Times New Roman" w:cs="Times New Roman"/>
                <w:sz w:val="20"/>
                <w:szCs w:val="20"/>
              </w:rPr>
              <w:t>Доля численности детей, проживающих на территории Камчатского края, получающих частичное возмещение стоимости путевки за отдых в частных загородных оздоровительных детских лагерях, в общей численности детей этой категории, отдохнувших в организациях отдыха и оздоровления детей (%)</w:t>
            </w:r>
          </w:p>
        </w:tc>
        <w:tc>
          <w:tcPr>
            <w:tcW w:w="1134" w:type="dxa"/>
            <w:vAlign w:val="center"/>
          </w:tcPr>
          <w:p w:rsidR="000662B8" w:rsidRPr="00FA44D8" w:rsidRDefault="000662B8" w:rsidP="00381BD9">
            <w:pPr>
              <w:widowControl w:val="0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D8">
              <w:rPr>
                <w:rFonts w:ascii="Times New Roman" w:hAnsi="Times New Roman" w:cs="Times New Roman"/>
                <w:sz w:val="20"/>
                <w:szCs w:val="20"/>
              </w:rPr>
              <w:t>58,9</w:t>
            </w:r>
          </w:p>
        </w:tc>
        <w:tc>
          <w:tcPr>
            <w:tcW w:w="993" w:type="dxa"/>
            <w:vAlign w:val="center"/>
          </w:tcPr>
          <w:p w:rsidR="000662B8" w:rsidRPr="00FA44D8" w:rsidRDefault="000662B8" w:rsidP="00381BD9">
            <w:pPr>
              <w:widowControl w:val="0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D8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417" w:type="dxa"/>
            <w:vAlign w:val="center"/>
          </w:tcPr>
          <w:p w:rsidR="000662B8" w:rsidRPr="00FA44D8" w:rsidRDefault="000662B8" w:rsidP="00381BD9">
            <w:pPr>
              <w:widowControl w:val="0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D8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</w:tr>
      <w:tr w:rsidR="000662B8" w:rsidRPr="00927BD9" w:rsidTr="00381BD9">
        <w:tc>
          <w:tcPr>
            <w:tcW w:w="6237" w:type="dxa"/>
          </w:tcPr>
          <w:p w:rsidR="000662B8" w:rsidRPr="00FA44D8" w:rsidRDefault="000662B8" w:rsidP="00381BD9">
            <w:pPr>
              <w:widowControl w:val="0"/>
              <w:tabs>
                <w:tab w:val="left" w:pos="9214"/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A44D8">
              <w:rPr>
                <w:rFonts w:ascii="Times New Roman" w:hAnsi="Times New Roman" w:cs="Times New Roman"/>
                <w:sz w:val="20"/>
                <w:szCs w:val="20"/>
              </w:rPr>
              <w:t>Количество загородных стационарных детских оздоровительных лагерей (негосударственных и немуниципальных), получающих частичную оплату стоимости путевки (единиц)</w:t>
            </w:r>
          </w:p>
        </w:tc>
        <w:tc>
          <w:tcPr>
            <w:tcW w:w="1134" w:type="dxa"/>
            <w:vAlign w:val="center"/>
          </w:tcPr>
          <w:p w:rsidR="000662B8" w:rsidRPr="00FA44D8" w:rsidRDefault="000662B8" w:rsidP="00381BD9">
            <w:pPr>
              <w:widowControl w:val="0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0662B8" w:rsidRPr="00FA44D8" w:rsidRDefault="000662B8" w:rsidP="00381BD9">
            <w:pPr>
              <w:widowControl w:val="0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:rsidR="000662B8" w:rsidRPr="00FA44D8" w:rsidRDefault="000662B8" w:rsidP="00381BD9">
            <w:pPr>
              <w:widowControl w:val="0"/>
              <w:tabs>
                <w:tab w:val="left" w:pos="9214"/>
                <w:tab w:val="left" w:pos="93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4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662B8" w:rsidRPr="00927BD9" w:rsidRDefault="000662B8" w:rsidP="000662B8">
      <w:pPr>
        <w:widowControl w:val="0"/>
        <w:tabs>
          <w:tab w:val="left" w:pos="9214"/>
          <w:tab w:val="left" w:pos="9356"/>
        </w:tabs>
        <w:spacing w:after="0" w:line="240" w:lineRule="auto"/>
        <w:ind w:left="23" w:firstLine="83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62B8" w:rsidRPr="00927BD9" w:rsidRDefault="000662B8" w:rsidP="000662B8">
      <w:pPr>
        <w:widowControl w:val="0"/>
        <w:tabs>
          <w:tab w:val="left" w:pos="9214"/>
          <w:tab w:val="left" w:pos="9356"/>
        </w:tabs>
        <w:suppressAutoHyphens/>
        <w:spacing w:after="0" w:line="240" w:lineRule="auto"/>
        <w:ind w:left="23" w:firstLine="82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27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Результатами проделанной работы стало увеличение значений показателей, характеризующих развитие негосударственного сектора в сфере детского отдыха и оздоровления в Камчатском крае:</w:t>
      </w:r>
    </w:p>
    <w:p w:rsidR="000662B8" w:rsidRPr="00927BD9" w:rsidRDefault="000662B8" w:rsidP="000662B8">
      <w:pPr>
        <w:widowControl w:val="0"/>
        <w:tabs>
          <w:tab w:val="left" w:pos="9214"/>
          <w:tab w:val="left" w:pos="9356"/>
        </w:tabs>
        <w:suppressAutoHyphens/>
        <w:spacing w:after="0" w:line="240" w:lineRule="auto"/>
        <w:ind w:left="23" w:firstLine="82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27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численность детей, получающих частичное возмещение стоимости путевки за отдых в частных (негосударственных и немуниципальных) загородных стационарных ДОЛ в Камчатском крае, в 2018 году составляет 3922 ед., что выше уровня 2017 года на 8,4%;</w:t>
      </w:r>
    </w:p>
    <w:p w:rsidR="000662B8" w:rsidRPr="00927BD9" w:rsidRDefault="000662B8" w:rsidP="000662B8">
      <w:pPr>
        <w:widowControl w:val="0"/>
        <w:tabs>
          <w:tab w:val="left" w:pos="9214"/>
          <w:tab w:val="left" w:pos="9356"/>
        </w:tabs>
        <w:suppressAutoHyphens/>
        <w:spacing w:after="0" w:line="240" w:lineRule="auto"/>
        <w:ind w:left="23" w:firstLine="82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27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доля численности детей, проживающих на территории Камчатского края, получающих частичное возмещение стоимости путевки за отдых в частных загородных ДОЛ, в общей численности детей этой категории, отдохнувших в организациях отдыха и оздоровления детей, в 2018 году составляет 65,4%, что выше уровня 2017 года на 4,2%;</w:t>
      </w:r>
    </w:p>
    <w:p w:rsidR="000662B8" w:rsidRPr="00927BD9" w:rsidRDefault="000662B8" w:rsidP="000662B8">
      <w:pPr>
        <w:widowControl w:val="0"/>
        <w:tabs>
          <w:tab w:val="left" w:pos="9214"/>
          <w:tab w:val="left" w:pos="9356"/>
        </w:tabs>
        <w:suppressAutoHyphens/>
        <w:spacing w:after="0" w:line="240" w:lineRule="auto"/>
        <w:ind w:left="23" w:firstLine="82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27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количество загородных стационарных ДОЛ (негосударственных и немуниципальных), получающих частичную оплату стоимости путевки в 2018 году составляет 4 ед.</w:t>
      </w:r>
    </w:p>
    <w:p w:rsidR="000662B8" w:rsidRPr="00927BD9" w:rsidRDefault="000662B8" w:rsidP="000662B8">
      <w:pPr>
        <w:widowControl w:val="0"/>
        <w:tabs>
          <w:tab w:val="left" w:pos="9214"/>
          <w:tab w:val="left" w:pos="9356"/>
        </w:tabs>
        <w:suppressAutoHyphens/>
        <w:spacing w:after="0" w:line="240" w:lineRule="auto"/>
        <w:ind w:left="23" w:firstLine="82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27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По итогам 2018 года достигнут показатель Плана мероприятий:</w:t>
      </w:r>
    </w:p>
    <w:p w:rsidR="000662B8" w:rsidRPr="00927BD9" w:rsidRDefault="000662B8" w:rsidP="000662B8">
      <w:pPr>
        <w:widowControl w:val="0"/>
        <w:tabs>
          <w:tab w:val="left" w:pos="9214"/>
          <w:tab w:val="left" w:pos="9356"/>
        </w:tabs>
        <w:suppressAutoHyphens/>
        <w:spacing w:after="0" w:line="240" w:lineRule="auto"/>
        <w:ind w:left="23" w:firstLine="82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27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увеличение численности детей в возрасте от 6 до 18 лет, получающих услуги по отдыху и оздоровлению с учетом частичного возмещения стоимости путевки в частные (негосударственные) загородные стационарные ДОЛ, в 2018 году составило 26% от целевого значения.</w:t>
      </w:r>
    </w:p>
    <w:p w:rsidR="000662B8" w:rsidRPr="00927BD9" w:rsidRDefault="000662B8" w:rsidP="000662B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0662B8" w:rsidRPr="00927BD9" w:rsidRDefault="000662B8" w:rsidP="000662B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</w:pPr>
      <w:r w:rsidRPr="00927BD9">
        <w:rPr>
          <w:rFonts w:ascii="Times New Roman" w:eastAsia="Calibri" w:hAnsi="Times New Roman" w:cs="Times New Roman"/>
          <w:b/>
          <w:kern w:val="1"/>
          <w:sz w:val="28"/>
          <w:szCs w:val="28"/>
          <w:lang w:eastAsia="ar-SA"/>
        </w:rPr>
        <w:t>Достигнутые результаты по развитию рынка</w:t>
      </w:r>
    </w:p>
    <w:p w:rsidR="000662B8" w:rsidRPr="00927BD9" w:rsidRDefault="000662B8" w:rsidP="000662B8">
      <w:pPr>
        <w:widowControl w:val="0"/>
        <w:tabs>
          <w:tab w:val="left" w:pos="9214"/>
          <w:tab w:val="left" w:pos="9356"/>
        </w:tabs>
        <w:suppressAutoHyphens/>
        <w:spacing w:after="0" w:line="240" w:lineRule="auto"/>
        <w:ind w:left="23" w:firstLine="686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927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Основная часть негосударственных детских лагерей является резидентами территории опережающего социально-экономического развития «Камчатка». Им предоставляются особые условия осуществления </w:t>
      </w:r>
      <w:r w:rsidRPr="00927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предпринимательской деятельности с налоговыми и административными государственными преференциями.</w:t>
      </w:r>
    </w:p>
    <w:p w:rsidR="000662B8" w:rsidRPr="00927BD9" w:rsidRDefault="000662B8" w:rsidP="000662B8">
      <w:pPr>
        <w:widowControl w:val="0"/>
        <w:shd w:val="clear" w:color="auto" w:fill="FFFFFF"/>
        <w:tabs>
          <w:tab w:val="left" w:pos="9214"/>
          <w:tab w:val="left" w:pos="9356"/>
        </w:tabs>
        <w:spacing w:after="0" w:line="240" w:lineRule="auto"/>
        <w:ind w:left="23" w:firstLine="68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27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Так, в марте 2018 года ООО ДОЛ «Металлист» (резидент территории опережающего социально-экономического развития «Камчатка») начал строительство двух новых спальных корпусов на территории загородного стационарного детского лагеря «Волна». Комфортные 2-этажные корпуса, рассчитанные для проживания 160 детей (каждый по 80 человек), том числе в зимний период, должны быть сданы в эксплуатацию к лету 2019 года. </w:t>
      </w:r>
    </w:p>
    <w:p w:rsidR="000662B8" w:rsidRPr="00927BD9" w:rsidRDefault="000662B8" w:rsidP="000662B8">
      <w:pPr>
        <w:widowControl w:val="0"/>
        <w:tabs>
          <w:tab w:val="left" w:pos="9214"/>
          <w:tab w:val="left" w:pos="9356"/>
        </w:tabs>
        <w:spacing w:after="0" w:line="240" w:lineRule="auto"/>
        <w:ind w:left="23" w:firstLine="68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27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Кроме того, субсидию обществу, как субъекту малого предпринимательства, предоставил Камчатский центр поддержки предпринимательства (3 000,0 тыс. руб.). В рамках инвестиционного проекта резидент намерен полностью модернизировать круглогодичный детский оздоровительный лагерь «Волна». В настоящее время вместимость – 160 детей, планируется – 320 детей.</w:t>
      </w:r>
    </w:p>
    <w:p w:rsidR="000662B8" w:rsidRPr="00B61E4E" w:rsidRDefault="000662B8" w:rsidP="000662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62B8" w:rsidRPr="00B61E4E" w:rsidRDefault="000662B8" w:rsidP="000662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Проблемы и факторы, ограничивающие конкуренцию</w:t>
      </w:r>
    </w:p>
    <w:p w:rsidR="000662B8" w:rsidRPr="00927BD9" w:rsidRDefault="000662B8" w:rsidP="000662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27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Основными проблемами развития рынка услуг в сфере детского отдыха и оздоровления, выявленными по результатам мониторинга развития конкуренции, проведенного в 2018 году, являются:</w:t>
      </w:r>
    </w:p>
    <w:p w:rsidR="000662B8" w:rsidRPr="00927BD9" w:rsidRDefault="000662B8" w:rsidP="000662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27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ежегодное увеличение нормативных требований санитарного, противопожарного состояния, антитеррористической защищенности объектов, выполнение которых требует финансовых затрат;</w:t>
      </w:r>
    </w:p>
    <w:p w:rsidR="000662B8" w:rsidRPr="00927BD9" w:rsidRDefault="000662B8" w:rsidP="000662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27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- ежегодное значительное увеличение количества проверок контрольно-надзорными органами, влекущими наложение штрафных и иных административных санкций.</w:t>
      </w:r>
    </w:p>
    <w:p w:rsidR="000662B8" w:rsidRPr="00927BD9" w:rsidRDefault="000662B8" w:rsidP="000662B8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ar-SA"/>
        </w:rPr>
      </w:pPr>
      <w:r w:rsidRPr="00927BD9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Для решения выявленных проблем и развития рынка необходимо</w:t>
      </w:r>
      <w:r w:rsidRPr="00927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продолжить работу по устранению избыточного регулирования, снижению необоснованных административных барьеров.</w:t>
      </w:r>
    </w:p>
    <w:p w:rsidR="000662B8" w:rsidRDefault="000662B8" w:rsidP="000662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2B8" w:rsidRPr="00927BD9" w:rsidRDefault="000662B8" w:rsidP="000662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927BD9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Предложения по развитию конкурентной среды, поставленные задачи перед Министерством образования и молодежной политики Камчатского края и перед Правительством Камчатского края по развитию конкуренции на рынке</w:t>
      </w:r>
    </w:p>
    <w:p w:rsidR="000662B8" w:rsidRPr="00927BD9" w:rsidRDefault="000662B8" w:rsidP="000662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927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 связи с тем, что субсидирование и иные формы государственной поддержки для частных детских лагерей благоприятным образом отразились на развитии их инфраструктуры, необходимо продолжить производить выплату денежных средств на частичную оплату стоимости путевки в загородные стационарные ДОЛ, в том числе частной собственности, в рамках финансового обеспечения затрат в связи с предоставлением ДОЛ услуг по отдыху и оздоровлению детей.</w:t>
      </w:r>
      <w:r w:rsidRPr="00F959B2">
        <w:t xml:space="preserve"> </w:t>
      </w:r>
      <w:r w:rsidRPr="00F959B2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Реализация данных мер приведет к повышению качества услуг, улучшению инфраструктуры и материально-технической базы ДОЛ.</w:t>
      </w:r>
    </w:p>
    <w:p w:rsidR="008A75C9" w:rsidRDefault="000662B8"/>
    <w:sectPr w:rsidR="008A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77"/>
    <w:rsid w:val="000662B8"/>
    <w:rsid w:val="00206E76"/>
    <w:rsid w:val="00706CAD"/>
    <w:rsid w:val="007B7F77"/>
    <w:rsid w:val="008C0505"/>
    <w:rsid w:val="00C4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7ABAA-28B2-4BD7-BF56-C1DA9DD7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B8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unhideWhenUsed/>
    <w:qFormat/>
    <w:rsid w:val="000662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662B8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2">
    <w:name w:val="Сетка таблицы2"/>
    <w:basedOn w:val="a1"/>
    <w:next w:val="a3"/>
    <w:uiPriority w:val="59"/>
    <w:rsid w:val="0006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662B8"/>
    <w:pPr>
      <w:spacing w:after="0" w:line="360" w:lineRule="auto"/>
      <w:ind w:left="708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3">
    <w:name w:val="Table Grid"/>
    <w:basedOn w:val="a1"/>
    <w:uiPriority w:val="39"/>
    <w:rsid w:val="000662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Доля детей, отдыхающих в детских лагерях различной формы собственности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2215095508894722"/>
          <c:y val="0.23436507936507936"/>
          <c:w val="0.87784904491105276"/>
          <c:h val="0.582804024496937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Негосударственные детские лагеря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0.58899999999999997</c:v>
                </c:pt>
                <c:pt idx="1">
                  <c:v>0.61199999999999999</c:v>
                </c:pt>
                <c:pt idx="2">
                  <c:v>0.65400000000000003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Государственные детские лагеря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0.00%</c:formatCode>
                <c:ptCount val="3"/>
                <c:pt idx="0">
                  <c:v>0.41099999999999998</c:v>
                </c:pt>
                <c:pt idx="1">
                  <c:v>0.38800000000000001</c:v>
                </c:pt>
                <c:pt idx="2">
                  <c:v>0.34599999999999997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19690352"/>
        <c:axId val="485039136"/>
        <c:axId val="0"/>
      </c:bar3DChart>
      <c:catAx>
        <c:axId val="319690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5039136"/>
        <c:crosses val="autoZero"/>
        <c:auto val="1"/>
        <c:lblAlgn val="ctr"/>
        <c:lblOffset val="100"/>
        <c:noMultiLvlLbl val="0"/>
      </c:catAx>
      <c:valAx>
        <c:axId val="485039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9690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1402</Words>
  <Characters>7994</Characters>
  <Application>Microsoft Office Word</Application>
  <DocSecurity>0</DocSecurity>
  <Lines>66</Lines>
  <Paragraphs>18</Paragraphs>
  <ScaleCrop>false</ScaleCrop>
  <Company/>
  <LinksUpToDate>false</LinksUpToDate>
  <CharactersWithSpaces>9378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Бароненко Дарья Олеговна</dc:creator>
  <cp:keywords/>
  <dc:description/>
  <cp:lastModifiedBy>Бароненко Дарья Олеговна</cp:lastModifiedBy>
  <cp:revision>2</cp:revision>
  <dcterms:created xsi:type="dcterms:W3CDTF">2019-03-28T04:00:00Z</dcterms:created>
  <dcterms:modified xsi:type="dcterms:W3CDTF">2019-03-28T04:02:00Z</dcterms:modified>
</cp:coreProperties>
</file>