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01/02/08-17/00005241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16.08.2017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29.08.2017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торговли Камчатского края (далее – Минэкономразвития Камчатского края)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Камчатского края «О внесении изменения в приложение к приказу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данных, в связи с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подключением поселка «Лазо» Мильковского муниципального района к информационно-телекоммуникационной сети «Интернет»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письмо Агентства по информатизации и связи Камчатского края от 04.08.2017 № 56.02/921 «Об уточнении информации по населенным пунктам, в которых отсутствует точка доступа к информационно-телекоммуникационной сети «Интернет»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уточнение отдельных положений приложения к приказу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предусматривает положения, устанавливающие новые обязанности для субъектов предпринимательской деятельности расположенных в поселке «Лазо» Мильковского муниципального района, а именно применение контрольно-кассовой техники в режиме, предусматривающем обязательную передачу фискальных документов в налоговые органы в электронной форме через оператора фискальных данных.   Применение альтернативных способов решения проблемы неприемлемо в связи с наличием тербований, установленных нормами законодательства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Агафонова Екатерина Сергеевна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старший юрисконсульт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(4152) 201-488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AgafonovaES@kamgov.ru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 степень регулирующеговоздействия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приказа отнесен к средней степени регулирующего воздействия в соответствии с пунктом 2 части 1.4 постановления Правительства Камчатского края от 06.06.2013 № 233-П. Проект приказа содержит положения, устанавливающие новые обязанности для субъектов предпринимательской деятельности в поселке «Лазо» Мильковского муниципального района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направлен приведение в соответствие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данных, в связи с подключением поселка «Лазо» Мильковского муниципального района к информационно-телекоммуникационной сети «Интернет». В соответствии с пунктом 7 статьи 2 Федерального закона орган исполнительной власти субъекта Российской Федерации утвуерждает Перечень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данных.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данной проблемы может привести к несоблюдению норм, установленных Федеральным законом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в разработке проекта приказа возникла в связи с письмо Агентства по информатизации и связи Камчатского края от 04.08.2017 № 56.02/921 «Об уточнении информации по населенным пунктам, в которых отсутствует точка доступа к информационно-телекоммуникационной сети «Интернет»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не может быть решена без вмешательства со стороны органов исполнительнов власти субъектов Российской Федерации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требование Федерального закона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745351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351">
              <w:rPr>
                <w:rFonts w:ascii="Times New Roman" w:hAnsi="Times New Roman" w:cs="Times New Roman"/>
                <w:sz w:val="28"/>
                <w:szCs w:val="28"/>
              </w:rPr>
              <w:t>уточнение отдельных положений приложения к приказу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351">
              <w:rPr>
                <w:rFonts w:ascii="Times New Roman" w:hAnsi="Times New Roman" w:cs="Times New Roman"/>
                <w:sz w:val="28"/>
                <w:szCs w:val="28"/>
              </w:rPr>
              <w:t>принятие приказа Минэкономразвития Камчатского края «О внесении изменения в приложение к приказу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 послания Президента Российской Федерации Федеральному Собранию Российской Федерации, концепции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необходимость в разработке проекта приказа возникла в связи с письмо Агентства по информатизации и связи Камчатского края от 04.08.2017 № 56.02/921 «Об уточнении информации по населенным пунктам, в которых отсутствует точка доступа к информационно-телекоммуникационной сети «Интернет»  с целью уточнения отдельных положений приложения к приказу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Проект приказа предусматривает положения, которые обязывают юридических лиц и индивидуальных предпринимателей  осуществляющим торговую деятельность в поселке «Лазо» Мильковского муниципального района применять контрольно-кассовую технику в режиме, предусматривающем обязательную передачу фискальных документов в налоговые органы в электронной форме через оператора фискальных данных.   Проект приказа предусматривает осуществление функции по выработке и реализации государственной политики и нормативно-правовому регулированию в сфере связи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альтернативных способов решения проблемы неприемлемо в связи с наличием тербований, установленных нормами законодательства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письмом Агентства по информатизации и связи Камчатского края от 04.08.2017 № 56.02/921 «Об уточнении информации по населенным пунктам, в которых отсутствует точка доступа к информационно-телекоммуникационной сети «Интернет»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351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юридические лица, осуществляющие предпринимательскую деятельность в сфере торговли в поселке «Лазо» Мильковского муниципального района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351">
              <w:rPr>
                <w:rFonts w:ascii="Times New Roman" w:hAnsi="Times New Roman" w:cs="Times New Roman"/>
                <w:sz w:val="28"/>
                <w:szCs w:val="28"/>
              </w:rPr>
              <w:t>по состоянию на 1 января 2016 года на территории Мильковского муницыпального района  зарегистрировано: индивидуальных предпринимателей – 250;  - юридических лиц – 208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745351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745351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статистические и отчетные данные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745351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35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экономичекого развития и торговли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745351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351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не приводит к новым функциям, полномочиям и обязанностям</w:t>
            </w: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7"/>
        <w:gridCol w:w="3986"/>
        <w:gridCol w:w="2705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745351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юридические лица, осуществляющие предпринимательскую деятельность в сфере торговли в поселке «Лазо» Мильковского муниципального района</w:t>
            </w:r>
          </w:p>
        </w:tc>
        <w:tc>
          <w:tcPr>
            <w:tcW w:w="2355" w:type="pct"/>
          </w:tcPr>
          <w:p w:rsidR="006862D4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Осуществление предпринимательской деятельности в сфере торговли в поселке «Лазо» Мильковского муниципального района с применением контрольно-кассовой техники в режиме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</w:p>
        </w:tc>
        <w:tc>
          <w:tcPr>
            <w:tcW w:w="1690" w:type="pct"/>
          </w:tcPr>
          <w:p w:rsidR="006862D4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745351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745351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745351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745351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745351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745351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 юридические лица, осуществляющие предпринимательскую деятельность в сфере торговли в поселке «Лазо» Мильковского муниципального района</w:t>
            </w:r>
          </w:p>
        </w:tc>
        <w:tc>
          <w:tcPr>
            <w:tcW w:w="1667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Возникают обязанности по  применению контрольно-кассовой техники в режиме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</w:p>
        </w:tc>
        <w:tc>
          <w:tcPr>
            <w:tcW w:w="1666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Возможные расходы на одного хозяйствующего субъекта составят 14450 тысяч рублей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745351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745351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  <w:tc>
          <w:tcPr>
            <w:tcW w:w="1242" w:type="pct"/>
          </w:tcPr>
          <w:p w:rsidR="00DC0C29" w:rsidRPr="00745351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Функции контроля на регулирующий орган не возложены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 квартал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Ю.С. Морозова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2E" w:rsidRDefault="008B0C2E" w:rsidP="00EA7CC1">
      <w:pPr>
        <w:spacing w:after="0" w:line="240" w:lineRule="auto"/>
      </w:pPr>
      <w:r>
        <w:separator/>
      </w:r>
    </w:p>
  </w:endnote>
  <w:endnote w:type="continuationSeparator" w:id="0">
    <w:p w:rsidR="008B0C2E" w:rsidRDefault="008B0C2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2E" w:rsidRDefault="008B0C2E" w:rsidP="00EA7CC1">
      <w:pPr>
        <w:spacing w:after="0" w:line="240" w:lineRule="auto"/>
      </w:pPr>
      <w:r>
        <w:separator/>
      </w:r>
    </w:p>
  </w:footnote>
  <w:footnote w:type="continuationSeparator" w:id="0">
    <w:p w:rsidR="008B0C2E" w:rsidRDefault="008B0C2E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45351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0C2E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852A-66F1-4A1B-9CDD-577CB067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BE58-5016-4D35-8B0B-F5B0CC5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2016-08-14T22:12:00Z</cp:lastPrinted>
  <dcterms:created xsi:type="dcterms:W3CDTF">2017-08-16T05:13:00Z</dcterms:created>
  <dcterms:modified xsi:type="dcterms:W3CDTF">2017-08-16T05:13:00Z</dcterms:modified>
</cp:coreProperties>
</file>