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67A" w:rsidRPr="00C166ED" w:rsidRDefault="0025067A" w:rsidP="0025067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3974" w:type="dxa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</w:tblGrid>
      <w:tr w:rsidR="0025067A" w:rsidTr="0025067A">
        <w:tc>
          <w:tcPr>
            <w:tcW w:w="3974" w:type="dxa"/>
          </w:tcPr>
          <w:p w:rsidR="0025067A" w:rsidRDefault="0025067A" w:rsidP="0025067A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3</w:t>
            </w:r>
            <w:r w:rsidRPr="00C166ED">
              <w:rPr>
                <w:rFonts w:ascii="Times New Roman" w:hAnsi="Times New Roman" w:cs="Times New Roman"/>
                <w:sz w:val="24"/>
                <w:szCs w:val="24"/>
              </w:rPr>
              <w:t xml:space="preserve"> к Методическим рекомендациям по организац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ии и </w:t>
            </w:r>
            <w:r w:rsidRPr="00C166ED">
              <w:rPr>
                <w:rFonts w:ascii="Times New Roman" w:hAnsi="Times New Roman" w:cs="Times New Roman"/>
                <w:sz w:val="24"/>
                <w:szCs w:val="24"/>
              </w:rPr>
              <w:t>проведению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66ED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66ED">
              <w:rPr>
                <w:rFonts w:ascii="Times New Roman" w:hAnsi="Times New Roman" w:cs="Times New Roman"/>
                <w:sz w:val="24"/>
                <w:szCs w:val="24"/>
              </w:rPr>
              <w:t>регулирующего воздействия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66ED">
              <w:rPr>
                <w:rFonts w:ascii="Times New Roman" w:hAnsi="Times New Roman" w:cs="Times New Roman"/>
                <w:sz w:val="24"/>
                <w:szCs w:val="24"/>
              </w:rPr>
              <w:t>проектов нормативных правовых актов Камчатского края</w:t>
            </w:r>
          </w:p>
        </w:tc>
      </w:tr>
    </w:tbl>
    <w:p w:rsidR="0025067A" w:rsidRDefault="0025067A" w:rsidP="002F2E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2EC6" w:rsidRPr="0025067A" w:rsidRDefault="00DD2BC6" w:rsidP="00043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2F2EC6" w:rsidRPr="0025067A" w:rsidRDefault="002F2EC6" w:rsidP="00043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67A">
        <w:rPr>
          <w:rFonts w:ascii="Times New Roman" w:hAnsi="Times New Roman" w:cs="Times New Roman"/>
          <w:sz w:val="28"/>
          <w:szCs w:val="28"/>
        </w:rPr>
        <w:t>сводного отчета</w:t>
      </w:r>
    </w:p>
    <w:p w:rsidR="002F2EC6" w:rsidRPr="0025067A" w:rsidRDefault="0025067A" w:rsidP="00043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51D6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результатах проведения</w:t>
      </w:r>
      <w:r w:rsidRPr="006851D6">
        <w:rPr>
          <w:rFonts w:ascii="Times New Roman" w:hAnsi="Times New Roman" w:cs="Times New Roman"/>
          <w:sz w:val="28"/>
          <w:szCs w:val="28"/>
        </w:rPr>
        <w:t xml:space="preserve"> </w:t>
      </w:r>
      <w:r w:rsidR="002F2EC6" w:rsidRPr="0025067A">
        <w:rPr>
          <w:rFonts w:ascii="Times New Roman" w:hAnsi="Times New Roman" w:cs="Times New Roman"/>
          <w:sz w:val="28"/>
          <w:szCs w:val="28"/>
        </w:rPr>
        <w:t>оценки регулирующего воздействия проекта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51D6">
        <w:rPr>
          <w:rFonts w:ascii="Times New Roman" w:hAnsi="Times New Roman" w:cs="Times New Roman"/>
          <w:sz w:val="28"/>
          <w:szCs w:val="28"/>
        </w:rPr>
        <w:t>нормативного правового</w:t>
      </w:r>
      <w:r w:rsidR="002F2EC6" w:rsidRPr="0025067A">
        <w:rPr>
          <w:rFonts w:ascii="Times New Roman" w:hAnsi="Times New Roman" w:cs="Times New Roman"/>
          <w:sz w:val="28"/>
          <w:szCs w:val="28"/>
        </w:rPr>
        <w:t xml:space="preserve"> акта</w:t>
      </w:r>
    </w:p>
    <w:p w:rsidR="002F2EC6" w:rsidRPr="0025067A" w:rsidRDefault="002F2EC6" w:rsidP="00043567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67A">
        <w:rPr>
          <w:rFonts w:ascii="Times New Roman" w:hAnsi="Times New Roman" w:cs="Times New Roman"/>
          <w:sz w:val="28"/>
          <w:szCs w:val="28"/>
        </w:rPr>
        <w:t>с высокой степенью регулирующего воздействия</w:t>
      </w:r>
    </w:p>
    <w:tbl>
      <w:tblPr>
        <w:tblStyle w:val="a3"/>
        <w:tblW w:w="5000" w:type="pct"/>
        <w:tblInd w:w="1" w:type="dxa"/>
        <w:tblLook w:val="04A0" w:firstRow="1" w:lastRow="0" w:firstColumn="1" w:lastColumn="0" w:noHBand="0" w:noVBand="1"/>
      </w:tblPr>
      <w:tblGrid>
        <w:gridCol w:w="3202"/>
        <w:gridCol w:w="1549"/>
        <w:gridCol w:w="4877"/>
      </w:tblGrid>
      <w:tr w:rsidR="004D40AF" w:rsidRPr="000B49CC" w:rsidTr="004D40AF">
        <w:trPr>
          <w:trHeight w:val="158"/>
        </w:trPr>
        <w:tc>
          <w:tcPr>
            <w:tcW w:w="1692" w:type="pct"/>
            <w:vMerge w:val="restart"/>
          </w:tcPr>
          <w:tbl>
            <w:tblPr>
              <w:tblStyle w:val="a3"/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83"/>
              <w:gridCol w:w="2703"/>
            </w:tblGrid>
            <w:tr w:rsidR="004D40AF" w:rsidTr="004D40AF">
              <w:tc>
                <w:tcPr>
                  <w:tcW w:w="47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D40AF" w:rsidRPr="00EB6BE3" w:rsidRDefault="004D40AF" w:rsidP="004D40A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</w:pPr>
                  <w:r w:rsidRPr="00EB6BE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№</w:t>
                  </w:r>
                </w:p>
              </w:tc>
              <w:tc>
                <w:tcPr>
                  <w:tcW w:w="4526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D40AF" w:rsidRPr="00BC255B" w:rsidRDefault="004D40AF" w:rsidP="004D40AF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B6BE3">
                    <w:rPr>
                      <w:rFonts w:ascii="Times New Roman" w:hAnsi="Times New Roman" w:cs="Times New Roman"/>
                      <w:b/>
                      <w:sz w:val="28"/>
                      <w:szCs w:val="28"/>
                      <w:lang w:val="en-US"/>
                    </w:rPr>
                    <w:t>01/02/06-17/00005219</w:t>
                  </w:r>
                </w:p>
              </w:tc>
            </w:tr>
            <w:tr w:rsidR="004D40AF" w:rsidTr="004D40AF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D40AF" w:rsidRPr="000B49CC" w:rsidRDefault="004D40AF" w:rsidP="004D40AF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E09BE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(присваивается системой автоматически)</w:t>
                  </w:r>
                </w:p>
              </w:tc>
            </w:tr>
          </w:tbl>
          <w:p w:rsidR="004D40AF" w:rsidRPr="00BC255B" w:rsidRDefault="004D40AF" w:rsidP="004D40AF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08" w:type="pct"/>
            <w:gridSpan w:val="2"/>
          </w:tcPr>
          <w:p w:rsidR="004D40AF" w:rsidRPr="000B49CC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A27">
              <w:rPr>
                <w:rFonts w:ascii="Times New Roman" w:hAnsi="Times New Roman" w:cs="Times New Roman"/>
                <w:sz w:val="28"/>
                <w:szCs w:val="28"/>
              </w:rPr>
              <w:t>Сроки проведения публичного обсуждения проекта акта:</w:t>
            </w:r>
          </w:p>
        </w:tc>
      </w:tr>
      <w:tr w:rsidR="004D40AF" w:rsidRPr="000B49CC" w:rsidTr="004D40AF">
        <w:trPr>
          <w:trHeight w:val="158"/>
        </w:trPr>
        <w:tc>
          <w:tcPr>
            <w:tcW w:w="1692" w:type="pct"/>
            <w:vMerge/>
          </w:tcPr>
          <w:p w:rsidR="004D40AF" w:rsidRPr="000B49CC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</w:tcPr>
          <w:p w:rsidR="004D40AF" w:rsidRPr="0011223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12232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2563" w:type="pct"/>
          </w:tcPr>
          <w:p w:rsidR="004D40AF" w:rsidRPr="008B3017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13.06.2017</w:t>
            </w:r>
          </w:p>
        </w:tc>
      </w:tr>
      <w:tr w:rsidR="004D40AF" w:rsidRPr="000B49CC" w:rsidTr="004D40AF">
        <w:trPr>
          <w:trHeight w:val="157"/>
        </w:trPr>
        <w:tc>
          <w:tcPr>
            <w:tcW w:w="1692" w:type="pct"/>
            <w:vMerge/>
          </w:tcPr>
          <w:p w:rsidR="004D40AF" w:rsidRPr="000B49CC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</w:tcPr>
          <w:p w:rsidR="004D40AF" w:rsidRPr="0011223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окончание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563" w:type="pct"/>
          </w:tcPr>
          <w:p w:rsidR="004D40AF" w:rsidRPr="00B2089D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10.07.2017</w:t>
            </w:r>
          </w:p>
        </w:tc>
      </w:tr>
    </w:tbl>
    <w:p w:rsidR="003319D0" w:rsidRPr="0025067A" w:rsidRDefault="003319D0" w:rsidP="001D1C05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25067A">
        <w:rPr>
          <w:rFonts w:ascii="Times New Roman" w:hAnsi="Times New Roman" w:cs="Times New Roman"/>
          <w:sz w:val="28"/>
          <w:szCs w:val="28"/>
        </w:rPr>
        <w:t>1. Общая информация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80"/>
        <w:gridCol w:w="3262"/>
        <w:gridCol w:w="5586"/>
      </w:tblGrid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595" w:type="pct"/>
            <w:gridSpan w:val="2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2CF8">
              <w:rPr>
                <w:rFonts w:ascii="Times New Roman" w:hAnsi="Times New Roman" w:cs="Times New Roman"/>
                <w:sz w:val="28"/>
                <w:szCs w:val="28"/>
              </w:rPr>
              <w:t>Исполнительный орган государственной власти Камчатского края (далее - регулирующий орган)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4D40AF" w:rsidRPr="00253EA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Агентство инвестиций и предпринимательства Камчатского края</w:t>
            </w:r>
          </w:p>
          <w:p w:rsidR="004D40AF" w:rsidRPr="00016EE4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(указываются полное и краткое наименования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595" w:type="pct"/>
            <w:gridSpan w:val="2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2CF8">
              <w:rPr>
                <w:rFonts w:ascii="Times New Roman" w:hAnsi="Times New Roman" w:cs="Times New Roman"/>
                <w:sz w:val="28"/>
                <w:szCs w:val="28"/>
              </w:rPr>
              <w:t>Сведения о иных исполнительных органов государственной власти Камчатского края - соисполнителях:</w:t>
            </w:r>
            <w:r w:rsidRPr="00016E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40AF" w:rsidRPr="00253EA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(указываются полное и краткое наименования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595" w:type="pct"/>
            <w:gridSpan w:val="2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2CF8"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нормативного правового акта:</w:t>
            </w:r>
          </w:p>
          <w:p w:rsidR="004D40AF" w:rsidRPr="00253EA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Проект приказа Агентства инвестиций и предпринимательства Камчатского края «Об утверждении Порядка предоставления субсидий субъектам социального предпринимательства – субъектам малого и среднего предпринимательства, осуществляющим социально ориентированную деятельность, направленную на достижение общественно полезных целей»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595" w:type="pct"/>
            <w:gridSpan w:val="2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2CF8">
              <w:rPr>
                <w:rFonts w:ascii="Times New Roman" w:hAnsi="Times New Roman" w:cs="Times New Roman"/>
                <w:sz w:val="28"/>
                <w:szCs w:val="28"/>
              </w:rPr>
              <w:t>Краткое описание проблемы, на решение которой направлен 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едлагаемый способ регулирования</w:t>
            </w:r>
            <w:r w:rsidRPr="00B970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40AF" w:rsidRPr="00253EA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 xml:space="preserve">Сегодня в Камчатском крае осуществляется комплекс мер по созданию благоприятных условий для развития предпринимательской и инвестиционной деятельности в целях обеспечения ускоренного и сбалансированного развития региона. Оказание поддержки субъектам малого и среднего предпринимательства регулируется Федеральным законом от 24.07.2009 № 209-ФЗ «О развитии малого и среднего предпринимательства в Российской Федерации», а также Законом </w:t>
            </w:r>
            <w:r w:rsidRPr="00253E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Камчатского края № 71 «О развитии малого и среднего предпринимательства в Камчатском крае».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4595" w:type="pct"/>
            <w:gridSpan w:val="2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2CF8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проекта нормативного правового акта:</w:t>
            </w:r>
            <w:r w:rsidRPr="00B970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40AF" w:rsidRPr="00253EA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Меры поддержки реализуются в рамках подпрограммы 2 «Развитие субъектов малого и среднего предпринимательства» государственной программы «Развитие экономики и внешнеэкономической деятельности в Камчатском крае», утвержденной постановлением Правительства Камчатского края от 29.11.2013 № 521 (далее – подпрограмма). В 2017 году в подпрограмму впервые включено мероприятиеПредоставление субсидий субъектам социального предпринимательства – субъектам малого и среднего предпринимательства, осуществляющим социально ориентированную деятельность, направленную на достижение общественно полезных целей». В целях реализации данного мероприятия Агентством подготовлен проект приказа «Об утверждении Порядка предоставления субсидий субъектам социального предпринимательства – субъектам малого и среднего предпринимательства, осуществляющим социально ориентированную деятельность, направленную на достижение общественно полезных целей»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4595" w:type="pct"/>
            <w:gridSpan w:val="2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04E6">
              <w:rPr>
                <w:rFonts w:ascii="Times New Roman" w:hAnsi="Times New Roman" w:cs="Times New Roman"/>
                <w:sz w:val="28"/>
                <w:szCs w:val="28"/>
              </w:rPr>
              <w:t>Краткое описание целей предлагаемого регулирования: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40AF" w:rsidRPr="00253EA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развития предпринимательской и инвестиционной деятельности в Камчатском крае путем оказания мер финансовой поддержки субъектам малого и среднего предпринимательства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Pr="00E316A9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4595" w:type="pct"/>
            <w:gridSpan w:val="2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7004B7">
              <w:rPr>
                <w:rFonts w:ascii="Times New Roman" w:hAnsi="Times New Roman" w:cs="Times New Roman"/>
                <w:sz w:val="28"/>
                <w:szCs w:val="28"/>
              </w:rPr>
              <w:t>Краткое описание предлагаемого способа регулирования:</w:t>
            </w:r>
          </w:p>
          <w:p w:rsidR="004D40AF" w:rsidRPr="00253EA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Разработка и принятие нормативного правового акта, устанавливающего порядок предоставления субсидий субъектам социального предпринимательства – субъектам малого и среднего предпринимательства, осуществляющим социально ориентированную деятельность, направленную на достижение общественно полезных целей</w:t>
            </w:r>
          </w:p>
          <w:p w:rsidR="004D40AF" w:rsidRPr="00016EE4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</w:t>
            </w:r>
            <w:r w:rsidRPr="00FF30C4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место для текстового описания</w:t>
            </w:r>
            <w:r w:rsidRPr="00016EE4"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  <w:vMerge w:val="restar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</w:p>
        </w:tc>
        <w:tc>
          <w:tcPr>
            <w:tcW w:w="4595" w:type="pct"/>
            <w:gridSpan w:val="2"/>
          </w:tcPr>
          <w:p w:rsidR="004D40AF" w:rsidRPr="00572CF8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2CF8">
              <w:rPr>
                <w:rFonts w:ascii="Times New Roman" w:hAnsi="Times New Roman" w:cs="Times New Roman"/>
                <w:sz w:val="28"/>
                <w:szCs w:val="28"/>
              </w:rPr>
              <w:t xml:space="preserve">Контактная информация исполнителя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регулирующего органа</w:t>
            </w:r>
            <w:r w:rsidRPr="00572CF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4D40AF" w:rsidTr="004D40AF">
        <w:tc>
          <w:tcPr>
            <w:tcW w:w="405" w:type="pct"/>
            <w:vMerge/>
          </w:tcPr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32181E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Зубарь Михаил Михайлович</w:t>
            </w:r>
          </w:p>
        </w:tc>
      </w:tr>
      <w:tr w:rsidR="004D40AF" w:rsidTr="004D40AF">
        <w:tc>
          <w:tcPr>
            <w:tcW w:w="405" w:type="pct"/>
            <w:vMerge/>
          </w:tcPr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32181E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ведущий специалист</w:t>
            </w:r>
          </w:p>
        </w:tc>
      </w:tr>
      <w:tr w:rsidR="004D40AF" w:rsidTr="004D40AF">
        <w:trPr>
          <w:trHeight w:val="249"/>
        </w:trPr>
        <w:tc>
          <w:tcPr>
            <w:tcW w:w="405" w:type="pct"/>
            <w:vMerge/>
          </w:tcPr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32181E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8(4152)42-43-99</w:t>
            </w:r>
          </w:p>
        </w:tc>
      </w:tr>
      <w:tr w:rsidR="004D40AF" w:rsidTr="004D40AF">
        <w:trPr>
          <w:trHeight w:val="249"/>
        </w:trPr>
        <w:tc>
          <w:tcPr>
            <w:tcW w:w="405" w:type="pct"/>
            <w:vMerge/>
          </w:tcPr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0AF" w:rsidRPr="0032181E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ZubarMM@kamgov.ru</w:t>
            </w:r>
          </w:p>
        </w:tc>
      </w:tr>
    </w:tbl>
    <w:p w:rsidR="00E77370" w:rsidRPr="006960E3" w:rsidRDefault="00E77370" w:rsidP="00960706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6960E3">
        <w:rPr>
          <w:rFonts w:ascii="Times New Roman" w:hAnsi="Times New Roman" w:cs="Times New Roman"/>
          <w:sz w:val="28"/>
          <w:szCs w:val="28"/>
        </w:rPr>
        <w:t xml:space="preserve">2. Степень регулирующего воздействия проекта </w:t>
      </w:r>
      <w:r w:rsidR="006960E3" w:rsidRPr="006960E3">
        <w:rPr>
          <w:rFonts w:ascii="Times New Roman" w:hAnsi="Times New Roman" w:cs="Times New Roman"/>
          <w:sz w:val="28"/>
          <w:szCs w:val="28"/>
        </w:rPr>
        <w:t xml:space="preserve">нормативного правового </w:t>
      </w:r>
      <w:r w:rsidRPr="006960E3">
        <w:rPr>
          <w:rFonts w:ascii="Times New Roman" w:hAnsi="Times New Roman" w:cs="Times New Roman"/>
          <w:sz w:val="28"/>
          <w:szCs w:val="28"/>
        </w:rPr>
        <w:t>акта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80"/>
        <w:gridCol w:w="4423"/>
        <w:gridCol w:w="4425"/>
      </w:tblGrid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297" w:type="pct"/>
          </w:tcPr>
          <w:p w:rsidR="004D40AF" w:rsidRPr="00E77370" w:rsidRDefault="004D40AF" w:rsidP="004D40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356">
              <w:rPr>
                <w:rFonts w:ascii="Times New Roman" w:hAnsi="Times New Roman" w:cs="Times New Roman"/>
                <w:sz w:val="28"/>
                <w:szCs w:val="28"/>
              </w:rPr>
              <w:t xml:space="preserve">Степень регулирующего воздействия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нормативного правового </w:t>
            </w:r>
            <w:r w:rsidRPr="003D7356">
              <w:rPr>
                <w:rFonts w:ascii="Times New Roman" w:hAnsi="Times New Roman" w:cs="Times New Roman"/>
                <w:sz w:val="28"/>
                <w:szCs w:val="28"/>
              </w:rPr>
              <w:t>акта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  <w:tc>
          <w:tcPr>
            <w:tcW w:w="2298" w:type="pct"/>
            <w:tcBorders>
              <w:bottom w:val="single" w:sz="4" w:space="0" w:color="auto"/>
            </w:tcBorders>
          </w:tcPr>
          <w:p w:rsidR="004D40AF" w:rsidRPr="004D369A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высокая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4595" w:type="pct"/>
            <w:gridSpan w:val="2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857"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отнесения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нормативного </w:t>
            </w:r>
            <w:r w:rsidRPr="00727857">
              <w:rPr>
                <w:rFonts w:ascii="Times New Roman" w:hAnsi="Times New Roman" w:cs="Times New Roman"/>
                <w:sz w:val="28"/>
                <w:szCs w:val="28"/>
              </w:rPr>
              <w:t>акта к определенной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епени регулирующего воздействия</w:t>
            </w:r>
            <w:r w:rsidRPr="0072785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016E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В соответствии с пунктом «1» части 1.4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края, утвержденным постановлением Правительства Камчатского края от 06.06.2013 № 233-П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(место для текстового описания)</w:t>
            </w:r>
          </w:p>
        </w:tc>
      </w:tr>
    </w:tbl>
    <w:p w:rsidR="00C61463" w:rsidRPr="006960E3" w:rsidRDefault="00CB4454" w:rsidP="00473026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6960E3">
        <w:rPr>
          <w:rFonts w:ascii="Times New Roman" w:hAnsi="Times New Roman" w:cs="Times New Roman"/>
          <w:sz w:val="28"/>
          <w:szCs w:val="28"/>
        </w:rPr>
        <w:t>3.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80"/>
        <w:gridCol w:w="8848"/>
      </w:tblGrid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322F">
              <w:rPr>
                <w:rFonts w:ascii="Times New Roman" w:hAnsi="Times New Roman" w:cs="Times New Roman"/>
                <w:sz w:val="28"/>
                <w:szCs w:val="28"/>
              </w:rPr>
              <w:t>Описание проблемы, на решение которой направлен предлагаемый способ регулирования, условий и факторов ее существования:</w:t>
            </w:r>
          </w:p>
          <w:p w:rsidR="004D40AF" w:rsidRPr="00575A13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Сегодня в Камчатском крае осуществляется комплекс мер по созданию благоприятных условий для развития предпринимательской и инвестиционной деятельности в целях обеспечения ускоренного и сбалансированного развития региона. Оказание поддержки субъектам малого и среднего предпринимательства регулируется Федеральным законом от 24.07.2009 № 209-ФЗ «О развитии малого и среднего предпринимательства в Российской Федерации», а также Законом Камчатского края № 71 «О развитии малого и среднего предпринимательства в Камчатском крае».</w:t>
            </w:r>
          </w:p>
          <w:p w:rsidR="004D40AF" w:rsidRPr="00016EE4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9C665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09BD">
              <w:rPr>
                <w:rFonts w:ascii="Times New Roman" w:hAnsi="Times New Roman" w:cs="Times New Roman"/>
                <w:sz w:val="28"/>
                <w:szCs w:val="28"/>
              </w:rPr>
              <w:t>Негативные эффекты, возникающие в связи с наличием проблемы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Pr="00575A13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Отсутствие утвержденного порядка предоставления субсидий субъектам социального предпринимательства – субъектам малого и среднего предпринимательства, осуществляющим социально ориентированную деятельность, направленную на достижение общественно полезных целей, приведет к невозможности оказания мер финансовой поддержки субъектам малого и среднего предпринимательства, в том числе и к невозможности реализации мероприятий подпрограммы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9C665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Информация отсутствует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9C665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Условия отсутствуют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lastRenderedPageBreak/>
              <w:t>(</w:t>
            </w:r>
            <w:r w:rsidRPr="009C665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3.5.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Pr="00B970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9C665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проблеме</w:t>
            </w:r>
            <w:r w:rsidRPr="005704E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Pr="009C6658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253EA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9C665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473026" w:rsidRPr="00473026" w:rsidRDefault="00473026" w:rsidP="00960706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551">
        <w:rPr>
          <w:rFonts w:ascii="Times New Roman" w:hAnsi="Times New Roman" w:cs="Times New Roman"/>
          <w:sz w:val="28"/>
          <w:szCs w:val="28"/>
        </w:rPr>
        <w:t xml:space="preserve">4. Анализ </w:t>
      </w:r>
      <w:r w:rsidR="00CF3551" w:rsidRPr="00CF3551">
        <w:rPr>
          <w:rFonts w:ascii="Times New Roman" w:hAnsi="Times New Roman" w:cs="Times New Roman"/>
          <w:sz w:val="28"/>
          <w:szCs w:val="28"/>
        </w:rPr>
        <w:t>опыта субъектов Российской Федерации в соответствующих сферах деятельности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80"/>
        <w:gridCol w:w="8848"/>
      </w:tblGrid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Опыт</w:t>
            </w:r>
            <w:r w:rsidRPr="00CF3551"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 Российской Федерации в соответствующих сферах деятельности</w:t>
            </w:r>
            <w:r w:rsidRPr="000D32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5A13">
              <w:rPr>
                <w:rFonts w:ascii="Times New Roman" w:hAnsi="Times New Roman" w:cs="Times New Roman"/>
                <w:sz w:val="28"/>
                <w:szCs w:val="28"/>
              </w:rPr>
              <w:t>Субсидий субъектам социального предпринимательства – субъектам малого и среднего предпринимательства, осуществляющим социально ориентированную деятельность, направленную на достижение общественно полезных целей, оказываются в Тамбовской области, Республике Марий Эл, администрацией Санк-Петербурга.</w:t>
            </w:r>
          </w:p>
          <w:p w:rsidR="004D40AF" w:rsidRPr="00016EE4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E915C2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Pr="00253EA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5A13">
              <w:rPr>
                <w:rFonts w:ascii="Times New Roman" w:hAnsi="Times New Roman" w:cs="Times New Roman"/>
                <w:sz w:val="28"/>
                <w:szCs w:val="28"/>
              </w:rPr>
              <w:t>http://www.pmp.tmbreg.ru/registry/infr/info/event/68,l,966/ http://gov.spb.ru/gov/terr/reg_kurort/biznes/programmy-podderzhki-malogo-biznesa/ http://www.nb-forum.ru/news/subsidii-predprinimatelyam-marii-el.html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89208D" w:rsidRPr="00CF3551" w:rsidRDefault="00E31B2D" w:rsidP="00CF3551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CF3551">
        <w:rPr>
          <w:rFonts w:ascii="Times New Roman" w:hAnsi="Times New Roman" w:cs="Times New Roman"/>
          <w:sz w:val="28"/>
          <w:szCs w:val="28"/>
        </w:rPr>
        <w:t>5</w:t>
      </w:r>
      <w:r w:rsidR="00CF3551" w:rsidRPr="00CF3551">
        <w:rPr>
          <w:rFonts w:ascii="Times New Roman" w:hAnsi="Times New Roman" w:cs="Times New Roman"/>
          <w:sz w:val="28"/>
          <w:szCs w:val="28"/>
        </w:rPr>
        <w:t>. Цели</w:t>
      </w:r>
      <w:r w:rsidR="00CF3551" w:rsidRPr="005B51C0">
        <w:rPr>
          <w:rFonts w:ascii="Times New Roman" w:hAnsi="Times New Roman" w:cs="Times New Roman"/>
          <w:sz w:val="28"/>
          <w:szCs w:val="28"/>
        </w:rPr>
        <w:t xml:space="preserve"> предлагаемого регулирования и их соответствие принципам правового регулирования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9"/>
        <w:gridCol w:w="3784"/>
        <w:gridCol w:w="784"/>
        <w:gridCol w:w="4281"/>
      </w:tblGrid>
      <w:tr w:rsidR="004D40AF" w:rsidTr="004D40AF">
        <w:trPr>
          <w:trHeight w:val="55"/>
        </w:trPr>
        <w:tc>
          <w:tcPr>
            <w:tcW w:w="405" w:type="pct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965" w:type="pct"/>
          </w:tcPr>
          <w:p w:rsidR="004D40AF" w:rsidRPr="001D3F35" w:rsidRDefault="004D40AF" w:rsidP="004D40A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407" w:type="pct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223" w:type="pct"/>
          </w:tcPr>
          <w:p w:rsidR="004D40AF" w:rsidRPr="001D3F35" w:rsidRDefault="004D40AF" w:rsidP="004D40A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Установленные сроки достижения целей предлагаемого регулирования:</w:t>
            </w:r>
          </w:p>
        </w:tc>
      </w:tr>
      <w:tr w:rsidR="004D40AF" w:rsidTr="004D40AF">
        <w:trPr>
          <w:trHeight w:val="52"/>
        </w:trPr>
        <w:tc>
          <w:tcPr>
            <w:tcW w:w="2370" w:type="pct"/>
            <w:gridSpan w:val="2"/>
          </w:tcPr>
          <w:p w:rsidR="004D40AF" w:rsidRPr="00471D4A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Создание благоприятных условий для развития предпринимательской и инвестиционной деятельности в Камчатском крае путем оказания мер финансовой поддержки субъектам малого и среднего предпринимательства</w:t>
            </w:r>
          </w:p>
        </w:tc>
        <w:tc>
          <w:tcPr>
            <w:tcW w:w="263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2017 год</w:t>
            </w:r>
          </w:p>
        </w:tc>
      </w:tr>
      <w:tr w:rsidR="004D40AF" w:rsidTr="004D40AF">
        <w:trPr>
          <w:trHeight w:val="52"/>
        </w:trPr>
        <w:tc>
          <w:tcPr>
            <w:tcW w:w="237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rPr>
          <w:trHeight w:val="52"/>
        </w:trPr>
        <w:tc>
          <w:tcPr>
            <w:tcW w:w="237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4CD7"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соответствия целей предлагаемого регулирования </w:t>
            </w:r>
            <w:r w:rsidRPr="00431E3A">
              <w:rPr>
                <w:rFonts w:ascii="Times New Roman" w:hAnsi="Times New Roman" w:cs="Times New Roman"/>
                <w:sz w:val="28"/>
                <w:szCs w:val="28"/>
              </w:rPr>
              <w:t xml:space="preserve">положениям послания Президента Российской Федерации Федеральному Собранию Российской Федерации, концепции долгосрочного социально-экономического развития Российской Федерации, программе социально-экономического развития Российской </w:t>
            </w:r>
            <w:r w:rsidRPr="00431E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Федерации, стратегии социально-экономического развития Камчатского края, законам Камчатского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5A13">
              <w:rPr>
                <w:rFonts w:ascii="Times New Roman" w:hAnsi="Times New Roman" w:cs="Times New Roman"/>
                <w:sz w:val="28"/>
                <w:szCs w:val="28"/>
              </w:rPr>
              <w:t>Проект приказа разработан в соответсвии со статьей 78 Бюджетного кодекса Российской Федерации, постановлением Правительства Российской Федерации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услуг».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B4CD7">
              <w:rPr>
                <w:rFonts w:ascii="Times New Roman" w:hAnsi="Times New Roman" w:cs="Times New Roman"/>
                <w:sz w:val="28"/>
                <w:szCs w:val="28"/>
              </w:rPr>
              <w:t>Иная информация о целях предлагаемого регулирования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Pr="0089208D" w:rsidRDefault="004D40AF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5A13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860F03" w:rsidRPr="00CF3551" w:rsidRDefault="00860F03" w:rsidP="00860F03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CF3551">
        <w:rPr>
          <w:rFonts w:ascii="Times New Roman" w:hAnsi="Times New Roman" w:cs="Times New Roman"/>
          <w:sz w:val="28"/>
          <w:szCs w:val="28"/>
        </w:rPr>
        <w:t xml:space="preserve">6. </w:t>
      </w:r>
      <w:r w:rsidRPr="00CF355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предлагаемого регулирования и иных возможных способов решения проблемы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80"/>
        <w:gridCol w:w="8848"/>
      </w:tblGrid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F03">
              <w:rPr>
                <w:rFonts w:ascii="Times New Roman" w:hAnsi="Times New Roman" w:cs="Times New Roman"/>
                <w:sz w:val="28"/>
                <w:szCs w:val="28"/>
              </w:rPr>
              <w:t>Описание предлагаемого способа решения проблемы и преодоления связанных с ней негативных эффектов</w:t>
            </w:r>
            <w:r w:rsidRPr="000D32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5A13">
              <w:rPr>
                <w:rFonts w:ascii="Times New Roman" w:hAnsi="Times New Roman" w:cs="Times New Roman"/>
                <w:sz w:val="28"/>
                <w:szCs w:val="28"/>
              </w:rPr>
              <w:t>Разработка и принятие нормативного правового акта, устанавливающего порядка предоставления субсидий субъектам социального предпринимательства – субъектам малого и среднего предпринимательства, осуществляющим социально ориентированную деятельность, направленную на достижение общественно полезных целей.</w:t>
            </w:r>
          </w:p>
          <w:p w:rsidR="004D40AF" w:rsidRPr="00016EE4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F03">
              <w:rPr>
                <w:rFonts w:ascii="Times New Roman" w:hAnsi="Times New Roman" w:cs="Times New Roman"/>
                <w:sz w:val="28"/>
                <w:szCs w:val="28"/>
              </w:rPr>
              <w:t>Описание иных способов решения проблемы (с указанием того, каким образом каждым из способов могла бы быть решена проблема)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5A13">
              <w:rPr>
                <w:rFonts w:ascii="Times New Roman" w:hAnsi="Times New Roman" w:cs="Times New Roman"/>
                <w:sz w:val="28"/>
                <w:szCs w:val="28"/>
              </w:rPr>
              <w:t>иные способы отсутствую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60F03">
              <w:rPr>
                <w:rFonts w:ascii="Times New Roman" w:hAnsi="Times New Roman" w:cs="Times New Roman"/>
                <w:sz w:val="28"/>
                <w:szCs w:val="28"/>
              </w:rPr>
              <w:t>Обоснование выбора предлагаемого способа решения проблемы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5A13">
              <w:rPr>
                <w:rFonts w:ascii="Times New Roman" w:hAnsi="Times New Roman" w:cs="Times New Roman"/>
                <w:sz w:val="28"/>
                <w:szCs w:val="28"/>
              </w:rPr>
              <w:t>Отсутствие утвержденного порядка предоставления субсидий субъектам социального предпринимательства – субъектам малого и среднего предпринимательства, осуществляющим социально ориентированную деятельность, направленную на достижение общественно полезных целей, приведет к невозможности оказания мер финансовой поддержки субъектам малого и среднего предпринимательства, в том числе и к невозможности реализации мероприятий подпрограммы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4595" w:type="pct"/>
          </w:tcPr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700A1D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предлагаемом способе решения проблемы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575A13">
              <w:rPr>
                <w:rFonts w:ascii="Times New Roman" w:hAnsi="Times New Roman" w:cs="Times New Roman"/>
                <w:sz w:val="28"/>
                <w:szCs w:val="28"/>
              </w:rPr>
              <w:t>отсутсвует</w:t>
            </w:r>
          </w:p>
          <w:p w:rsidR="004D40AF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38753F" w:rsidRDefault="0038753F" w:rsidP="005B7270">
      <w:pPr>
        <w:spacing w:before="240"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7270" w:rsidRPr="00473026" w:rsidRDefault="001B27D8" w:rsidP="005B7270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CF3551" w:rsidRPr="00CF355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группы субъектов предпринимательской и инвестиционной деятельности, иные</w:t>
      </w:r>
      <w:r w:rsidR="00CF3551" w:rsidRPr="005B5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заинтересованные лица, включая органы государственной власти, интересы которых будут затронуты предлагаемым правовым регулированием, оценка количества таких субъектов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9"/>
        <w:gridCol w:w="3784"/>
        <w:gridCol w:w="784"/>
        <w:gridCol w:w="4281"/>
      </w:tblGrid>
      <w:tr w:rsidR="004D40AF" w:rsidTr="004D40AF">
        <w:trPr>
          <w:trHeight w:val="55"/>
        </w:trPr>
        <w:tc>
          <w:tcPr>
            <w:tcW w:w="405" w:type="pct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965" w:type="pct"/>
          </w:tcPr>
          <w:p w:rsidR="004D40AF" w:rsidRPr="001D3F35" w:rsidRDefault="004D40AF" w:rsidP="004D40A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DC5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</w:t>
            </w: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07" w:type="pct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223" w:type="pct"/>
          </w:tcPr>
          <w:p w:rsidR="004D40AF" w:rsidRPr="001D3F35" w:rsidRDefault="004D40AF" w:rsidP="004D40AF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DC5">
              <w:rPr>
                <w:rFonts w:ascii="Times New Roman" w:hAnsi="Times New Roman" w:cs="Times New Roman"/>
                <w:sz w:val="28"/>
                <w:szCs w:val="28"/>
              </w:rPr>
              <w:t>Оценка количества участников отношений</w:t>
            </w: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4D40AF" w:rsidTr="004D40AF">
        <w:trPr>
          <w:trHeight w:val="52"/>
        </w:trPr>
        <w:tc>
          <w:tcPr>
            <w:tcW w:w="5000" w:type="pct"/>
            <w:gridSpan w:val="4"/>
          </w:tcPr>
          <w:p w:rsidR="004D40AF" w:rsidRPr="001D3F35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(Описание группы субъектов предпринимательской и инвестиционной деятельности)</w:t>
            </w:r>
          </w:p>
        </w:tc>
      </w:tr>
      <w:tr w:rsidR="004D40AF" w:rsidTr="004D40AF">
        <w:trPr>
          <w:trHeight w:val="52"/>
        </w:trPr>
        <w:tc>
          <w:tcPr>
            <w:tcW w:w="2370" w:type="pct"/>
            <w:gridSpan w:val="2"/>
          </w:tcPr>
          <w:p w:rsidR="004D40AF" w:rsidRPr="00906A0A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субъекты социального предпринимательства – субъектам малого и среднего предпринимательства, осуществляющим социально ориентированную деятельность, направленную на достижение общественно полезных целей</w:t>
            </w:r>
          </w:p>
        </w:tc>
        <w:tc>
          <w:tcPr>
            <w:tcW w:w="2630" w:type="pct"/>
            <w:gridSpan w:val="2"/>
          </w:tcPr>
          <w:p w:rsidR="004D40AF" w:rsidRPr="00906A0A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около 30</w:t>
            </w:r>
          </w:p>
        </w:tc>
      </w:tr>
      <w:tr w:rsidR="004D40AF" w:rsidTr="004D40AF">
        <w:trPr>
          <w:trHeight w:val="52"/>
        </w:trPr>
        <w:tc>
          <w:tcPr>
            <w:tcW w:w="237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rPr>
          <w:trHeight w:val="52"/>
        </w:trPr>
        <w:tc>
          <w:tcPr>
            <w:tcW w:w="237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rPr>
          <w:trHeight w:val="31"/>
        </w:trPr>
        <w:tc>
          <w:tcPr>
            <w:tcW w:w="5000" w:type="pct"/>
            <w:gridSpan w:val="4"/>
          </w:tcPr>
          <w:p w:rsidR="004D40AF" w:rsidRPr="0083358C" w:rsidRDefault="004D40AF" w:rsidP="004D40AF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(Описание иной группы участников отношений)</w:t>
            </w:r>
          </w:p>
        </w:tc>
      </w:tr>
      <w:tr w:rsidR="004D40AF" w:rsidTr="004D40AF">
        <w:trPr>
          <w:trHeight w:val="31"/>
        </w:trPr>
        <w:tc>
          <w:tcPr>
            <w:tcW w:w="237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pct"/>
            <w:gridSpan w:val="2"/>
          </w:tcPr>
          <w:p w:rsidR="004D40AF" w:rsidRPr="001D3F35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rPr>
          <w:trHeight w:val="31"/>
        </w:trPr>
        <w:tc>
          <w:tcPr>
            <w:tcW w:w="2370" w:type="pct"/>
            <w:gridSpan w:val="2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630" w:type="pct"/>
            <w:gridSpan w:val="2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D40AF" w:rsidTr="004D40AF">
        <w:trPr>
          <w:trHeight w:val="31"/>
        </w:trPr>
        <w:tc>
          <w:tcPr>
            <w:tcW w:w="2370" w:type="pct"/>
            <w:gridSpan w:val="2"/>
          </w:tcPr>
          <w:p w:rsidR="004D40AF" w:rsidRPr="0083358C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0" w:type="pct"/>
            <w:gridSpan w:val="2"/>
          </w:tcPr>
          <w:p w:rsidR="004D40AF" w:rsidRPr="0083358C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c>
          <w:tcPr>
            <w:tcW w:w="405" w:type="pct"/>
          </w:tcPr>
          <w:p w:rsidR="004D40AF" w:rsidRDefault="004D40AF" w:rsidP="004D40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</w:tcPr>
          <w:p w:rsidR="006C1695" w:rsidRPr="006C1695" w:rsidRDefault="004D40AF" w:rsidP="00070BCE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F7794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C1695" w:rsidRPr="0037101D" w:rsidRDefault="004D40AF" w:rsidP="00070BCE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C169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D40AF" w:rsidRDefault="004D40AF" w:rsidP="00070BCE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2C621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556780" w:rsidRPr="002C6215" w:rsidRDefault="00556780" w:rsidP="00556780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2C6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Новые </w:t>
      </w:r>
      <w:r w:rsidR="002C6215" w:rsidRPr="002C6215">
        <w:rPr>
          <w:rFonts w:ascii="Times New Roman" w:hAnsi="Times New Roman" w:cs="Times New Roman"/>
          <w:sz w:val="28"/>
          <w:szCs w:val="28"/>
        </w:rPr>
        <w:t>функции, полномочия, обязанности и права исполнительных органов государственной власти Камчатского края, а также порядок их реализации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210"/>
        <w:gridCol w:w="3210"/>
        <w:gridCol w:w="3208"/>
      </w:tblGrid>
      <w:tr w:rsidR="004D40AF" w:rsidTr="004D40AF">
        <w:tc>
          <w:tcPr>
            <w:tcW w:w="1667" w:type="pct"/>
          </w:tcPr>
          <w:p w:rsidR="004D40AF" w:rsidRPr="00770DF5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86B68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Pr="00770D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40AF" w:rsidRPr="00086B68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B68">
              <w:rPr>
                <w:rFonts w:ascii="Times New Roman" w:hAnsi="Times New Roman" w:cs="Times New Roman"/>
                <w:sz w:val="28"/>
                <w:szCs w:val="28"/>
              </w:rPr>
              <w:t>Описание новых или изменения существующих функций, полномочий, обязанностей или прав</w:t>
            </w:r>
          </w:p>
        </w:tc>
        <w:tc>
          <w:tcPr>
            <w:tcW w:w="1667" w:type="pct"/>
          </w:tcPr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8.2.</w:t>
            </w:r>
          </w:p>
          <w:p w:rsidR="004D40AF" w:rsidRPr="00086B68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86B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Порядок реализации</w:t>
            </w:r>
          </w:p>
        </w:tc>
        <w:tc>
          <w:tcPr>
            <w:tcW w:w="1666" w:type="pct"/>
          </w:tcPr>
          <w:p w:rsidR="004D40AF" w:rsidRPr="00770DF5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DF5">
              <w:rPr>
                <w:rFonts w:ascii="Times New Roman" w:hAnsi="Times New Roman" w:cs="Times New Roman"/>
                <w:sz w:val="28"/>
                <w:szCs w:val="28"/>
              </w:rPr>
              <w:t>8.3.</w:t>
            </w:r>
          </w:p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B68">
              <w:rPr>
                <w:rFonts w:ascii="Times New Roman" w:hAnsi="Times New Roman" w:cs="Times New Roman"/>
                <w:sz w:val="28"/>
                <w:szCs w:val="28"/>
              </w:rPr>
              <w:t>Оценка изменения трудозатрат и (или) потребностей в иных ресурсах</w:t>
            </w:r>
          </w:p>
        </w:tc>
      </w:tr>
      <w:tr w:rsidR="004D40AF" w:rsidTr="004D40AF">
        <w:tc>
          <w:tcPr>
            <w:tcW w:w="1667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</w:tc>
        <w:tc>
          <w:tcPr>
            <w:tcW w:w="3333" w:type="pct"/>
            <w:gridSpan w:val="2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Агентство инвестиций и предпринимательства Камчатского края</w:t>
            </w:r>
          </w:p>
        </w:tc>
      </w:tr>
      <w:tr w:rsidR="004D40AF" w:rsidTr="004D40AF">
        <w:tc>
          <w:tcPr>
            <w:tcW w:w="1667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67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666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4D40AF" w:rsidTr="004D40AF">
        <w:tc>
          <w:tcPr>
            <w:tcW w:w="1667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c>
          <w:tcPr>
            <w:tcW w:w="1667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7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7996" w:rsidRPr="002C6215" w:rsidRDefault="00467996" w:rsidP="00467996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2C6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2C6215" w:rsidRPr="002C6215">
        <w:rPr>
          <w:rFonts w:ascii="Times New Roman" w:hAnsi="Times New Roman" w:cs="Times New Roman"/>
          <w:sz w:val="28"/>
          <w:szCs w:val="28"/>
        </w:rPr>
        <w:t>Оценка соответствующих расходов (возможных поступлений) краевого бюджета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6"/>
        <w:gridCol w:w="2831"/>
        <w:gridCol w:w="846"/>
        <w:gridCol w:w="2597"/>
        <w:gridCol w:w="2508"/>
      </w:tblGrid>
      <w:tr w:rsidR="004D40AF" w:rsidTr="004D40AF">
        <w:tc>
          <w:tcPr>
            <w:tcW w:w="1723" w:type="pct"/>
            <w:gridSpan w:val="2"/>
          </w:tcPr>
          <w:p w:rsidR="004D40AF" w:rsidRPr="00770DF5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DF5">
              <w:rPr>
                <w:rFonts w:ascii="Times New Roman" w:hAnsi="Times New Roman" w:cs="Times New Roman"/>
                <w:sz w:val="28"/>
                <w:szCs w:val="28"/>
              </w:rPr>
              <w:t>9.1.</w:t>
            </w:r>
          </w:p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1881" w:type="pct"/>
            <w:gridSpan w:val="2"/>
          </w:tcPr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D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9.2.</w:t>
            </w:r>
          </w:p>
          <w:p w:rsidR="004D40AF" w:rsidRPr="002C6215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Описание видов расходов (возможных поступлений) </w:t>
            </w:r>
            <w:r w:rsidRPr="002C6215">
              <w:rPr>
                <w:rFonts w:ascii="Times New Roman" w:hAnsi="Times New Roman" w:cs="Times New Roman"/>
                <w:sz w:val="28"/>
                <w:szCs w:val="28"/>
              </w:rPr>
              <w:t>краевого бюджета</w:t>
            </w:r>
          </w:p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pct"/>
          </w:tcPr>
          <w:p w:rsidR="004D40AF" w:rsidRPr="00770DF5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D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9.3.</w:t>
            </w:r>
          </w:p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Количественная оценка расходов (возможных поступлений)</w:t>
            </w:r>
          </w:p>
        </w:tc>
      </w:tr>
      <w:tr w:rsidR="004D40AF" w:rsidTr="004D40AF">
        <w:tc>
          <w:tcPr>
            <w:tcW w:w="439" w:type="pct"/>
          </w:tcPr>
          <w:p w:rsidR="004D40AF" w:rsidRPr="00FB5B21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9.4.</w:t>
            </w:r>
          </w:p>
        </w:tc>
        <w:tc>
          <w:tcPr>
            <w:tcW w:w="1284" w:type="pct"/>
          </w:tcPr>
          <w:p w:rsidR="004D40AF" w:rsidRPr="001C482E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01BF0">
              <w:rPr>
                <w:rFonts w:ascii="Times New Roman" w:hAnsi="Times New Roman" w:cs="Times New Roman"/>
                <w:sz w:val="28"/>
                <w:szCs w:val="28"/>
              </w:rPr>
              <w:t>Наименование органа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277" w:type="pct"/>
            <w:gridSpan w:val="3"/>
          </w:tcPr>
          <w:p w:rsidR="004D40AF" w:rsidRPr="001C1530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Агентство инвестиций и предпринимательства Камчатского края</w:t>
            </w:r>
          </w:p>
        </w:tc>
      </w:tr>
      <w:tr w:rsidR="004D40AF" w:rsidTr="004D40AF">
        <w:tc>
          <w:tcPr>
            <w:tcW w:w="439" w:type="pct"/>
            <w:vMerge w:val="restart"/>
          </w:tcPr>
          <w:p w:rsidR="004D40AF" w:rsidRPr="00C767C8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9.4.1.</w:t>
            </w:r>
          </w:p>
        </w:tc>
        <w:tc>
          <w:tcPr>
            <w:tcW w:w="1284" w:type="pct"/>
            <w:vMerge w:val="restart"/>
          </w:tcPr>
          <w:p w:rsidR="004D40AF" w:rsidRPr="003764D7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Агентство инвестиций и предпринимательства Камчатского края</w:t>
            </w:r>
          </w:p>
        </w:tc>
        <w:tc>
          <w:tcPr>
            <w:tcW w:w="439" w:type="pct"/>
          </w:tcPr>
          <w:p w:rsidR="004D40AF" w:rsidRPr="0071490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9.4.2.</w:t>
            </w:r>
          </w:p>
        </w:tc>
        <w:tc>
          <w:tcPr>
            <w:tcW w:w="1442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902">
              <w:rPr>
                <w:rFonts w:ascii="Times New Roman" w:hAnsi="Times New Roman" w:cs="Times New Roman"/>
                <w:sz w:val="28"/>
                <w:szCs w:val="28"/>
              </w:rPr>
              <w:t>Единовременные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асходы в год возникновения</w:t>
            </w:r>
            <w:r w:rsidRPr="0071490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396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c>
          <w:tcPr>
            <w:tcW w:w="439" w:type="pct"/>
            <w:vMerge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pct"/>
            <w:vMerge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" w:type="pct"/>
          </w:tcPr>
          <w:p w:rsidR="004D40AF" w:rsidRPr="0071490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9.4.3.</w:t>
            </w:r>
          </w:p>
        </w:tc>
        <w:tc>
          <w:tcPr>
            <w:tcW w:w="1442" w:type="pct"/>
          </w:tcPr>
          <w:p w:rsidR="004D40AF" w:rsidRPr="0071490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4902">
              <w:rPr>
                <w:rFonts w:ascii="Times New Roman" w:hAnsi="Times New Roman" w:cs="Times New Roman"/>
                <w:sz w:val="28"/>
                <w:szCs w:val="28"/>
              </w:rPr>
              <w:t>Периодические расходы за период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1396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c>
          <w:tcPr>
            <w:tcW w:w="439" w:type="pct"/>
            <w:vMerge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pct"/>
            <w:vMerge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" w:type="pct"/>
          </w:tcPr>
          <w:p w:rsidR="004D40AF" w:rsidRPr="0071490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9.4.4.</w:t>
            </w:r>
          </w:p>
        </w:tc>
        <w:tc>
          <w:tcPr>
            <w:tcW w:w="1442" w:type="pct"/>
          </w:tcPr>
          <w:p w:rsidR="004D40AF" w:rsidRPr="0071490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4902">
              <w:rPr>
                <w:rFonts w:ascii="Times New Roman" w:hAnsi="Times New Roman" w:cs="Times New Roman"/>
                <w:sz w:val="28"/>
                <w:szCs w:val="28"/>
              </w:rPr>
              <w:t>Возможные поступления за период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1396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40AF" w:rsidTr="004D40AF">
        <w:tc>
          <w:tcPr>
            <w:tcW w:w="439" w:type="pct"/>
          </w:tcPr>
          <w:p w:rsidR="004D40AF" w:rsidRPr="00135D57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9.5.</w:t>
            </w:r>
          </w:p>
        </w:tc>
        <w:tc>
          <w:tcPr>
            <w:tcW w:w="3165" w:type="pct"/>
            <w:gridSpan w:val="3"/>
          </w:tcPr>
          <w:p w:rsidR="004D40AF" w:rsidRPr="0071490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073B">
              <w:rPr>
                <w:rFonts w:ascii="Times New Roman" w:hAnsi="Times New Roman" w:cs="Times New Roman"/>
                <w:sz w:val="28"/>
                <w:szCs w:val="28"/>
              </w:rPr>
              <w:t>Итого единовременные расходы:</w:t>
            </w:r>
          </w:p>
        </w:tc>
        <w:tc>
          <w:tcPr>
            <w:tcW w:w="1396" w:type="pct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4D40AF" w:rsidTr="004D40AF">
        <w:tc>
          <w:tcPr>
            <w:tcW w:w="439" w:type="pct"/>
          </w:tcPr>
          <w:p w:rsidR="004D40AF" w:rsidRPr="00135D57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9.6.</w:t>
            </w:r>
          </w:p>
        </w:tc>
        <w:tc>
          <w:tcPr>
            <w:tcW w:w="3165" w:type="pct"/>
            <w:gridSpan w:val="3"/>
          </w:tcPr>
          <w:p w:rsidR="004D40AF" w:rsidRPr="0071490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073B">
              <w:rPr>
                <w:rFonts w:ascii="Times New Roman" w:hAnsi="Times New Roman" w:cs="Times New Roman"/>
                <w:sz w:val="28"/>
                <w:szCs w:val="28"/>
              </w:rPr>
              <w:t>Итого периодические расходы за год:</w:t>
            </w:r>
          </w:p>
        </w:tc>
        <w:tc>
          <w:tcPr>
            <w:tcW w:w="1396" w:type="pct"/>
          </w:tcPr>
          <w:p w:rsidR="004D40AF" w:rsidRPr="00F4073B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4D40AF" w:rsidTr="004D40AF">
        <w:tc>
          <w:tcPr>
            <w:tcW w:w="439" w:type="pct"/>
          </w:tcPr>
          <w:p w:rsidR="004D40AF" w:rsidRPr="00135D57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9.7.</w:t>
            </w:r>
          </w:p>
        </w:tc>
        <w:tc>
          <w:tcPr>
            <w:tcW w:w="3165" w:type="pct"/>
            <w:gridSpan w:val="3"/>
          </w:tcPr>
          <w:p w:rsidR="004D40AF" w:rsidRPr="00714902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073B">
              <w:rPr>
                <w:rFonts w:ascii="Times New Roman" w:hAnsi="Times New Roman" w:cs="Times New Roman"/>
                <w:sz w:val="28"/>
                <w:szCs w:val="28"/>
              </w:rPr>
              <w:t>Итого возможные поступления за год:</w:t>
            </w:r>
          </w:p>
        </w:tc>
        <w:tc>
          <w:tcPr>
            <w:tcW w:w="1396" w:type="pct"/>
          </w:tcPr>
          <w:p w:rsidR="004D40AF" w:rsidRPr="00F4073B" w:rsidRDefault="004D40AF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4D40AF" w:rsidTr="004D40AF">
        <w:tc>
          <w:tcPr>
            <w:tcW w:w="439" w:type="pct"/>
          </w:tcPr>
          <w:p w:rsidR="004D40AF" w:rsidRPr="00135D57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9.8.</w:t>
            </w:r>
          </w:p>
        </w:tc>
        <w:tc>
          <w:tcPr>
            <w:tcW w:w="4561" w:type="pct"/>
            <w:gridSpan w:val="4"/>
          </w:tcPr>
          <w:p w:rsidR="00836725" w:rsidRPr="0037101D" w:rsidRDefault="004D40AF" w:rsidP="00070BC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9A7">
              <w:rPr>
                <w:rFonts w:ascii="Times New Roman" w:hAnsi="Times New Roman" w:cs="Times New Roman"/>
                <w:sz w:val="28"/>
                <w:szCs w:val="28"/>
              </w:rPr>
              <w:t xml:space="preserve">Иные сведения о расходах (возможных поступлениях) </w:t>
            </w:r>
            <w:r w:rsidRPr="002C6215">
              <w:rPr>
                <w:rFonts w:ascii="Times New Roman" w:hAnsi="Times New Roman" w:cs="Times New Roman"/>
                <w:sz w:val="28"/>
                <w:szCs w:val="28"/>
              </w:rPr>
              <w:t>краевого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Pr="00DC0C29" w:rsidRDefault="004D40AF" w:rsidP="00070BC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D40AF" w:rsidRPr="00A039A7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2C621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D40AF" w:rsidTr="004D40AF">
        <w:tc>
          <w:tcPr>
            <w:tcW w:w="439" w:type="pct"/>
          </w:tcPr>
          <w:p w:rsidR="004D40AF" w:rsidRPr="00135D57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9.9.</w:t>
            </w:r>
          </w:p>
        </w:tc>
        <w:tc>
          <w:tcPr>
            <w:tcW w:w="4561" w:type="pct"/>
            <w:gridSpan w:val="4"/>
          </w:tcPr>
          <w:p w:rsidR="00836725" w:rsidRPr="0037101D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039A7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D40AF" w:rsidRPr="0037101D" w:rsidRDefault="004D40AF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4D40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D40AF" w:rsidRPr="00A039A7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2C621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224583" w:rsidRPr="002C6215" w:rsidRDefault="00224583" w:rsidP="00224583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2C6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2C6215" w:rsidRPr="002C6215">
        <w:rPr>
          <w:rFonts w:ascii="Times New Roman" w:hAnsi="Times New Roman" w:cs="Times New Roman"/>
          <w:sz w:val="28"/>
          <w:szCs w:val="28"/>
        </w:rPr>
        <w:t>Новые или изменяющие ранее предусмотренные нормативными правовыми актами Камчатского края обязанности для субъектов предпринимательской и инвестиционной деятельности, а также устанавливающие или изменяющие ранее установленную ответственность за нарушение нормативных правовых актов Камчатского края, а также порядок организации их исполнения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901"/>
        <w:gridCol w:w="3896"/>
        <w:gridCol w:w="2831"/>
      </w:tblGrid>
      <w:tr w:rsidR="004D40AF" w:rsidTr="004D40AF">
        <w:tc>
          <w:tcPr>
            <w:tcW w:w="955" w:type="pct"/>
          </w:tcPr>
          <w:p w:rsidR="004D40AF" w:rsidRPr="00224583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086B68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Pr="002245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40AF" w:rsidRPr="00086B68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A81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</w:t>
            </w:r>
          </w:p>
        </w:tc>
        <w:tc>
          <w:tcPr>
            <w:tcW w:w="2355" w:type="pct"/>
          </w:tcPr>
          <w:p w:rsidR="004D40AF" w:rsidRPr="006C5A81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A81">
              <w:rPr>
                <w:rFonts w:ascii="Times New Roman" w:hAnsi="Times New Roman" w:cs="Times New Roman"/>
                <w:sz w:val="28"/>
                <w:szCs w:val="28"/>
              </w:rPr>
              <w:t>10.2.</w:t>
            </w:r>
          </w:p>
          <w:p w:rsidR="004D40AF" w:rsidRPr="006E4095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новых </w:t>
            </w:r>
            <w:r w:rsidRPr="0038753F">
              <w:rPr>
                <w:rFonts w:ascii="Times New Roman" w:hAnsi="Times New Roman" w:cs="Times New Roman"/>
                <w:sz w:val="28"/>
                <w:szCs w:val="28"/>
              </w:rPr>
              <w:t xml:space="preserve">или изменения содержания существующих обязанностей </w:t>
            </w:r>
          </w:p>
        </w:tc>
        <w:tc>
          <w:tcPr>
            <w:tcW w:w="1690" w:type="pct"/>
          </w:tcPr>
          <w:p w:rsidR="004D40AF" w:rsidRPr="00224583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224583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4D40AF" w:rsidRDefault="004D40AF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A81">
              <w:rPr>
                <w:rFonts w:ascii="Times New Roman" w:hAnsi="Times New Roman" w:cs="Times New Roman"/>
                <w:sz w:val="28"/>
                <w:szCs w:val="28"/>
              </w:rPr>
              <w:t xml:space="preserve">Порядок организации исполнения обязанностей </w:t>
            </w:r>
          </w:p>
        </w:tc>
      </w:tr>
      <w:tr w:rsidR="004D40AF" w:rsidTr="004D40AF">
        <w:trPr>
          <w:trHeight w:val="192"/>
        </w:trPr>
        <w:tc>
          <w:tcPr>
            <w:tcW w:w="5000" w:type="pct"/>
            <w:gridSpan w:val="3"/>
          </w:tcPr>
          <w:p w:rsidR="004D40AF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>(Групп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ы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 xml:space="preserve"> участников отношений)</w:t>
            </w:r>
          </w:p>
        </w:tc>
      </w:tr>
      <w:tr w:rsidR="004D40AF" w:rsidTr="004D40AF">
        <w:trPr>
          <w:trHeight w:val="192"/>
        </w:trPr>
        <w:tc>
          <w:tcPr>
            <w:tcW w:w="955" w:type="pct"/>
            <w:vMerge w:val="restar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социального предпринимательства – субъектам малого и среднего предпринимательства, осуществляющим социально ориентированную </w:t>
            </w:r>
            <w:r w:rsidRPr="008920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деятельность, направленную на достижение общественно полезных целей</w:t>
            </w:r>
          </w:p>
        </w:tc>
        <w:tc>
          <w:tcPr>
            <w:tcW w:w="2355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-предоставление необходимого пакета документов</w:t>
            </w:r>
          </w:p>
        </w:tc>
        <w:tc>
          <w:tcPr>
            <w:tcW w:w="1690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через инфраструктуру поддержки субъектов малого и среднего предпринимательства</w:t>
            </w:r>
          </w:p>
        </w:tc>
      </w:tr>
      <w:tr w:rsidR="004D40AF" w:rsidTr="004D40AF">
        <w:trPr>
          <w:trHeight w:val="192"/>
        </w:trPr>
        <w:tc>
          <w:tcPr>
            <w:tcW w:w="955" w:type="pct"/>
            <w:vMerge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55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90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D40AF" w:rsidTr="004D40AF">
        <w:trPr>
          <w:trHeight w:val="192"/>
        </w:trPr>
        <w:tc>
          <w:tcPr>
            <w:tcW w:w="955" w:type="pct"/>
            <w:vMerge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55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90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B06E11" w:rsidRPr="006E4095" w:rsidRDefault="009D19DD" w:rsidP="00B06E11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6E4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="006E4095" w:rsidRPr="006E4095">
        <w:rPr>
          <w:rFonts w:ascii="Times New Roman" w:hAnsi="Times New Roman" w:cs="Times New Roman"/>
          <w:sz w:val="28"/>
          <w:szCs w:val="28"/>
        </w:rPr>
        <w:t>Оценка расходов и доходов субъектов предпринимательской и инвестиционной деятельности, связанных с необходимостью соблюдения установленных обязанностей либо с изменением содержания таких обязанностей, а также связанные с введением или изменением ответственности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210"/>
        <w:gridCol w:w="3210"/>
        <w:gridCol w:w="3208"/>
      </w:tblGrid>
      <w:tr w:rsidR="00B06E11" w:rsidTr="00E57FA6">
        <w:tc>
          <w:tcPr>
            <w:tcW w:w="1667" w:type="pct"/>
          </w:tcPr>
          <w:p w:rsidR="00B06E11" w:rsidRPr="00224583" w:rsidRDefault="00B06E11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42A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086B68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Pr="002245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06E11" w:rsidRPr="00086B68" w:rsidRDefault="00D11D17" w:rsidP="006E40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D17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</w:t>
            </w:r>
          </w:p>
        </w:tc>
        <w:tc>
          <w:tcPr>
            <w:tcW w:w="1667" w:type="pct"/>
          </w:tcPr>
          <w:p w:rsidR="00B06E11" w:rsidRPr="006C5A81" w:rsidRDefault="00B06E11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A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42AB0" w:rsidRPr="00D11D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C5A81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  <w:p w:rsidR="00B06E11" w:rsidRPr="006C5A81" w:rsidRDefault="00D11D17" w:rsidP="00B803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D17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новых или изменения содержания существующих обязанностей </w:t>
            </w:r>
          </w:p>
        </w:tc>
        <w:tc>
          <w:tcPr>
            <w:tcW w:w="1666" w:type="pct"/>
          </w:tcPr>
          <w:p w:rsidR="00B06E11" w:rsidRPr="00224583" w:rsidRDefault="00B06E11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42AB0" w:rsidRPr="00D11D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24583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B06E11" w:rsidRDefault="00D11D17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D17">
              <w:rPr>
                <w:rFonts w:ascii="Times New Roman" w:hAnsi="Times New Roman" w:cs="Times New Roman"/>
                <w:sz w:val="28"/>
                <w:szCs w:val="28"/>
              </w:rPr>
              <w:t>Описание и оценка видов расходов (доходов)</w:t>
            </w:r>
          </w:p>
        </w:tc>
      </w:tr>
      <w:tr w:rsidR="00A832EA" w:rsidTr="00A832EA">
        <w:trPr>
          <w:trHeight w:val="192"/>
        </w:trPr>
        <w:tc>
          <w:tcPr>
            <w:tcW w:w="5000" w:type="pct"/>
            <w:gridSpan w:val="3"/>
          </w:tcPr>
          <w:p w:rsidR="00A832EA" w:rsidRDefault="00A832EA" w:rsidP="00A832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>(Групп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ы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 xml:space="preserve"> участников отношений</w:t>
            </w:r>
          </w:p>
        </w:tc>
      </w:tr>
      <w:tr w:rsidR="0037101D" w:rsidTr="00A832EA">
        <w:trPr>
          <w:trHeight w:val="192"/>
        </w:trPr>
        <w:tc>
          <w:tcPr>
            <w:tcW w:w="1667" w:type="pct"/>
            <w:vMerge w:val="restart"/>
          </w:tcPr>
          <w:p w:rsidR="0037101D" w:rsidRPr="00EF1EE9" w:rsidRDefault="0037101D" w:rsidP="004F35D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Субъекты социального предпринимательства – субъектам малого и среднего предпринимательства, осуществляющим социально ориентированную деятельность, направленную на достижение общественно полезных целей</w:t>
            </w:r>
          </w:p>
        </w:tc>
        <w:tc>
          <w:tcPr>
            <w:tcW w:w="1667" w:type="pct"/>
          </w:tcPr>
          <w:p w:rsidR="0037101D" w:rsidRPr="00EF1EE9" w:rsidRDefault="0037101D" w:rsidP="004F35D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-получение субсидии</w:t>
            </w:r>
          </w:p>
        </w:tc>
        <w:tc>
          <w:tcPr>
            <w:tcW w:w="1666" w:type="pct"/>
          </w:tcPr>
          <w:p w:rsidR="0037101D" w:rsidRPr="00EF1EE9" w:rsidRDefault="0037101D" w:rsidP="004F35D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Доходы в размере до 1 млн. рублей</w:t>
            </w:r>
          </w:p>
        </w:tc>
      </w:tr>
      <w:tr w:rsidR="0037101D" w:rsidTr="00A832EA">
        <w:trPr>
          <w:trHeight w:val="192"/>
        </w:trPr>
        <w:tc>
          <w:tcPr>
            <w:tcW w:w="1667" w:type="pct"/>
            <w:vMerge/>
          </w:tcPr>
          <w:p w:rsidR="0037101D" w:rsidRPr="00EF1EE9" w:rsidRDefault="0037101D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67" w:type="pct"/>
          </w:tcPr>
          <w:p w:rsidR="0037101D" w:rsidRPr="00EF1EE9" w:rsidRDefault="0037101D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66" w:type="pct"/>
          </w:tcPr>
          <w:p w:rsidR="0037101D" w:rsidRPr="00EF1EE9" w:rsidRDefault="0037101D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37101D" w:rsidTr="00A832EA">
        <w:trPr>
          <w:trHeight w:val="192"/>
        </w:trPr>
        <w:tc>
          <w:tcPr>
            <w:tcW w:w="1667" w:type="pct"/>
            <w:vMerge/>
          </w:tcPr>
          <w:p w:rsidR="0037101D" w:rsidRPr="00EF1EE9" w:rsidRDefault="0037101D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67" w:type="pct"/>
          </w:tcPr>
          <w:p w:rsidR="0037101D" w:rsidRPr="00EF1EE9" w:rsidRDefault="0037101D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66" w:type="pct"/>
          </w:tcPr>
          <w:p w:rsidR="0037101D" w:rsidRPr="00EF1EE9" w:rsidRDefault="0037101D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D5110E" w:rsidRPr="006E4095" w:rsidRDefault="00770DF5" w:rsidP="00770DF5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6E4095">
        <w:rPr>
          <w:rFonts w:ascii="Times New Roman" w:hAnsi="Times New Roman" w:cs="Times New Roman"/>
          <w:sz w:val="28"/>
          <w:szCs w:val="28"/>
        </w:rPr>
        <w:t xml:space="preserve">12. </w:t>
      </w:r>
      <w:r w:rsidR="006E4095" w:rsidRPr="006E4095">
        <w:rPr>
          <w:rFonts w:ascii="Times New Roman" w:hAnsi="Times New Roman" w:cs="Times New Roman"/>
          <w:sz w:val="28"/>
          <w:szCs w:val="28"/>
        </w:rPr>
        <w:t>Информация об отмене обязанностей, запретов или ограничений для субъектов предпринимательской и инвестиционной деятельности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8"/>
        <w:gridCol w:w="4067"/>
        <w:gridCol w:w="4783"/>
      </w:tblGrid>
      <w:tr w:rsidR="001901A2" w:rsidTr="00043567">
        <w:tc>
          <w:tcPr>
            <w:tcW w:w="2516" w:type="pct"/>
            <w:gridSpan w:val="2"/>
          </w:tcPr>
          <w:p w:rsidR="001901A2" w:rsidRPr="00903A82" w:rsidRDefault="00CC0977" w:rsidP="001901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82">
              <w:rPr>
                <w:rFonts w:ascii="Times New Roman" w:hAnsi="Times New Roman" w:cs="Times New Roman"/>
                <w:sz w:val="28"/>
                <w:szCs w:val="28"/>
              </w:rPr>
              <w:t>12.1</w:t>
            </w:r>
            <w:r w:rsidR="00A15AB1" w:rsidRPr="00903A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C0977" w:rsidRPr="00CC0977" w:rsidRDefault="00CC0977" w:rsidP="001901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977">
              <w:rPr>
                <w:rFonts w:ascii="Times New Roman" w:hAnsi="Times New Roman" w:cs="Times New Roman"/>
                <w:sz w:val="28"/>
                <w:szCs w:val="28"/>
              </w:rPr>
              <w:t>Описание отменяемых обязанностей, запретов или ограничений</w:t>
            </w:r>
          </w:p>
        </w:tc>
        <w:tc>
          <w:tcPr>
            <w:tcW w:w="2484" w:type="pct"/>
          </w:tcPr>
          <w:p w:rsidR="001901A2" w:rsidRPr="00903A82" w:rsidRDefault="00CC0977" w:rsidP="001901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82">
              <w:rPr>
                <w:rFonts w:ascii="Times New Roman" w:hAnsi="Times New Roman" w:cs="Times New Roman"/>
                <w:sz w:val="28"/>
                <w:szCs w:val="28"/>
              </w:rPr>
              <w:t>12.2</w:t>
            </w:r>
            <w:r w:rsidR="00A15AB1" w:rsidRPr="00903A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C0977" w:rsidRPr="00CC0977" w:rsidRDefault="00CC0977" w:rsidP="001901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0977">
              <w:rPr>
                <w:rFonts w:ascii="Times New Roman" w:hAnsi="Times New Roman" w:cs="Times New Roman"/>
                <w:sz w:val="28"/>
                <w:szCs w:val="28"/>
              </w:rPr>
              <w:t>Описание и оценка затрат на выполнение отменяемых обязанностей, запретов или ограничений</w:t>
            </w:r>
          </w:p>
        </w:tc>
      </w:tr>
      <w:tr w:rsidR="004D40AF" w:rsidTr="00043567">
        <w:tc>
          <w:tcPr>
            <w:tcW w:w="2516" w:type="pct"/>
            <w:gridSpan w:val="2"/>
          </w:tcPr>
          <w:p w:rsidR="004D40AF" w:rsidRPr="00EF1EE9" w:rsidRDefault="004D40AF" w:rsidP="004D40AF">
            <w:pPr>
              <w:tabs>
                <w:tab w:val="right" w:pos="2294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84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D40AF" w:rsidTr="00043567">
        <w:tc>
          <w:tcPr>
            <w:tcW w:w="2516" w:type="pct"/>
            <w:gridSpan w:val="2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84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4D40AF" w:rsidTr="00043567">
        <w:tc>
          <w:tcPr>
            <w:tcW w:w="2516" w:type="pct"/>
            <w:gridSpan w:val="2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484" w:type="pct"/>
          </w:tcPr>
          <w:p w:rsidR="004D40AF" w:rsidRPr="00EF1EE9" w:rsidRDefault="004D40AF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D36FB" w:rsidTr="00043567">
        <w:tc>
          <w:tcPr>
            <w:tcW w:w="404" w:type="pct"/>
          </w:tcPr>
          <w:p w:rsidR="00BD36FB" w:rsidRPr="00F53F88" w:rsidRDefault="00BD36FB" w:rsidP="00BD36F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12.3.</w:t>
            </w:r>
          </w:p>
        </w:tc>
        <w:tc>
          <w:tcPr>
            <w:tcW w:w="4596" w:type="pct"/>
            <w:gridSpan w:val="2"/>
          </w:tcPr>
          <w:p w:rsidR="00BD36FB" w:rsidRDefault="00BD36FB" w:rsidP="0038753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3F88">
              <w:rPr>
                <w:rFonts w:ascii="Times New Roman" w:hAnsi="Times New Roman" w:cs="Times New Roman"/>
                <w:sz w:val="28"/>
                <w:szCs w:val="28"/>
              </w:rPr>
              <w:t>Нормативный правовой акт, в котором содержатся отменяемые обяза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нности, запреты или ограничения:</w:t>
            </w:r>
          </w:p>
          <w:p w:rsidR="006E4095" w:rsidRDefault="00D9047A" w:rsidP="0038753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D36FB" w:rsidRPr="006E4095" w:rsidRDefault="00BD36FB" w:rsidP="00BD36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6E40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</w:tbl>
    <w:p w:rsidR="00891221" w:rsidRPr="006E4095" w:rsidRDefault="00891221" w:rsidP="00891221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6E4095">
        <w:rPr>
          <w:rFonts w:ascii="Times New Roman" w:hAnsi="Times New Roman" w:cs="Times New Roman"/>
          <w:sz w:val="28"/>
          <w:szCs w:val="28"/>
        </w:rPr>
        <w:lastRenderedPageBreak/>
        <w:t xml:space="preserve">13. </w:t>
      </w:r>
      <w:r w:rsidR="006E4095" w:rsidRPr="006E4095">
        <w:rPr>
          <w:rFonts w:ascii="Times New Roman" w:hAnsi="Times New Roman" w:cs="Times New Roman"/>
          <w:sz w:val="28"/>
          <w:szCs w:val="28"/>
        </w:rPr>
        <w:t>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цели рег</w:t>
      </w:r>
      <w:r w:rsidR="006E4095">
        <w:rPr>
          <w:rFonts w:ascii="Times New Roman" w:hAnsi="Times New Roman" w:cs="Times New Roman"/>
          <w:sz w:val="28"/>
          <w:szCs w:val="28"/>
        </w:rPr>
        <w:t>улирования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7"/>
        <w:gridCol w:w="1676"/>
        <w:gridCol w:w="2391"/>
        <w:gridCol w:w="2392"/>
        <w:gridCol w:w="2392"/>
      </w:tblGrid>
      <w:tr w:rsidR="0085648D" w:rsidTr="00043567">
        <w:tc>
          <w:tcPr>
            <w:tcW w:w="1274" w:type="pct"/>
            <w:gridSpan w:val="2"/>
          </w:tcPr>
          <w:p w:rsidR="0085648D" w:rsidRPr="00903A82" w:rsidRDefault="00A15AB1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82">
              <w:rPr>
                <w:rFonts w:ascii="Times New Roman" w:hAnsi="Times New Roman" w:cs="Times New Roman"/>
                <w:sz w:val="28"/>
                <w:szCs w:val="28"/>
              </w:rPr>
              <w:t>13.1.</w:t>
            </w:r>
          </w:p>
          <w:p w:rsidR="00A419BD" w:rsidRPr="00A419BD" w:rsidRDefault="00A419BD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9BD">
              <w:rPr>
                <w:rFonts w:ascii="Times New Roman" w:hAnsi="Times New Roman" w:cs="Times New Roman"/>
                <w:sz w:val="28"/>
                <w:szCs w:val="28"/>
              </w:rPr>
              <w:t>Риски решения проблемы предложенным способом и риски негативных последствий</w:t>
            </w:r>
          </w:p>
        </w:tc>
        <w:tc>
          <w:tcPr>
            <w:tcW w:w="1242" w:type="pct"/>
          </w:tcPr>
          <w:p w:rsidR="0085648D" w:rsidRPr="006E4095" w:rsidRDefault="00A15AB1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>13.2.</w:t>
            </w:r>
          </w:p>
          <w:p w:rsidR="00A419BD" w:rsidRPr="006E4095" w:rsidRDefault="00A419BD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>Оценки вероятности наступления рисков</w:t>
            </w:r>
          </w:p>
        </w:tc>
        <w:tc>
          <w:tcPr>
            <w:tcW w:w="1242" w:type="pct"/>
          </w:tcPr>
          <w:p w:rsidR="0085648D" w:rsidRPr="00903A82" w:rsidRDefault="00A419BD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03A82">
              <w:rPr>
                <w:rFonts w:ascii="Times New Roman" w:hAnsi="Times New Roman" w:cs="Times New Roman"/>
                <w:sz w:val="28"/>
                <w:szCs w:val="28"/>
              </w:rPr>
              <w:t>13.3.</w:t>
            </w:r>
          </w:p>
          <w:p w:rsidR="00A419BD" w:rsidRPr="00A419BD" w:rsidRDefault="00A419BD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9BD">
              <w:rPr>
                <w:rFonts w:ascii="Times New Roman" w:hAnsi="Times New Roman" w:cs="Times New Roman"/>
                <w:sz w:val="28"/>
                <w:szCs w:val="28"/>
              </w:rPr>
              <w:t>Методы контроля эффективности избранного способа достижения целей регулирования</w:t>
            </w:r>
          </w:p>
        </w:tc>
        <w:tc>
          <w:tcPr>
            <w:tcW w:w="1242" w:type="pct"/>
          </w:tcPr>
          <w:p w:rsidR="00A419BD" w:rsidRDefault="00A419BD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13.4.</w:t>
            </w:r>
          </w:p>
          <w:p w:rsidR="00A419BD" w:rsidRDefault="00A419BD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Степень контроля рисков</w:t>
            </w:r>
          </w:p>
          <w:p w:rsidR="0085648D" w:rsidRPr="00A419BD" w:rsidRDefault="0085648D" w:rsidP="00A419BD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9047A" w:rsidTr="00043567">
        <w:tc>
          <w:tcPr>
            <w:tcW w:w="1274" w:type="pct"/>
            <w:gridSpan w:val="2"/>
          </w:tcPr>
          <w:p w:rsidR="00D9047A" w:rsidRPr="00EF1EE9" w:rsidRDefault="00D9047A" w:rsidP="005A7764">
            <w:pPr>
              <w:tabs>
                <w:tab w:val="right" w:pos="2294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 выявлены</w:t>
            </w:r>
          </w:p>
        </w:tc>
        <w:tc>
          <w:tcPr>
            <w:tcW w:w="1242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 выявлены</w:t>
            </w:r>
          </w:p>
        </w:tc>
        <w:tc>
          <w:tcPr>
            <w:tcW w:w="1242" w:type="pc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 выявлены</w:t>
            </w:r>
          </w:p>
        </w:tc>
        <w:tc>
          <w:tcPr>
            <w:tcW w:w="1242" w:type="pc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не выявлены</w:t>
            </w:r>
          </w:p>
        </w:tc>
      </w:tr>
      <w:tr w:rsidR="00D9047A" w:rsidTr="00043567">
        <w:tc>
          <w:tcPr>
            <w:tcW w:w="1274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42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42" w:type="pc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42" w:type="pc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9047A" w:rsidTr="00043567">
        <w:tc>
          <w:tcPr>
            <w:tcW w:w="1274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42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42" w:type="pc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42" w:type="pc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F38CB" w:rsidTr="00D9047A">
        <w:tc>
          <w:tcPr>
            <w:tcW w:w="403" w:type="pct"/>
          </w:tcPr>
          <w:p w:rsidR="00FF38CB" w:rsidRPr="00F53F88" w:rsidRDefault="00FF38CB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13.5.</w:t>
            </w:r>
          </w:p>
        </w:tc>
        <w:tc>
          <w:tcPr>
            <w:tcW w:w="4597" w:type="pct"/>
            <w:gridSpan w:val="4"/>
          </w:tcPr>
          <w:p w:rsidR="00FF38CB" w:rsidRDefault="0030395C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30395C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="00FF38C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E4095" w:rsidRPr="00070BCE" w:rsidRDefault="00D9047A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F38CB" w:rsidRDefault="00FF38C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7227A9" w:rsidRPr="006E4095" w:rsidRDefault="006E4095" w:rsidP="00A56405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7227A9" w:rsidRPr="006E4095">
        <w:rPr>
          <w:rFonts w:ascii="Times New Roman" w:hAnsi="Times New Roman" w:cs="Times New Roman"/>
          <w:sz w:val="28"/>
          <w:szCs w:val="28"/>
        </w:rPr>
        <w:t xml:space="preserve">. </w:t>
      </w:r>
      <w:r w:rsidRPr="006E4095">
        <w:rPr>
          <w:rFonts w:ascii="Times New Roman" w:hAnsi="Times New Roman" w:cs="Times New Roman"/>
          <w:sz w:val="28"/>
          <w:szCs w:val="28"/>
        </w:rPr>
        <w:t>Необходимые для достижения заявленных целей регулирования организационно-технические, методологические, информационные и иные мероприятия</w:t>
      </w:r>
    </w:p>
    <w:tbl>
      <w:tblPr>
        <w:tblStyle w:val="a3"/>
        <w:tblW w:w="5162" w:type="pct"/>
        <w:tblLayout w:type="fixed"/>
        <w:tblLook w:val="04A0" w:firstRow="1" w:lastRow="0" w:firstColumn="1" w:lastColumn="0" w:noHBand="0" w:noVBand="1"/>
      </w:tblPr>
      <w:tblGrid>
        <w:gridCol w:w="826"/>
        <w:gridCol w:w="1578"/>
        <w:gridCol w:w="1374"/>
        <w:gridCol w:w="205"/>
        <w:gridCol w:w="1825"/>
        <w:gridCol w:w="205"/>
        <w:gridCol w:w="1779"/>
        <w:gridCol w:w="203"/>
        <w:gridCol w:w="1869"/>
        <w:gridCol w:w="76"/>
      </w:tblGrid>
      <w:tr w:rsidR="00E50774" w:rsidTr="00D9047A">
        <w:trPr>
          <w:gridAfter w:val="1"/>
          <w:wAfter w:w="39" w:type="pct"/>
        </w:trPr>
        <w:tc>
          <w:tcPr>
            <w:tcW w:w="1210" w:type="pct"/>
            <w:gridSpan w:val="2"/>
          </w:tcPr>
          <w:p w:rsidR="00E50774" w:rsidRPr="007227A9" w:rsidRDefault="00E50774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7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03A8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227A9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  <w:p w:rsidR="00E50774" w:rsidRPr="00A419BD" w:rsidRDefault="00E50774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74">
              <w:rPr>
                <w:rFonts w:ascii="Times New Roman" w:hAnsi="Times New Roman" w:cs="Times New Roman"/>
                <w:sz w:val="28"/>
                <w:szCs w:val="28"/>
              </w:rPr>
              <w:t>Мероприятия, необходимые для достижения целей регулирования</w:t>
            </w:r>
          </w:p>
        </w:tc>
        <w:tc>
          <w:tcPr>
            <w:tcW w:w="691" w:type="pct"/>
          </w:tcPr>
          <w:p w:rsidR="00E50774" w:rsidRPr="006E4095" w:rsidRDefault="00E50774" w:rsidP="00E50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>14.2.</w:t>
            </w:r>
          </w:p>
          <w:p w:rsidR="00E50774" w:rsidRPr="006E4095" w:rsidRDefault="00E50774" w:rsidP="00E50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>Сроки мероприятий</w:t>
            </w:r>
          </w:p>
        </w:tc>
        <w:tc>
          <w:tcPr>
            <w:tcW w:w="1021" w:type="pct"/>
            <w:gridSpan w:val="2"/>
          </w:tcPr>
          <w:p w:rsidR="00E50774" w:rsidRPr="007227A9" w:rsidRDefault="00E50774" w:rsidP="00E50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227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227A9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E50774" w:rsidRPr="00A419BD" w:rsidRDefault="00E50774" w:rsidP="00E5077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0774">
              <w:rPr>
                <w:rFonts w:ascii="Times New Roman" w:hAnsi="Times New Roman" w:cs="Times New Roman"/>
                <w:sz w:val="28"/>
                <w:szCs w:val="28"/>
              </w:rPr>
              <w:t>Описание ожидаемого результата</w:t>
            </w:r>
          </w:p>
        </w:tc>
        <w:tc>
          <w:tcPr>
            <w:tcW w:w="998" w:type="pct"/>
            <w:gridSpan w:val="2"/>
          </w:tcPr>
          <w:p w:rsidR="00E50774" w:rsidRDefault="00E50774" w:rsidP="00E507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14.4.</w:t>
            </w:r>
          </w:p>
          <w:p w:rsidR="00E50774" w:rsidRDefault="00E50774" w:rsidP="00664D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Объем финансирования</w:t>
            </w:r>
          </w:p>
        </w:tc>
        <w:tc>
          <w:tcPr>
            <w:tcW w:w="1042" w:type="pct"/>
            <w:gridSpan w:val="2"/>
          </w:tcPr>
          <w:p w:rsidR="00E50774" w:rsidRDefault="00E50774" w:rsidP="00E5077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14.5.</w:t>
            </w:r>
          </w:p>
          <w:p w:rsidR="00E50774" w:rsidRPr="00A419BD" w:rsidRDefault="00E50774" w:rsidP="00664D2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5077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Источники финансирования</w:t>
            </w:r>
          </w:p>
        </w:tc>
      </w:tr>
      <w:tr w:rsidR="00D9047A" w:rsidTr="00D9047A">
        <w:tc>
          <w:tcPr>
            <w:tcW w:w="1210" w:type="pct"/>
            <w:gridSpan w:val="2"/>
          </w:tcPr>
          <w:p w:rsidR="00D9047A" w:rsidRPr="00EF1EE9" w:rsidRDefault="00D9047A" w:rsidP="005A7764">
            <w:pPr>
              <w:tabs>
                <w:tab w:val="right" w:pos="2294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94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21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7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79" w:type="pct"/>
            <w:gridSpan w:val="2"/>
          </w:tcPr>
          <w:p w:rsidR="00D9047A" w:rsidRPr="00EF1EE9" w:rsidRDefault="00D9047A" w:rsidP="0037101D">
            <w:pPr>
              <w:tabs>
                <w:tab w:val="right" w:pos="2294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9047A" w:rsidTr="00D9047A">
        <w:tc>
          <w:tcPr>
            <w:tcW w:w="1210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4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21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7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9" w:type="pct"/>
            <w:gridSpan w:val="2"/>
          </w:tcPr>
          <w:p w:rsidR="00D9047A" w:rsidRPr="00EF1EE9" w:rsidRDefault="00D9047A" w:rsidP="003710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9047A" w:rsidTr="00D9047A">
        <w:tc>
          <w:tcPr>
            <w:tcW w:w="1210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94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021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97" w:type="pct"/>
            <w:gridSpan w:val="2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979" w:type="pct"/>
            <w:gridSpan w:val="2"/>
          </w:tcPr>
          <w:p w:rsidR="00D9047A" w:rsidRPr="00EF1EE9" w:rsidRDefault="00D9047A" w:rsidP="0037101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26EAA" w:rsidRPr="00C97D92" w:rsidTr="00D9047A">
        <w:trPr>
          <w:gridAfter w:val="1"/>
          <w:wAfter w:w="39" w:type="pct"/>
          <w:trHeight w:val="1118"/>
        </w:trPr>
        <w:tc>
          <w:tcPr>
            <w:tcW w:w="416" w:type="pct"/>
          </w:tcPr>
          <w:p w:rsidR="00026EAA" w:rsidRDefault="00026EAA" w:rsidP="001043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14.6.</w:t>
            </w:r>
          </w:p>
        </w:tc>
        <w:tc>
          <w:tcPr>
            <w:tcW w:w="3503" w:type="pct"/>
            <w:gridSpan w:val="6"/>
          </w:tcPr>
          <w:p w:rsidR="00026EAA" w:rsidRPr="00360BE6" w:rsidRDefault="00026EAA" w:rsidP="003875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7D92">
              <w:rPr>
                <w:rFonts w:ascii="Times New Roman" w:hAnsi="Times New Roman" w:cs="Times New Roman"/>
                <w:sz w:val="28"/>
                <w:szCs w:val="28"/>
              </w:rPr>
              <w:t>Общий объем затрат на необходимые для достижения заявленных целей регулирования организационно-технические, методологические, информационны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и иные мероприятия </w:t>
            </w:r>
            <w:r w:rsidRPr="00360BE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C97D92">
              <w:rPr>
                <w:rFonts w:ascii="Times New Roman" w:hAnsi="Times New Roman" w:cs="Times New Roman"/>
                <w:sz w:val="28"/>
                <w:szCs w:val="28"/>
              </w:rPr>
              <w:t>млн. руб.</w:t>
            </w:r>
            <w:r w:rsidRPr="00360BE6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</w:tc>
        <w:tc>
          <w:tcPr>
            <w:tcW w:w="1042" w:type="pct"/>
            <w:gridSpan w:val="2"/>
          </w:tcPr>
          <w:p w:rsidR="00026EAA" w:rsidRPr="00360BE6" w:rsidRDefault="00D9047A" w:rsidP="00D90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7A0D77" w:rsidRPr="006E4095" w:rsidRDefault="006E4095" w:rsidP="007A0D77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6E4095">
        <w:rPr>
          <w:rFonts w:ascii="Times New Roman" w:hAnsi="Times New Roman" w:cs="Times New Roman"/>
          <w:sz w:val="28"/>
          <w:szCs w:val="28"/>
        </w:rPr>
        <w:t>15</w:t>
      </w:r>
      <w:r w:rsidR="007A0D77" w:rsidRPr="006E4095">
        <w:rPr>
          <w:rFonts w:ascii="Times New Roman" w:hAnsi="Times New Roman" w:cs="Times New Roman"/>
          <w:sz w:val="28"/>
          <w:szCs w:val="28"/>
        </w:rPr>
        <w:t>. Индикативные показатели, программы мониторинга и иные способы (методы) оценки достижения заявленных целей регулирования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8"/>
        <w:gridCol w:w="1567"/>
        <w:gridCol w:w="2226"/>
        <w:gridCol w:w="1585"/>
        <w:gridCol w:w="1059"/>
        <w:gridCol w:w="2413"/>
      </w:tblGrid>
      <w:tr w:rsidR="007A0D77" w:rsidTr="00043567">
        <w:tc>
          <w:tcPr>
            <w:tcW w:w="1218" w:type="pct"/>
            <w:gridSpan w:val="2"/>
          </w:tcPr>
          <w:p w:rsidR="007A0D77" w:rsidRPr="007A0D77" w:rsidRDefault="00E74AD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A0D77" w:rsidRPr="007A0D77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  <w:p w:rsidR="007A0D77" w:rsidRPr="00A419BD" w:rsidRDefault="00BD5C91" w:rsidP="006E40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C91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</w:t>
            </w:r>
          </w:p>
        </w:tc>
        <w:tc>
          <w:tcPr>
            <w:tcW w:w="1156" w:type="pct"/>
          </w:tcPr>
          <w:p w:rsidR="007A0D77" w:rsidRPr="007A0D77" w:rsidRDefault="00E74AD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A0D77" w:rsidRPr="007A0D77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  <w:p w:rsidR="007A0D77" w:rsidRPr="007A0D77" w:rsidRDefault="00BD5C91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5C91">
              <w:rPr>
                <w:rFonts w:ascii="Times New Roman" w:hAnsi="Times New Roman" w:cs="Times New Roman"/>
                <w:sz w:val="28"/>
                <w:szCs w:val="28"/>
              </w:rPr>
              <w:t>Индикативные показатели</w:t>
            </w:r>
          </w:p>
        </w:tc>
        <w:tc>
          <w:tcPr>
            <w:tcW w:w="1373" w:type="pct"/>
            <w:gridSpan w:val="2"/>
          </w:tcPr>
          <w:p w:rsidR="007A0D77" w:rsidRPr="007A0D77" w:rsidRDefault="00E74AD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A0D77" w:rsidRPr="007A0D77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7A0D77" w:rsidRPr="00A419BD" w:rsidRDefault="007E19D3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19D3">
              <w:rPr>
                <w:rFonts w:ascii="Times New Roman" w:hAnsi="Times New Roman" w:cs="Times New Roman"/>
                <w:sz w:val="28"/>
                <w:szCs w:val="28"/>
              </w:rPr>
              <w:t>Единицы измерения индикативных показателей</w:t>
            </w:r>
          </w:p>
        </w:tc>
        <w:tc>
          <w:tcPr>
            <w:tcW w:w="1253" w:type="pct"/>
          </w:tcPr>
          <w:p w:rsidR="007A0D77" w:rsidRDefault="00E74AD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  <w:r w:rsidR="007A0D7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.4.</w:t>
            </w:r>
          </w:p>
          <w:p w:rsidR="007A0D77" w:rsidRPr="00A419BD" w:rsidRDefault="007E19D3" w:rsidP="007E19D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E19D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Способы расчета индикативных показателей</w:t>
            </w:r>
          </w:p>
        </w:tc>
      </w:tr>
      <w:tr w:rsidR="00D9047A" w:rsidTr="00043567">
        <w:trPr>
          <w:trHeight w:val="330"/>
        </w:trPr>
        <w:tc>
          <w:tcPr>
            <w:tcW w:w="1218" w:type="pct"/>
            <w:gridSpan w:val="2"/>
            <w:vMerge w:val="restar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56" w:type="pc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3" w:type="pct"/>
            <w:gridSpan w:val="2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53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9047A" w:rsidTr="00043567">
        <w:trPr>
          <w:trHeight w:val="330"/>
        </w:trPr>
        <w:tc>
          <w:tcPr>
            <w:tcW w:w="1218" w:type="pct"/>
            <w:gridSpan w:val="2"/>
            <w:vMerge/>
          </w:tcPr>
          <w:p w:rsidR="00D9047A" w:rsidRPr="00091128" w:rsidRDefault="00D9047A" w:rsidP="006340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56" w:type="pc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3" w:type="pct"/>
            <w:gridSpan w:val="2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53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9047A" w:rsidTr="00043567">
        <w:trPr>
          <w:trHeight w:val="330"/>
        </w:trPr>
        <w:tc>
          <w:tcPr>
            <w:tcW w:w="1218" w:type="pct"/>
            <w:gridSpan w:val="2"/>
            <w:vMerge/>
          </w:tcPr>
          <w:p w:rsidR="00D9047A" w:rsidRPr="00091128" w:rsidRDefault="00D9047A" w:rsidP="006340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56" w:type="pct"/>
          </w:tcPr>
          <w:p w:rsidR="00D9047A" w:rsidRPr="00EF1EE9" w:rsidRDefault="00D9047A" w:rsidP="005A776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3" w:type="pct"/>
            <w:gridSpan w:val="2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53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9047A" w:rsidRPr="00091128" w:rsidTr="00043567">
        <w:trPr>
          <w:trHeight w:val="330"/>
        </w:trPr>
        <w:tc>
          <w:tcPr>
            <w:tcW w:w="1218" w:type="pct"/>
            <w:gridSpan w:val="2"/>
            <w:vMerge w:val="restar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56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3" w:type="pct"/>
            <w:gridSpan w:val="2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53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9047A" w:rsidRPr="00091128" w:rsidTr="00043567">
        <w:trPr>
          <w:trHeight w:val="330"/>
        </w:trPr>
        <w:tc>
          <w:tcPr>
            <w:tcW w:w="1218" w:type="pct"/>
            <w:gridSpan w:val="2"/>
            <w:vMerge/>
          </w:tcPr>
          <w:p w:rsidR="00D9047A" w:rsidRPr="00091128" w:rsidRDefault="00D9047A" w:rsidP="006340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56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3" w:type="pct"/>
            <w:gridSpan w:val="2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53" w:type="pct"/>
          </w:tcPr>
          <w:p w:rsidR="00D9047A" w:rsidRPr="00D9047A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D9047A" w:rsidRPr="00091128" w:rsidTr="00043567">
        <w:trPr>
          <w:trHeight w:val="330"/>
        </w:trPr>
        <w:tc>
          <w:tcPr>
            <w:tcW w:w="1218" w:type="pct"/>
            <w:gridSpan w:val="2"/>
            <w:vMerge/>
          </w:tcPr>
          <w:p w:rsidR="00D9047A" w:rsidRPr="00091128" w:rsidRDefault="00D9047A" w:rsidP="0063403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156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373" w:type="pct"/>
            <w:gridSpan w:val="2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253" w:type="pct"/>
          </w:tcPr>
          <w:p w:rsidR="00D9047A" w:rsidRPr="00EF1EE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CB1AE3" w:rsidTr="006E4095">
        <w:tc>
          <w:tcPr>
            <w:tcW w:w="404" w:type="pct"/>
          </w:tcPr>
          <w:p w:rsidR="00CB1AE3" w:rsidRPr="00F53F88" w:rsidRDefault="00CB1AE3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15.5.</w:t>
            </w:r>
          </w:p>
        </w:tc>
        <w:tc>
          <w:tcPr>
            <w:tcW w:w="4596" w:type="pct"/>
            <w:gridSpan w:val="5"/>
          </w:tcPr>
          <w:p w:rsidR="00CB1AE3" w:rsidRDefault="00CB25B4" w:rsidP="006E4095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25B4">
              <w:rPr>
                <w:rFonts w:ascii="Times New Roman" w:hAnsi="Times New Roman" w:cs="Times New Roman"/>
                <w:sz w:val="28"/>
                <w:szCs w:val="28"/>
              </w:rPr>
              <w:t>Информация о программах мониторинга и иных способах (методах) оценки достижения заявленных целей регулирования</w:t>
            </w:r>
            <w:r w:rsidR="00CB1AE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E4095" w:rsidRDefault="00D9047A" w:rsidP="006E4095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B1AE3" w:rsidRDefault="00CB1AE3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0517A0" w:rsidTr="00043567">
        <w:tc>
          <w:tcPr>
            <w:tcW w:w="404" w:type="pct"/>
          </w:tcPr>
          <w:p w:rsidR="000517A0" w:rsidRPr="00F53F88" w:rsidRDefault="000517A0" w:rsidP="00CB1AE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15.6.</w:t>
            </w:r>
          </w:p>
        </w:tc>
        <w:tc>
          <w:tcPr>
            <w:tcW w:w="2793" w:type="pct"/>
            <w:gridSpan w:val="3"/>
          </w:tcPr>
          <w:p w:rsidR="000517A0" w:rsidRDefault="00E60E58" w:rsidP="00E60E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60E58">
              <w:rPr>
                <w:rFonts w:ascii="Times New Roman" w:hAnsi="Times New Roman" w:cs="Times New Roman"/>
                <w:sz w:val="28"/>
                <w:szCs w:val="28"/>
              </w:rPr>
              <w:t>Оценка затрат на осуществление мониторинга (в среднем в год, млн. руб.):</w:t>
            </w:r>
          </w:p>
        </w:tc>
        <w:tc>
          <w:tcPr>
            <w:tcW w:w="1803" w:type="pct"/>
            <w:gridSpan w:val="2"/>
          </w:tcPr>
          <w:p w:rsidR="000517A0" w:rsidRPr="007E7B79" w:rsidRDefault="00D9047A" w:rsidP="00D90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B1AE3" w:rsidTr="006E4095">
        <w:tc>
          <w:tcPr>
            <w:tcW w:w="404" w:type="pct"/>
          </w:tcPr>
          <w:p w:rsidR="00CB1AE3" w:rsidRPr="00F53F88" w:rsidRDefault="00CB1AE3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15.7.</w:t>
            </w:r>
          </w:p>
        </w:tc>
        <w:tc>
          <w:tcPr>
            <w:tcW w:w="4596" w:type="pct"/>
            <w:gridSpan w:val="5"/>
          </w:tcPr>
          <w:p w:rsidR="00CB1AE3" w:rsidRDefault="008A1083" w:rsidP="006E4095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083">
              <w:rPr>
                <w:rFonts w:ascii="Times New Roman" w:hAnsi="Times New Roman" w:cs="Times New Roman"/>
                <w:sz w:val="28"/>
                <w:szCs w:val="28"/>
              </w:rPr>
              <w:t>Описание источников информации для расчета показателей (индикаторов):</w:t>
            </w:r>
          </w:p>
          <w:p w:rsidR="006E4095" w:rsidRDefault="00D9047A" w:rsidP="006E4095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B1AE3" w:rsidRDefault="00CB1AE3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F85764" w:rsidRPr="006E4095" w:rsidRDefault="00BB1753" w:rsidP="00F85764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6E4095">
        <w:rPr>
          <w:rFonts w:ascii="Times New Roman" w:hAnsi="Times New Roman" w:cs="Times New Roman"/>
          <w:sz w:val="28"/>
          <w:szCs w:val="28"/>
        </w:rPr>
        <w:t xml:space="preserve">16. </w:t>
      </w:r>
      <w:r w:rsidR="006E4095" w:rsidRPr="006E4095">
        <w:rPr>
          <w:rFonts w:ascii="Times New Roman" w:hAnsi="Times New Roman" w:cs="Times New Roman"/>
          <w:sz w:val="28"/>
          <w:szCs w:val="28"/>
        </w:rPr>
        <w:t xml:space="preserve">Предполагаемая дата вступления в силу проекта нормативного правового акта, необходимость установления переходных положений </w:t>
      </w:r>
      <w:r w:rsidR="006E409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E4095" w:rsidRPr="006E4095">
        <w:rPr>
          <w:rFonts w:ascii="Times New Roman" w:hAnsi="Times New Roman" w:cs="Times New Roman"/>
          <w:sz w:val="28"/>
          <w:szCs w:val="28"/>
        </w:rPr>
        <w:t>(переходного периода), а также правового эксперимента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3929"/>
        <w:gridCol w:w="776"/>
        <w:gridCol w:w="481"/>
        <w:gridCol w:w="3666"/>
      </w:tblGrid>
      <w:tr w:rsidR="00583BE6" w:rsidTr="00A56405">
        <w:tc>
          <w:tcPr>
            <w:tcW w:w="371" w:type="pct"/>
          </w:tcPr>
          <w:p w:rsidR="00583BE6" w:rsidRPr="006E4095" w:rsidRDefault="00583BE6" w:rsidP="00104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704" w:type="pct"/>
            <w:gridSpan w:val="3"/>
          </w:tcPr>
          <w:p w:rsidR="00583BE6" w:rsidRDefault="00583BE6" w:rsidP="00845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E6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Предполагаемая дата вступления в силу проекта </w:t>
            </w:r>
            <w:r w:rsidR="006E4095" w:rsidRPr="006E4095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нормативного правового </w:t>
            </w:r>
            <w:r w:rsidRPr="00583BE6">
              <w:rPr>
                <w:rFonts w:ascii="Times New Roman" w:hAnsi="Times New Roman" w:cs="Times New Roman"/>
                <w:sz w:val="28"/>
                <w:szCs w:val="28"/>
              </w:rPr>
              <w:t>акта:</w:t>
            </w:r>
          </w:p>
        </w:tc>
        <w:tc>
          <w:tcPr>
            <w:tcW w:w="1925" w:type="pct"/>
          </w:tcPr>
          <w:p w:rsidR="00583BE6" w:rsidRPr="006E4095" w:rsidRDefault="00D9047A" w:rsidP="00D904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12 июля 2017 года</w:t>
            </w:r>
          </w:p>
        </w:tc>
      </w:tr>
      <w:tr w:rsidR="00864312" w:rsidTr="00A56405">
        <w:tc>
          <w:tcPr>
            <w:tcW w:w="371" w:type="pct"/>
          </w:tcPr>
          <w:p w:rsidR="00864312" w:rsidRDefault="00864312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062" w:type="pct"/>
          </w:tcPr>
          <w:p w:rsidR="00D241D6" w:rsidRDefault="00D241D6" w:rsidP="00D241D6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241D6">
              <w:rPr>
                <w:rFonts w:ascii="Times New Roman" w:hAnsi="Times New Roman" w:cs="Times New Roman"/>
                <w:sz w:val="28"/>
                <w:szCs w:val="28"/>
              </w:rPr>
              <w:t>Необходимость установления переходных положений (переходного периода):</w:t>
            </w:r>
          </w:p>
          <w:p w:rsidR="006E4095" w:rsidRDefault="00D9047A" w:rsidP="00D241D6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864312" w:rsidRDefault="00842B4E" w:rsidP="00D241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="00D241D6"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есть / нет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  <w:tc>
          <w:tcPr>
            <w:tcW w:w="371" w:type="pct"/>
          </w:tcPr>
          <w:p w:rsidR="00864312" w:rsidRPr="00864312" w:rsidRDefault="00864312" w:rsidP="001043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16.3.</w:t>
            </w:r>
          </w:p>
        </w:tc>
        <w:tc>
          <w:tcPr>
            <w:tcW w:w="2196" w:type="pct"/>
            <w:gridSpan w:val="2"/>
          </w:tcPr>
          <w:p w:rsidR="00842B4E" w:rsidRDefault="00B66DC4" w:rsidP="00B66DC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66DC4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  <w:r w:rsidRPr="00193A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6DC4">
              <w:rPr>
                <w:rFonts w:ascii="Times New Roman" w:hAnsi="Times New Roman" w:cs="Times New Roman"/>
                <w:sz w:val="28"/>
                <w:szCs w:val="28"/>
              </w:rPr>
              <w:t>(если есть необходимость):</w:t>
            </w:r>
          </w:p>
          <w:p w:rsidR="006E4095" w:rsidRDefault="00D9047A" w:rsidP="00B66DC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64312" w:rsidRDefault="00842B4E" w:rsidP="00842B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="00193A7B"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дней с момента принятия проекта нормативного правового акта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864312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.4.</w:t>
            </w:r>
          </w:p>
        </w:tc>
        <w:tc>
          <w:tcPr>
            <w:tcW w:w="4629" w:type="pct"/>
            <w:gridSpan w:val="4"/>
          </w:tcPr>
          <w:p w:rsidR="0084552A" w:rsidRDefault="00067531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Обоснование необходимости установления</w:t>
            </w:r>
            <w:r w:rsidR="006E4095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</w:t>
            </w: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 xml:space="preserve"> эксперимента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E4095" w:rsidRDefault="00D9047A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нет необходимости</w:t>
            </w:r>
          </w:p>
          <w:p w:rsidR="00CD2F17" w:rsidRDefault="0084552A" w:rsidP="00845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864312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.5.</w:t>
            </w:r>
          </w:p>
        </w:tc>
        <w:tc>
          <w:tcPr>
            <w:tcW w:w="4629" w:type="pct"/>
            <w:gridSpan w:val="4"/>
          </w:tcPr>
          <w:p w:rsidR="0084552A" w:rsidRDefault="00067531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 xml:space="preserve">Цель проведения </w:t>
            </w:r>
            <w:r w:rsidR="006E4095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эксперимента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E4095" w:rsidRDefault="00D9047A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D2F17" w:rsidRDefault="0084552A" w:rsidP="00845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864312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.6.</w:t>
            </w:r>
          </w:p>
        </w:tc>
        <w:tc>
          <w:tcPr>
            <w:tcW w:w="4629" w:type="pct"/>
            <w:gridSpan w:val="4"/>
          </w:tcPr>
          <w:p w:rsidR="0084552A" w:rsidRDefault="00067531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 xml:space="preserve">Срок проведения </w:t>
            </w:r>
            <w:r w:rsidR="006E4095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эксперимента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E4095" w:rsidRDefault="00D9047A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D2F17" w:rsidRDefault="0084552A" w:rsidP="00845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864312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.7.</w:t>
            </w:r>
          </w:p>
        </w:tc>
        <w:tc>
          <w:tcPr>
            <w:tcW w:w="4629" w:type="pct"/>
            <w:gridSpan w:val="4"/>
          </w:tcPr>
          <w:p w:rsidR="0084552A" w:rsidRDefault="00067531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Необходимые для проведения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эксперимента материальные и организационно-технические ресурсы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D2F17" w:rsidRDefault="0084552A" w:rsidP="00845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864312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.8.</w:t>
            </w:r>
          </w:p>
        </w:tc>
        <w:tc>
          <w:tcPr>
            <w:tcW w:w="4629" w:type="pct"/>
            <w:gridSpan w:val="4"/>
          </w:tcPr>
          <w:p w:rsidR="0084552A" w:rsidRDefault="00067531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субъектов Российской Федерации, на территориях которых проводится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 xml:space="preserve">правовой </w:t>
            </w: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эксперимент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D2F17" w:rsidRDefault="0084552A" w:rsidP="00845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864312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.9.</w:t>
            </w:r>
          </w:p>
        </w:tc>
        <w:tc>
          <w:tcPr>
            <w:tcW w:w="4629" w:type="pct"/>
            <w:gridSpan w:val="4"/>
          </w:tcPr>
          <w:p w:rsidR="0084552A" w:rsidRDefault="00067531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 xml:space="preserve">Индикативные показатели, в соответствии с которыми проводится оценка достижения заявленных целей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эксперимента по итогам его проведения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CD2F17" w:rsidRDefault="0084552A" w:rsidP="0084552A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  <w:p w:rsidR="0038753F" w:rsidRDefault="0038753F" w:rsidP="00845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556B" w:rsidRPr="00043567" w:rsidRDefault="006063F9" w:rsidP="009D556B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043567">
        <w:rPr>
          <w:rFonts w:ascii="Times New Roman" w:hAnsi="Times New Roman" w:cs="Times New Roman"/>
          <w:sz w:val="28"/>
          <w:szCs w:val="28"/>
        </w:rPr>
        <w:lastRenderedPageBreak/>
        <w:t xml:space="preserve">17. </w:t>
      </w:r>
      <w:r w:rsidR="00043567" w:rsidRPr="00043567">
        <w:rPr>
          <w:rFonts w:ascii="Times New Roman" w:hAnsi="Times New Roman" w:cs="Times New Roman"/>
          <w:sz w:val="28"/>
          <w:szCs w:val="28"/>
        </w:rPr>
        <w:t>Сведения о размещении уведомления, сроках представления предложений в связи с таким размещением, лицах, представивших предложения, и рассмотревших их структурных подразделениях регулирующего органа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1612"/>
        <w:gridCol w:w="7240"/>
      </w:tblGrid>
      <w:tr w:rsidR="009D556B" w:rsidTr="00A56405">
        <w:tc>
          <w:tcPr>
            <w:tcW w:w="371" w:type="pct"/>
          </w:tcPr>
          <w:p w:rsidR="009D556B" w:rsidRDefault="009D556B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7124" w:rsidRPr="0004356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435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B7124" w:rsidRPr="000435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435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677A82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Полный электронный адрес размещения уведомления в информационно-телекоммуникационной сети «Интернет»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http://regulation.kamgov.ru</w:t>
            </w:r>
          </w:p>
          <w:p w:rsidR="009D556B" w:rsidRDefault="009D556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677A82" w:rsidTr="00A56405">
        <w:trPr>
          <w:trHeight w:val="105"/>
        </w:trPr>
        <w:tc>
          <w:tcPr>
            <w:tcW w:w="371" w:type="pct"/>
            <w:vMerge w:val="restart"/>
          </w:tcPr>
          <w:p w:rsidR="00677A82" w:rsidRDefault="00677A82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7.2.</w:t>
            </w:r>
          </w:p>
        </w:tc>
        <w:tc>
          <w:tcPr>
            <w:tcW w:w="4629" w:type="pct"/>
            <w:gridSpan w:val="2"/>
          </w:tcPr>
          <w:p w:rsidR="00677A82" w:rsidRPr="00677A82" w:rsidRDefault="00677A82" w:rsidP="000435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 xml:space="preserve">Срок, в течение которого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 xml:space="preserve">регулирующим органом </w:t>
            </w: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 xml:space="preserve">принимались предложения в связи с размещением уведомления о подготовке проекта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нормативного правового </w:t>
            </w: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акта:</w:t>
            </w:r>
          </w:p>
        </w:tc>
      </w:tr>
      <w:tr w:rsidR="00677A82" w:rsidTr="00A56405">
        <w:trPr>
          <w:trHeight w:val="105"/>
        </w:trPr>
        <w:tc>
          <w:tcPr>
            <w:tcW w:w="371" w:type="pct"/>
            <w:vMerge/>
          </w:tcPr>
          <w:p w:rsidR="00677A82" w:rsidRDefault="00677A82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677A82" w:rsidRPr="00677A82" w:rsidRDefault="00677A82" w:rsidP="00976C6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82" w:type="pct"/>
          </w:tcPr>
          <w:p w:rsidR="00677A82" w:rsidRPr="003F05E6" w:rsidRDefault="00D9047A" w:rsidP="00147D0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13.06.2017</w:t>
            </w:r>
          </w:p>
        </w:tc>
      </w:tr>
      <w:tr w:rsidR="00677A82" w:rsidTr="00A56405">
        <w:trPr>
          <w:trHeight w:val="105"/>
        </w:trPr>
        <w:tc>
          <w:tcPr>
            <w:tcW w:w="371" w:type="pct"/>
            <w:vMerge/>
          </w:tcPr>
          <w:p w:rsidR="00677A82" w:rsidRDefault="00677A82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677A82" w:rsidRPr="00677A82" w:rsidRDefault="00677A82" w:rsidP="00976C6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Окончание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82" w:type="pct"/>
          </w:tcPr>
          <w:p w:rsidR="00677A82" w:rsidRPr="003F05E6" w:rsidRDefault="00677A82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D556B" w:rsidTr="00A56405">
        <w:tc>
          <w:tcPr>
            <w:tcW w:w="371" w:type="pct"/>
          </w:tcPr>
          <w:p w:rsidR="009D556B" w:rsidRDefault="009D556B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122E8B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>Сведения о лицах, предоставивших предложения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D556B" w:rsidRDefault="009D556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9D556B" w:rsidTr="00A56405">
        <w:tc>
          <w:tcPr>
            <w:tcW w:w="371" w:type="pct"/>
          </w:tcPr>
          <w:p w:rsidR="009D556B" w:rsidRDefault="009D556B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122E8B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структурных подразделениях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>регулирующего органа</w:t>
            </w: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>, рассмотревших предоставленные предложения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D556B" w:rsidRDefault="009D556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9D556B" w:rsidTr="00A56405">
        <w:tc>
          <w:tcPr>
            <w:tcW w:w="371" w:type="pct"/>
          </w:tcPr>
          <w:p w:rsidR="009D556B" w:rsidRDefault="009D556B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122E8B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>Иные сведения о размещении уведомления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D556B" w:rsidRDefault="009D556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FF774D" w:rsidRPr="00043567" w:rsidRDefault="00043567" w:rsidP="00FF774D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3567">
        <w:rPr>
          <w:rFonts w:ascii="Times New Roman" w:hAnsi="Times New Roman" w:cs="Times New Roman"/>
          <w:sz w:val="28"/>
          <w:szCs w:val="28"/>
        </w:rPr>
        <w:t>18</w:t>
      </w:r>
      <w:r w:rsidR="001A47DC" w:rsidRPr="00043567">
        <w:rPr>
          <w:rFonts w:ascii="Times New Roman" w:hAnsi="Times New Roman" w:cs="Times New Roman"/>
          <w:sz w:val="28"/>
          <w:szCs w:val="28"/>
        </w:rPr>
        <w:t xml:space="preserve">. </w:t>
      </w:r>
      <w:r w:rsidRPr="00043567">
        <w:rPr>
          <w:rFonts w:ascii="Times New Roman" w:hAnsi="Times New Roman" w:cs="Times New Roman"/>
          <w:sz w:val="28"/>
          <w:szCs w:val="28"/>
        </w:rPr>
        <w:t>Иные сведения, которые, по мнению регулирующего органа, позволяют оценить обоснованность предлагаемого регулирования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8852"/>
      </w:tblGrid>
      <w:tr w:rsidR="00FF774D" w:rsidTr="00043567">
        <w:tc>
          <w:tcPr>
            <w:tcW w:w="403" w:type="pct"/>
          </w:tcPr>
          <w:p w:rsidR="00FF774D" w:rsidRDefault="00043567" w:rsidP="00781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FF774D" w:rsidRPr="000435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81C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F774D" w:rsidRPr="000435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7" w:type="pct"/>
          </w:tcPr>
          <w:p w:rsidR="00FF774D" w:rsidRDefault="00C23E8D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23E8D">
              <w:rPr>
                <w:rFonts w:ascii="Times New Roman" w:hAnsi="Times New Roman" w:cs="Times New Roman"/>
                <w:sz w:val="28"/>
                <w:szCs w:val="28"/>
              </w:rPr>
              <w:t xml:space="preserve">Иные необходимые, по мнению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>регулирующего органа</w:t>
            </w:r>
            <w:r w:rsidRPr="00C23E8D">
              <w:rPr>
                <w:rFonts w:ascii="Times New Roman" w:hAnsi="Times New Roman" w:cs="Times New Roman"/>
                <w:sz w:val="28"/>
                <w:szCs w:val="28"/>
              </w:rPr>
              <w:t>, сведения</w:t>
            </w:r>
            <w:r w:rsidR="00FF774D" w:rsidRPr="00466BB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FF774D" w:rsidRDefault="00FF774D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810F20" w:rsidTr="00043567">
        <w:tc>
          <w:tcPr>
            <w:tcW w:w="403" w:type="pct"/>
          </w:tcPr>
          <w:p w:rsidR="00810F20" w:rsidRDefault="00810F20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435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435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7" w:type="pct"/>
          </w:tcPr>
          <w:p w:rsidR="00810F20" w:rsidRDefault="00C23E8D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23E8D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="00810F20" w:rsidRPr="00466BB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10F20" w:rsidRDefault="00810F20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043567" w:rsidRPr="005B51C0" w:rsidRDefault="00043567" w:rsidP="00043567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5B51C0">
        <w:rPr>
          <w:rFonts w:ascii="Times New Roman" w:hAnsi="Times New Roman" w:cs="Times New Roman"/>
          <w:sz w:val="28"/>
          <w:szCs w:val="28"/>
        </w:rPr>
        <w:t>. Сведения о проведении публичного обсуждения проекта нормативного правового акта, сроках его проведения, исполнительных органов государственной власти Камчатского края и представителях предпринимательского сообщества, извещенных о проведении публичных консультаций, а также о лицах, представивших предложения, и рассмотревших их структурных подразделениях регулирующего органа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1612"/>
        <w:gridCol w:w="7240"/>
      </w:tblGrid>
      <w:tr w:rsidR="00043567" w:rsidTr="004D40AF">
        <w:tc>
          <w:tcPr>
            <w:tcW w:w="403" w:type="pct"/>
          </w:tcPr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.1.</w:t>
            </w:r>
          </w:p>
        </w:tc>
        <w:tc>
          <w:tcPr>
            <w:tcW w:w="4597" w:type="pct"/>
            <w:gridSpan w:val="2"/>
          </w:tcPr>
          <w:p w:rsidR="00043567" w:rsidRDefault="00043567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 xml:space="preserve">Полный электронный адрес размещения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нормативного правового </w:t>
            </w: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>акта в информационно-телекоммуникационной сети «Интернет»</w:t>
            </w:r>
            <w:r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http://regulation.kamgov.ru</w:t>
            </w:r>
          </w:p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9C665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043567" w:rsidTr="004D40AF">
        <w:trPr>
          <w:trHeight w:val="105"/>
        </w:trPr>
        <w:tc>
          <w:tcPr>
            <w:tcW w:w="403" w:type="pct"/>
            <w:vMerge w:val="restart"/>
          </w:tcPr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  <w:p w:rsidR="00043567" w:rsidRPr="004C74CD" w:rsidRDefault="00043567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567" w:rsidRPr="004C74CD" w:rsidRDefault="00043567" w:rsidP="004D40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7" w:type="pct"/>
            <w:gridSpan w:val="2"/>
          </w:tcPr>
          <w:p w:rsidR="00043567" w:rsidRPr="00677A82" w:rsidRDefault="00043567" w:rsidP="004D40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 xml:space="preserve">Срок, в течение которого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регулирующим органом</w:t>
            </w: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 xml:space="preserve"> принимались предложения в связи проведением публичного обсуждения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нормативного правового </w:t>
            </w: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>акта</w:t>
            </w: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043567" w:rsidTr="004D40AF">
        <w:trPr>
          <w:trHeight w:val="105"/>
        </w:trPr>
        <w:tc>
          <w:tcPr>
            <w:tcW w:w="403" w:type="pct"/>
            <w:vMerge/>
          </w:tcPr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</w:tcPr>
          <w:p w:rsidR="00043567" w:rsidRPr="00677A82" w:rsidRDefault="00043567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60" w:type="pct"/>
          </w:tcPr>
          <w:p w:rsidR="00043567" w:rsidRPr="003F05E6" w:rsidRDefault="00D9047A" w:rsidP="00D9047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13.06.2017</w:t>
            </w:r>
          </w:p>
        </w:tc>
      </w:tr>
      <w:tr w:rsidR="00043567" w:rsidTr="004D40AF">
        <w:trPr>
          <w:trHeight w:val="105"/>
        </w:trPr>
        <w:tc>
          <w:tcPr>
            <w:tcW w:w="403" w:type="pct"/>
            <w:vMerge/>
          </w:tcPr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</w:tcPr>
          <w:p w:rsidR="00043567" w:rsidRPr="00677A82" w:rsidRDefault="00043567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Окончание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60" w:type="pct"/>
          </w:tcPr>
          <w:p w:rsidR="00043567" w:rsidRPr="003F05E6" w:rsidRDefault="00043567" w:rsidP="004D40A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43567" w:rsidTr="004D40AF">
        <w:tc>
          <w:tcPr>
            <w:tcW w:w="403" w:type="pct"/>
          </w:tcPr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.3.</w:t>
            </w:r>
          </w:p>
        </w:tc>
        <w:tc>
          <w:tcPr>
            <w:tcW w:w="4597" w:type="pct"/>
            <w:gridSpan w:val="2"/>
          </w:tcPr>
          <w:p w:rsidR="00043567" w:rsidRDefault="00043567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>Сведения о лицах, представивших предложения</w:t>
            </w:r>
            <w:r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4D40AF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43567" w:rsidRPr="001A30BF" w:rsidRDefault="00043567" w:rsidP="004D40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BF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A30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Pr="001A30BF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043567" w:rsidTr="004D40AF">
        <w:tc>
          <w:tcPr>
            <w:tcW w:w="403" w:type="pct"/>
          </w:tcPr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.4.</w:t>
            </w:r>
          </w:p>
        </w:tc>
        <w:tc>
          <w:tcPr>
            <w:tcW w:w="4597" w:type="pct"/>
            <w:gridSpan w:val="2"/>
          </w:tcPr>
          <w:p w:rsidR="00043567" w:rsidRDefault="00043567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структурных подразделениях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регулирующего органа</w:t>
            </w: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>, рассмотревших предоставленные предложения</w:t>
            </w:r>
            <w:r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0BF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1A30BF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1A30BF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043567" w:rsidTr="004D40AF">
        <w:tc>
          <w:tcPr>
            <w:tcW w:w="403" w:type="pct"/>
          </w:tcPr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.5.</w:t>
            </w:r>
          </w:p>
        </w:tc>
        <w:tc>
          <w:tcPr>
            <w:tcW w:w="4597" w:type="pct"/>
            <w:gridSpan w:val="2"/>
          </w:tcPr>
          <w:p w:rsidR="00043567" w:rsidRDefault="00043567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>Иные сведения о проведении публичного обсуждения проекта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нормативного правового</w:t>
            </w: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 xml:space="preserve"> акта</w:t>
            </w:r>
            <w:r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D9047A" w:rsidP="004D40AF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0C2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0BF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1A30BF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1A30BF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043567" w:rsidRDefault="00043567" w:rsidP="000435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43567" w:rsidRPr="00260889" w:rsidRDefault="00043567" w:rsidP="000435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889">
        <w:rPr>
          <w:rFonts w:ascii="Times New Roman" w:hAnsi="Times New Roman" w:cs="Times New Roman"/>
          <w:sz w:val="28"/>
          <w:szCs w:val="28"/>
        </w:rPr>
        <w:t>Указание (при наличии) на приложения.</w:t>
      </w:r>
    </w:p>
    <w:p w:rsidR="00043567" w:rsidRDefault="00043567" w:rsidP="000435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43567" w:rsidRPr="00260889" w:rsidRDefault="00043567" w:rsidP="0004356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2"/>
        <w:gridCol w:w="2352"/>
        <w:gridCol w:w="2194"/>
      </w:tblGrid>
      <w:tr w:rsidR="00043567" w:rsidTr="004D40AF">
        <w:tc>
          <w:tcPr>
            <w:tcW w:w="2642" w:type="pct"/>
            <w:vAlign w:val="bottom"/>
          </w:tcPr>
          <w:p w:rsidR="00043567" w:rsidRDefault="00043567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0889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Pr="009F1B3C">
              <w:rPr>
                <w:rFonts w:ascii="Times New Roman" w:hAnsi="Times New Roman" w:cs="Times New Roman"/>
                <w:sz w:val="28"/>
                <w:szCs w:val="28"/>
              </w:rPr>
              <w:t xml:space="preserve">регулирующего органа </w:t>
            </w:r>
          </w:p>
          <w:p w:rsidR="00043567" w:rsidRPr="0089208D" w:rsidRDefault="00D9047A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Руководитель Агентства инвестиций и предпринимательства Камчатского края  О. В. Герасимова</w:t>
            </w:r>
          </w:p>
          <w:p w:rsidR="00043567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0BF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1A30BF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инициалы, фамилия</w:t>
            </w:r>
            <w:r w:rsidRPr="001A30BF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  <w:tc>
          <w:tcPr>
            <w:tcW w:w="1220" w:type="pct"/>
            <w:vAlign w:val="bottom"/>
          </w:tcPr>
          <w:p w:rsidR="00043567" w:rsidRDefault="00043567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567" w:rsidRPr="002D38F5" w:rsidRDefault="00D9047A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208D">
              <w:rPr>
                <w:rFonts w:ascii="Times New Roman" w:hAnsi="Times New Roman" w:cs="Times New Roman"/>
                <w:sz w:val="28"/>
                <w:szCs w:val="28"/>
              </w:rPr>
              <w:t>13.06.2017</w:t>
            </w:r>
          </w:p>
          <w:p w:rsidR="00043567" w:rsidRPr="002D38F5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8F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139" w:type="pct"/>
            <w:vAlign w:val="bottom"/>
          </w:tcPr>
          <w:p w:rsidR="00043567" w:rsidRPr="002D38F5" w:rsidRDefault="00043567" w:rsidP="004D40AF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567" w:rsidRPr="002D38F5" w:rsidRDefault="00043567" w:rsidP="004D40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8F5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043567" w:rsidRDefault="00043567" w:rsidP="000435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D4B04" w:rsidRDefault="003D4B04" w:rsidP="000435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8031C" w:rsidRDefault="00B8031C" w:rsidP="000435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6946" w:rsidRDefault="002D6946" w:rsidP="0004356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D6946" w:rsidSect="00A046E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448" w:rsidRDefault="006A5448" w:rsidP="00EA7CC1">
      <w:pPr>
        <w:spacing w:after="0" w:line="240" w:lineRule="auto"/>
      </w:pPr>
      <w:r>
        <w:separator/>
      </w:r>
    </w:p>
  </w:endnote>
  <w:endnote w:type="continuationSeparator" w:id="0">
    <w:p w:rsidR="006A5448" w:rsidRDefault="006A5448" w:rsidP="00EA7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448" w:rsidRDefault="006A5448" w:rsidP="00EA7CC1">
      <w:pPr>
        <w:spacing w:after="0" w:line="240" w:lineRule="auto"/>
      </w:pPr>
      <w:r>
        <w:separator/>
      </w:r>
    </w:p>
  </w:footnote>
  <w:footnote w:type="continuationSeparator" w:id="0">
    <w:p w:rsidR="006A5448" w:rsidRDefault="006A5448" w:rsidP="00EA7C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43EA8"/>
    <w:multiLevelType w:val="hybridMultilevel"/>
    <w:tmpl w:val="68120BEE"/>
    <w:lvl w:ilvl="0" w:tplc="40044A9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2F5"/>
    <w:rsid w:val="00001BF0"/>
    <w:rsid w:val="00016EE4"/>
    <w:rsid w:val="00026EAA"/>
    <w:rsid w:val="00043567"/>
    <w:rsid w:val="0004601C"/>
    <w:rsid w:val="0005167F"/>
    <w:rsid w:val="000517A0"/>
    <w:rsid w:val="00052468"/>
    <w:rsid w:val="00067531"/>
    <w:rsid w:val="00070BCE"/>
    <w:rsid w:val="00083079"/>
    <w:rsid w:val="00086B68"/>
    <w:rsid w:val="00091128"/>
    <w:rsid w:val="000A0996"/>
    <w:rsid w:val="000A5E0C"/>
    <w:rsid w:val="000B0F0B"/>
    <w:rsid w:val="000B49CC"/>
    <w:rsid w:val="000C7360"/>
    <w:rsid w:val="000C7C96"/>
    <w:rsid w:val="000D322F"/>
    <w:rsid w:val="000F11DA"/>
    <w:rsid w:val="000F5F46"/>
    <w:rsid w:val="000F64B5"/>
    <w:rsid w:val="000F7794"/>
    <w:rsid w:val="00104329"/>
    <w:rsid w:val="00112232"/>
    <w:rsid w:val="00122467"/>
    <w:rsid w:val="00122E8B"/>
    <w:rsid w:val="00130589"/>
    <w:rsid w:val="00135D57"/>
    <w:rsid w:val="0014490D"/>
    <w:rsid w:val="00147D03"/>
    <w:rsid w:val="001701AA"/>
    <w:rsid w:val="00177425"/>
    <w:rsid w:val="001901A2"/>
    <w:rsid w:val="00193A7B"/>
    <w:rsid w:val="00193B33"/>
    <w:rsid w:val="00196A63"/>
    <w:rsid w:val="001A47DC"/>
    <w:rsid w:val="001A71E6"/>
    <w:rsid w:val="001B27D8"/>
    <w:rsid w:val="001B2D3A"/>
    <w:rsid w:val="001B2EBA"/>
    <w:rsid w:val="001C1530"/>
    <w:rsid w:val="001C482E"/>
    <w:rsid w:val="001C4F41"/>
    <w:rsid w:val="001D1C05"/>
    <w:rsid w:val="001D2467"/>
    <w:rsid w:val="001D3F35"/>
    <w:rsid w:val="001F3A99"/>
    <w:rsid w:val="00200339"/>
    <w:rsid w:val="0020278C"/>
    <w:rsid w:val="00224583"/>
    <w:rsid w:val="00232741"/>
    <w:rsid w:val="00242AB0"/>
    <w:rsid w:val="0025067A"/>
    <w:rsid w:val="00253EAD"/>
    <w:rsid w:val="00260889"/>
    <w:rsid w:val="0027040D"/>
    <w:rsid w:val="002909FB"/>
    <w:rsid w:val="002C6215"/>
    <w:rsid w:val="002D38F5"/>
    <w:rsid w:val="002D6946"/>
    <w:rsid w:val="002E36DB"/>
    <w:rsid w:val="002F2EC6"/>
    <w:rsid w:val="002F7EEC"/>
    <w:rsid w:val="0030395C"/>
    <w:rsid w:val="00312C9E"/>
    <w:rsid w:val="00317FD7"/>
    <w:rsid w:val="0032181E"/>
    <w:rsid w:val="003319D0"/>
    <w:rsid w:val="00344A57"/>
    <w:rsid w:val="003467FE"/>
    <w:rsid w:val="00360BE6"/>
    <w:rsid w:val="00366A67"/>
    <w:rsid w:val="0037101D"/>
    <w:rsid w:val="003764D7"/>
    <w:rsid w:val="00384CAC"/>
    <w:rsid w:val="00385B74"/>
    <w:rsid w:val="0038753F"/>
    <w:rsid w:val="0039010E"/>
    <w:rsid w:val="0039529B"/>
    <w:rsid w:val="003A11BE"/>
    <w:rsid w:val="003D4B04"/>
    <w:rsid w:val="003D7356"/>
    <w:rsid w:val="003F05E6"/>
    <w:rsid w:val="003F1285"/>
    <w:rsid w:val="0040069A"/>
    <w:rsid w:val="00405D3E"/>
    <w:rsid w:val="004073BB"/>
    <w:rsid w:val="004129F9"/>
    <w:rsid w:val="00420825"/>
    <w:rsid w:val="004209A3"/>
    <w:rsid w:val="00432398"/>
    <w:rsid w:val="0043497F"/>
    <w:rsid w:val="004523AA"/>
    <w:rsid w:val="00454001"/>
    <w:rsid w:val="00460F7A"/>
    <w:rsid w:val="00464DC7"/>
    <w:rsid w:val="00466BB9"/>
    <w:rsid w:val="00467996"/>
    <w:rsid w:val="00471D4A"/>
    <w:rsid w:val="00473026"/>
    <w:rsid w:val="00486E0C"/>
    <w:rsid w:val="00493696"/>
    <w:rsid w:val="00497163"/>
    <w:rsid w:val="004B0752"/>
    <w:rsid w:val="004B1E9F"/>
    <w:rsid w:val="004C6292"/>
    <w:rsid w:val="004D369A"/>
    <w:rsid w:val="004D40AF"/>
    <w:rsid w:val="00500365"/>
    <w:rsid w:val="00503DBC"/>
    <w:rsid w:val="0055456B"/>
    <w:rsid w:val="00556780"/>
    <w:rsid w:val="005647D0"/>
    <w:rsid w:val="00567385"/>
    <w:rsid w:val="005704E6"/>
    <w:rsid w:val="0057574B"/>
    <w:rsid w:val="00583BE6"/>
    <w:rsid w:val="0059058F"/>
    <w:rsid w:val="005B6FF3"/>
    <w:rsid w:val="005B7270"/>
    <w:rsid w:val="005C3AB9"/>
    <w:rsid w:val="005C4985"/>
    <w:rsid w:val="006007BA"/>
    <w:rsid w:val="0060147B"/>
    <w:rsid w:val="006063F9"/>
    <w:rsid w:val="00607FB1"/>
    <w:rsid w:val="00610E87"/>
    <w:rsid w:val="00614290"/>
    <w:rsid w:val="00614BC2"/>
    <w:rsid w:val="00622601"/>
    <w:rsid w:val="006264E3"/>
    <w:rsid w:val="006269E8"/>
    <w:rsid w:val="00631B46"/>
    <w:rsid w:val="00634039"/>
    <w:rsid w:val="00640EEB"/>
    <w:rsid w:val="00645871"/>
    <w:rsid w:val="006535E0"/>
    <w:rsid w:val="00664D22"/>
    <w:rsid w:val="00677A82"/>
    <w:rsid w:val="006862D4"/>
    <w:rsid w:val="00695DAA"/>
    <w:rsid w:val="006960E3"/>
    <w:rsid w:val="006A5448"/>
    <w:rsid w:val="006B2A6F"/>
    <w:rsid w:val="006B7124"/>
    <w:rsid w:val="006C1695"/>
    <w:rsid w:val="006C5A81"/>
    <w:rsid w:val="006E4095"/>
    <w:rsid w:val="006E6500"/>
    <w:rsid w:val="006E75DE"/>
    <w:rsid w:val="006F5DC5"/>
    <w:rsid w:val="007004B7"/>
    <w:rsid w:val="00700A1D"/>
    <w:rsid w:val="007109BD"/>
    <w:rsid w:val="00714902"/>
    <w:rsid w:val="0072279F"/>
    <w:rsid w:val="007227A9"/>
    <w:rsid w:val="00727857"/>
    <w:rsid w:val="007652BA"/>
    <w:rsid w:val="00767B87"/>
    <w:rsid w:val="00770DF5"/>
    <w:rsid w:val="0077190A"/>
    <w:rsid w:val="00781C2C"/>
    <w:rsid w:val="007848DD"/>
    <w:rsid w:val="007A0D77"/>
    <w:rsid w:val="007B06DA"/>
    <w:rsid w:val="007C4424"/>
    <w:rsid w:val="007D0451"/>
    <w:rsid w:val="007E19D3"/>
    <w:rsid w:val="007E1F9A"/>
    <w:rsid w:val="007E3921"/>
    <w:rsid w:val="007E7B79"/>
    <w:rsid w:val="007F20FC"/>
    <w:rsid w:val="007F35A2"/>
    <w:rsid w:val="0080608F"/>
    <w:rsid w:val="00810F20"/>
    <w:rsid w:val="00811DBC"/>
    <w:rsid w:val="00823A56"/>
    <w:rsid w:val="008325D9"/>
    <w:rsid w:val="0083358C"/>
    <w:rsid w:val="00833E89"/>
    <w:rsid w:val="00836725"/>
    <w:rsid w:val="00842B4E"/>
    <w:rsid w:val="0084552A"/>
    <w:rsid w:val="00850D6B"/>
    <w:rsid w:val="00851F26"/>
    <w:rsid w:val="0085648D"/>
    <w:rsid w:val="00860F03"/>
    <w:rsid w:val="00864312"/>
    <w:rsid w:val="00891221"/>
    <w:rsid w:val="0089208D"/>
    <w:rsid w:val="008932A7"/>
    <w:rsid w:val="0089337B"/>
    <w:rsid w:val="008A1083"/>
    <w:rsid w:val="008B3017"/>
    <w:rsid w:val="008D0773"/>
    <w:rsid w:val="008D6E4E"/>
    <w:rsid w:val="009000E9"/>
    <w:rsid w:val="00903A82"/>
    <w:rsid w:val="00906A0A"/>
    <w:rsid w:val="00942D15"/>
    <w:rsid w:val="009578D4"/>
    <w:rsid w:val="00960706"/>
    <w:rsid w:val="00970A33"/>
    <w:rsid w:val="00976C6C"/>
    <w:rsid w:val="009A3357"/>
    <w:rsid w:val="009A7730"/>
    <w:rsid w:val="009C68E0"/>
    <w:rsid w:val="009D19DD"/>
    <w:rsid w:val="009D556B"/>
    <w:rsid w:val="009F6320"/>
    <w:rsid w:val="00A039A7"/>
    <w:rsid w:val="00A03ACD"/>
    <w:rsid w:val="00A046E5"/>
    <w:rsid w:val="00A07E45"/>
    <w:rsid w:val="00A15AB1"/>
    <w:rsid w:val="00A335AF"/>
    <w:rsid w:val="00A37A7C"/>
    <w:rsid w:val="00A37BEF"/>
    <w:rsid w:val="00A419BD"/>
    <w:rsid w:val="00A43731"/>
    <w:rsid w:val="00A56405"/>
    <w:rsid w:val="00A822C2"/>
    <w:rsid w:val="00A832EA"/>
    <w:rsid w:val="00A8482F"/>
    <w:rsid w:val="00AA462F"/>
    <w:rsid w:val="00AB1503"/>
    <w:rsid w:val="00AB4CD7"/>
    <w:rsid w:val="00AC38D6"/>
    <w:rsid w:val="00AD70E7"/>
    <w:rsid w:val="00AE750E"/>
    <w:rsid w:val="00AF0889"/>
    <w:rsid w:val="00B06E11"/>
    <w:rsid w:val="00B078A8"/>
    <w:rsid w:val="00B2089D"/>
    <w:rsid w:val="00B50ADC"/>
    <w:rsid w:val="00B66DC4"/>
    <w:rsid w:val="00B8031C"/>
    <w:rsid w:val="00B83F21"/>
    <w:rsid w:val="00B8497B"/>
    <w:rsid w:val="00B97069"/>
    <w:rsid w:val="00BB1602"/>
    <w:rsid w:val="00BB1753"/>
    <w:rsid w:val="00BB2E8D"/>
    <w:rsid w:val="00BD36FB"/>
    <w:rsid w:val="00BD5C91"/>
    <w:rsid w:val="00C031E5"/>
    <w:rsid w:val="00C23AF8"/>
    <w:rsid w:val="00C23E8D"/>
    <w:rsid w:val="00C36AE9"/>
    <w:rsid w:val="00C37871"/>
    <w:rsid w:val="00C47EB9"/>
    <w:rsid w:val="00C5033F"/>
    <w:rsid w:val="00C56C8E"/>
    <w:rsid w:val="00C60C3D"/>
    <w:rsid w:val="00C61463"/>
    <w:rsid w:val="00C72559"/>
    <w:rsid w:val="00C767C8"/>
    <w:rsid w:val="00C77C42"/>
    <w:rsid w:val="00C80154"/>
    <w:rsid w:val="00C905D6"/>
    <w:rsid w:val="00C91399"/>
    <w:rsid w:val="00C97D92"/>
    <w:rsid w:val="00CB1AE3"/>
    <w:rsid w:val="00CB25B4"/>
    <w:rsid w:val="00CB2CD6"/>
    <w:rsid w:val="00CB3165"/>
    <w:rsid w:val="00CB4454"/>
    <w:rsid w:val="00CC0977"/>
    <w:rsid w:val="00CD2F17"/>
    <w:rsid w:val="00CE6930"/>
    <w:rsid w:val="00CF19AA"/>
    <w:rsid w:val="00CF3551"/>
    <w:rsid w:val="00CF3BAE"/>
    <w:rsid w:val="00D02AB9"/>
    <w:rsid w:val="00D111E9"/>
    <w:rsid w:val="00D11D17"/>
    <w:rsid w:val="00D13298"/>
    <w:rsid w:val="00D21DBD"/>
    <w:rsid w:val="00D241D6"/>
    <w:rsid w:val="00D26176"/>
    <w:rsid w:val="00D4186E"/>
    <w:rsid w:val="00D5110E"/>
    <w:rsid w:val="00D64297"/>
    <w:rsid w:val="00D85106"/>
    <w:rsid w:val="00D87D08"/>
    <w:rsid w:val="00D9047A"/>
    <w:rsid w:val="00DA0635"/>
    <w:rsid w:val="00DA3AB5"/>
    <w:rsid w:val="00DA41DE"/>
    <w:rsid w:val="00DB620F"/>
    <w:rsid w:val="00DC1DC5"/>
    <w:rsid w:val="00DC45EC"/>
    <w:rsid w:val="00DD2469"/>
    <w:rsid w:val="00DD2BC6"/>
    <w:rsid w:val="00DD7554"/>
    <w:rsid w:val="00DE14CD"/>
    <w:rsid w:val="00DE15A4"/>
    <w:rsid w:val="00DE312E"/>
    <w:rsid w:val="00E23A11"/>
    <w:rsid w:val="00E2558A"/>
    <w:rsid w:val="00E316A9"/>
    <w:rsid w:val="00E31B2D"/>
    <w:rsid w:val="00E321DE"/>
    <w:rsid w:val="00E327F0"/>
    <w:rsid w:val="00E37259"/>
    <w:rsid w:val="00E375B3"/>
    <w:rsid w:val="00E50774"/>
    <w:rsid w:val="00E53F95"/>
    <w:rsid w:val="00E57FA6"/>
    <w:rsid w:val="00E60E58"/>
    <w:rsid w:val="00E74ADB"/>
    <w:rsid w:val="00E77370"/>
    <w:rsid w:val="00E915C2"/>
    <w:rsid w:val="00E91E46"/>
    <w:rsid w:val="00EA3BEA"/>
    <w:rsid w:val="00EA7CC1"/>
    <w:rsid w:val="00EB09E1"/>
    <w:rsid w:val="00EB71DD"/>
    <w:rsid w:val="00EB7FFC"/>
    <w:rsid w:val="00EC6B41"/>
    <w:rsid w:val="00EE7507"/>
    <w:rsid w:val="00EF1EE9"/>
    <w:rsid w:val="00EF46E3"/>
    <w:rsid w:val="00EF70F0"/>
    <w:rsid w:val="00F00351"/>
    <w:rsid w:val="00F04F64"/>
    <w:rsid w:val="00F06370"/>
    <w:rsid w:val="00F1288D"/>
    <w:rsid w:val="00F13C2C"/>
    <w:rsid w:val="00F177DB"/>
    <w:rsid w:val="00F17B33"/>
    <w:rsid w:val="00F27C60"/>
    <w:rsid w:val="00F36D25"/>
    <w:rsid w:val="00F4073B"/>
    <w:rsid w:val="00F5109F"/>
    <w:rsid w:val="00F53F88"/>
    <w:rsid w:val="00F65D11"/>
    <w:rsid w:val="00F70CBD"/>
    <w:rsid w:val="00F74B48"/>
    <w:rsid w:val="00F776B0"/>
    <w:rsid w:val="00F837C7"/>
    <w:rsid w:val="00F85764"/>
    <w:rsid w:val="00F95A61"/>
    <w:rsid w:val="00FA12F5"/>
    <w:rsid w:val="00FB3203"/>
    <w:rsid w:val="00FB5B21"/>
    <w:rsid w:val="00FB5C56"/>
    <w:rsid w:val="00FC5866"/>
    <w:rsid w:val="00FD3A27"/>
    <w:rsid w:val="00FE4EBA"/>
    <w:rsid w:val="00FF38CB"/>
    <w:rsid w:val="00FF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54750A-F919-470E-9838-DEC18C776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09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19D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A7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7CC1"/>
  </w:style>
  <w:style w:type="paragraph" w:styleId="a7">
    <w:name w:val="footer"/>
    <w:basedOn w:val="a"/>
    <w:link w:val="a8"/>
    <w:uiPriority w:val="99"/>
    <w:unhideWhenUsed/>
    <w:rsid w:val="00EA7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7CC1"/>
  </w:style>
  <w:style w:type="paragraph" w:styleId="a9">
    <w:name w:val="footnote text"/>
    <w:basedOn w:val="a"/>
    <w:link w:val="aa"/>
    <w:uiPriority w:val="99"/>
    <w:semiHidden/>
    <w:unhideWhenUsed/>
    <w:rsid w:val="00DE312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E312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E312E"/>
    <w:rPr>
      <w:vertAlign w:val="superscript"/>
    </w:rPr>
  </w:style>
  <w:style w:type="paragraph" w:customStyle="1" w:styleId="ConsPlusNormal">
    <w:name w:val="ConsPlusNormal"/>
    <w:rsid w:val="0025067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875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875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0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406A2-361F-4A4D-97FC-F8FBAA59E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2904</Words>
  <Characters>16558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Мариняк</dc:creator>
  <cp:keywords/>
  <dc:description/>
  <cp:lastModifiedBy>Лапицкая Виктория Валерьевна</cp:lastModifiedBy>
  <cp:revision>2</cp:revision>
  <cp:lastPrinted>2016-08-14T22:10:00Z</cp:lastPrinted>
  <dcterms:created xsi:type="dcterms:W3CDTF">2017-06-13T22:51:00Z</dcterms:created>
  <dcterms:modified xsi:type="dcterms:W3CDTF">2017-06-13T22:51:00Z</dcterms:modified>
</cp:coreProperties>
</file>