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7" w:rsidRPr="006E4E47" w:rsidRDefault="006E4E47" w:rsidP="0012001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</w:p>
    <w:p w:rsidR="00A203F6" w:rsidRPr="00A203F6" w:rsidRDefault="00A203F6" w:rsidP="00120015">
      <w:pPr>
        <w:pStyle w:val="af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03F6">
        <w:rPr>
          <w:rFonts w:ascii="Times New Roman" w:hAnsi="Times New Roman"/>
          <w:b/>
          <w:sz w:val="28"/>
          <w:szCs w:val="28"/>
        </w:rPr>
        <w:t xml:space="preserve">Вопрос: </w:t>
      </w:r>
    </w:p>
    <w:p w:rsidR="00500F89" w:rsidRDefault="00A203F6" w:rsidP="0012001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финансовые меры поддержки инвестиционных проектов сегодня предусмотрены на региональном уровне?</w:t>
      </w:r>
    </w:p>
    <w:p w:rsidR="00616DB2" w:rsidRPr="00A203F6" w:rsidRDefault="00A203F6" w:rsidP="00A203F6">
      <w:pPr>
        <w:pStyle w:val="af6"/>
        <w:ind w:firstLine="709"/>
        <w:jc w:val="both"/>
        <w:rPr>
          <w:b/>
        </w:rPr>
      </w:pPr>
      <w:r w:rsidRPr="00A203F6">
        <w:rPr>
          <w:rFonts w:ascii="Times New Roman" w:hAnsi="Times New Roman"/>
          <w:b/>
          <w:sz w:val="28"/>
          <w:szCs w:val="28"/>
        </w:rPr>
        <w:t>Ответ:</w:t>
      </w:r>
    </w:p>
    <w:p w:rsidR="00CD1CE7" w:rsidRPr="00CD1CE7" w:rsidRDefault="00CD1CE7" w:rsidP="00CD1CE7">
      <w:pPr>
        <w:ind w:firstLine="709"/>
        <w:jc w:val="both"/>
        <w:rPr>
          <w:kern w:val="28"/>
        </w:rPr>
      </w:pPr>
      <w:proofErr w:type="gramStart"/>
      <w:r w:rsidRPr="00CD1CE7">
        <w:rPr>
          <w:kern w:val="28"/>
        </w:rPr>
        <w:t xml:space="preserve">Предоставление государственной поддержки инвесторам, реализующим инвестиционные проекты на территории Камчатского края, осуществляется в соответствии с Законом Камчатского края от 22.09.2008 № 129 «О государственной поддержке инвестиционной деятельности в Камчатском крае» (далее – Закон), который устанавливает гарантии, формы и условия предоставления государственной поддержки инвестиционной деятельности в Камчатском крае, а также регулирует отдельные вопросы, связанные с реализацией региональных инвестиционных проектов. </w:t>
      </w:r>
      <w:proofErr w:type="gramEnd"/>
    </w:p>
    <w:p w:rsidR="00CD1CE7" w:rsidRPr="00CD1CE7" w:rsidRDefault="00CD1CE7" w:rsidP="00CD1CE7">
      <w:pPr>
        <w:ind w:firstLine="709"/>
        <w:jc w:val="both"/>
        <w:rPr>
          <w:kern w:val="28"/>
        </w:rPr>
      </w:pPr>
      <w:r w:rsidRPr="00CD1CE7">
        <w:rPr>
          <w:kern w:val="28"/>
        </w:rPr>
        <w:t>Государственная поддержка инвестиционной деятельности в Камчатском крае может осуществляться в форме финансовых и нефинансовых мер.</w:t>
      </w:r>
    </w:p>
    <w:p w:rsidR="00584417" w:rsidRPr="00CD1CE7" w:rsidRDefault="00CD1CE7" w:rsidP="00741ACF">
      <w:pPr>
        <w:ind w:firstLine="709"/>
        <w:jc w:val="both"/>
        <w:rPr>
          <w:kern w:val="28"/>
        </w:rPr>
      </w:pPr>
      <w:proofErr w:type="gramStart"/>
      <w:r w:rsidRPr="00CD1CE7">
        <w:rPr>
          <w:kern w:val="28"/>
        </w:rPr>
        <w:t>Государственная поддержка инвестиционной деятельности в Камчатском крае в форме финансовых мер предоставляется инвестиционным проектам, соответствующим условиям, установленным постановлением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  <w:proofErr w:type="gramEnd"/>
      <w:r w:rsidRPr="00CD1CE7">
        <w:rPr>
          <w:kern w:val="28"/>
        </w:rPr>
        <w:t xml:space="preserve"> Предоставление финансовых мер государственной поддержки инвестиционной деятельности осуществляе</w:t>
      </w:r>
      <w:r w:rsidR="00741ACF">
        <w:rPr>
          <w:kern w:val="28"/>
        </w:rPr>
        <w:t>тся с помощью разных механизмов:</w:t>
      </w:r>
    </w:p>
    <w:p w:rsidR="00741ACF" w:rsidRDefault="00CD1CE7" w:rsidP="00741ACF">
      <w:pPr>
        <w:numPr>
          <w:ilvl w:val="0"/>
          <w:numId w:val="12"/>
        </w:numPr>
        <w:ind w:left="0" w:firstLine="709"/>
        <w:jc w:val="both"/>
        <w:rPr>
          <w:kern w:val="28"/>
        </w:rPr>
      </w:pPr>
      <w:r w:rsidRPr="00CD1CE7">
        <w:rPr>
          <w:kern w:val="28"/>
        </w:rPr>
        <w:t>Предоставление инвесторам в соответствии с бюджетным законодательством Российской Федерации субсидий за счет средств краевого бюджета на возмещение части затрат на уплату процентов по кредитам, полученным в российских кредитных организациях на реализацию инвестиционных проектов.</w:t>
      </w:r>
      <w:r w:rsidR="00AB0C0E">
        <w:rPr>
          <w:kern w:val="28"/>
        </w:rPr>
        <w:t xml:space="preserve"> </w:t>
      </w:r>
      <w:r w:rsidRPr="00CD1CE7">
        <w:rPr>
          <w:kern w:val="28"/>
        </w:rPr>
        <w:t xml:space="preserve">Порядок предоставления субсидий утвержден постановлением Правительства Камчатского </w:t>
      </w:r>
      <w:r w:rsidR="00AB0C0E">
        <w:rPr>
          <w:kern w:val="28"/>
        </w:rPr>
        <w:t>края от 16 июля 2016 года             № 320-</w:t>
      </w:r>
      <w:r w:rsidRPr="00CD1CE7">
        <w:rPr>
          <w:kern w:val="28"/>
        </w:rPr>
        <w:t>П.</w:t>
      </w:r>
    </w:p>
    <w:p w:rsidR="00741ACF" w:rsidRDefault="00741ACF" w:rsidP="00741AC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41ACF">
        <w:rPr>
          <w:rFonts w:ascii="Times New Roman" w:hAnsi="Times New Roman" w:cs="Times New Roman"/>
          <w:kern w:val="28"/>
          <w:sz w:val="28"/>
          <w:szCs w:val="28"/>
        </w:rPr>
        <w:t>Субсидии предоставляются два раза в год в размере 7 процентов годовых, начисленных на остаток основного долга по кредитному договору. Максимальный размер субсидии не превышает 50 000 тыс. рублей в год на одного получателя субсидии.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741ACF" w:rsidRPr="00741ACF" w:rsidRDefault="00741ACF" w:rsidP="00741AC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41ACF">
        <w:rPr>
          <w:rFonts w:ascii="Times New Roman" w:hAnsi="Times New Roman" w:cs="Times New Roman"/>
          <w:kern w:val="28"/>
          <w:sz w:val="28"/>
          <w:szCs w:val="28"/>
        </w:rPr>
        <w:t>Субсидии предоставляются при соблюдении следующих условий:</w:t>
      </w:r>
    </w:p>
    <w:p w:rsidR="00741ACF" w:rsidRDefault="00741ACF" w:rsidP="00741AC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41ACF">
        <w:rPr>
          <w:rFonts w:ascii="Times New Roman" w:hAnsi="Times New Roman" w:cs="Times New Roman"/>
          <w:kern w:val="28"/>
          <w:sz w:val="28"/>
          <w:szCs w:val="28"/>
        </w:rPr>
        <w:t xml:space="preserve">1) заключения между Правительством Камчатского края и инвестором договора о предоставлении государственной поддержки инвестиционной деятельности в Камчатском крае в форме финансовых мер путем предоставления субсидии (далее - договор). Обязательным условием предоставления субсидии, включаемым в договор, является согласие инвестора на осуществление Агентством и органами государственного финансового контроля проверок соблюдения условий, целей и </w:t>
      </w:r>
      <w:r>
        <w:rPr>
          <w:rFonts w:ascii="Times New Roman" w:hAnsi="Times New Roman" w:cs="Times New Roman"/>
          <w:kern w:val="28"/>
          <w:sz w:val="28"/>
          <w:szCs w:val="28"/>
        </w:rPr>
        <w:t>порядка ее предоставления;</w:t>
      </w:r>
    </w:p>
    <w:p w:rsidR="00741ACF" w:rsidRDefault="00741ACF" w:rsidP="00741AC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41ACF">
        <w:rPr>
          <w:rFonts w:ascii="Times New Roman" w:hAnsi="Times New Roman" w:cs="Times New Roman"/>
          <w:kern w:val="28"/>
          <w:sz w:val="28"/>
          <w:szCs w:val="28"/>
        </w:rPr>
        <w:t xml:space="preserve">2) отсутствия у инвестора просроченной задолженности по заработной </w:t>
      </w:r>
      <w:r w:rsidRPr="00741ACF">
        <w:rPr>
          <w:rFonts w:ascii="Times New Roman" w:hAnsi="Times New Roman" w:cs="Times New Roman"/>
          <w:kern w:val="28"/>
          <w:sz w:val="28"/>
          <w:szCs w:val="28"/>
        </w:rPr>
        <w:lastRenderedPageBreak/>
        <w:t>плате, по ранее предоставленной государственной поддержке инвестиционной деятельности в Камчатском крае и (или) по налогам и сборам в бюджеты бюджетно</w:t>
      </w:r>
      <w:r>
        <w:rPr>
          <w:rFonts w:ascii="Times New Roman" w:hAnsi="Times New Roman" w:cs="Times New Roman"/>
          <w:kern w:val="28"/>
          <w:sz w:val="28"/>
          <w:szCs w:val="28"/>
        </w:rPr>
        <w:t>й системы Российской Федерации;</w:t>
      </w:r>
    </w:p>
    <w:p w:rsidR="00741ACF" w:rsidRPr="00741ACF" w:rsidRDefault="00741ACF" w:rsidP="00741AC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41ACF">
        <w:rPr>
          <w:rFonts w:ascii="Times New Roman" w:hAnsi="Times New Roman" w:cs="Times New Roman"/>
          <w:kern w:val="28"/>
          <w:sz w:val="28"/>
          <w:szCs w:val="28"/>
        </w:rPr>
        <w:t>3) отсутствия у инвестора задолженности по оплате уставного капитала;</w:t>
      </w:r>
    </w:p>
    <w:p w:rsidR="00741ACF" w:rsidRDefault="00741ACF" w:rsidP="00741AC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41ACF">
        <w:rPr>
          <w:rFonts w:ascii="Times New Roman" w:hAnsi="Times New Roman" w:cs="Times New Roman"/>
          <w:kern w:val="28"/>
          <w:sz w:val="28"/>
          <w:szCs w:val="28"/>
        </w:rPr>
        <w:t>4) отсутствия у инвестора процедур реоргани</w:t>
      </w:r>
      <w:r>
        <w:rPr>
          <w:rFonts w:ascii="Times New Roman" w:hAnsi="Times New Roman" w:cs="Times New Roman"/>
          <w:kern w:val="28"/>
          <w:sz w:val="28"/>
          <w:szCs w:val="28"/>
        </w:rPr>
        <w:t>зации, ликвидации, банкротства;</w:t>
      </w:r>
    </w:p>
    <w:p w:rsidR="00741ACF" w:rsidRDefault="00741ACF" w:rsidP="00741AC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41ACF">
        <w:rPr>
          <w:rFonts w:ascii="Times New Roman" w:hAnsi="Times New Roman" w:cs="Times New Roman"/>
          <w:kern w:val="28"/>
          <w:sz w:val="28"/>
          <w:szCs w:val="28"/>
        </w:rPr>
        <w:t>5) выполнения инвестором обязательств по погашению основного долга и уплаты начисленных процентов в соответствии с кредитным договором, заключенным с рос</w:t>
      </w:r>
      <w:r>
        <w:rPr>
          <w:rFonts w:ascii="Times New Roman" w:hAnsi="Times New Roman" w:cs="Times New Roman"/>
          <w:kern w:val="28"/>
          <w:sz w:val="28"/>
          <w:szCs w:val="28"/>
        </w:rPr>
        <w:t>сийской кредитной организацией;</w:t>
      </w:r>
    </w:p>
    <w:p w:rsidR="00741ACF" w:rsidRDefault="00741ACF" w:rsidP="00741AC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41ACF">
        <w:rPr>
          <w:rFonts w:ascii="Times New Roman" w:hAnsi="Times New Roman" w:cs="Times New Roman"/>
          <w:kern w:val="28"/>
          <w:sz w:val="28"/>
          <w:szCs w:val="28"/>
        </w:rPr>
        <w:t xml:space="preserve">6) предоставления инвестором пакета документов, предусмотренных </w:t>
      </w:r>
      <w:r>
        <w:rPr>
          <w:rFonts w:ascii="Times New Roman" w:hAnsi="Times New Roman" w:cs="Times New Roman"/>
          <w:kern w:val="28"/>
          <w:sz w:val="28"/>
          <w:szCs w:val="28"/>
        </w:rPr>
        <w:t>вышеуказанным порядком.</w:t>
      </w:r>
    </w:p>
    <w:p w:rsidR="00741ACF" w:rsidRPr="00CD1CE7" w:rsidRDefault="00741ACF" w:rsidP="00741ACF">
      <w:pPr>
        <w:pStyle w:val="ConsPlusNormal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41ACF">
        <w:rPr>
          <w:rFonts w:ascii="Times New Roman" w:hAnsi="Times New Roman" w:cs="Times New Roman"/>
          <w:kern w:val="28"/>
          <w:sz w:val="28"/>
          <w:szCs w:val="28"/>
        </w:rPr>
        <w:t>Срок предоставления субсидии определяется договором</w:t>
      </w:r>
      <w:r>
        <w:rPr>
          <w:rFonts w:ascii="Times New Roman" w:hAnsi="Times New Roman" w:cs="Times New Roman"/>
          <w:kern w:val="28"/>
          <w:sz w:val="28"/>
          <w:szCs w:val="28"/>
        </w:rPr>
        <w:t>, но не может быть более 7 лет.</w:t>
      </w:r>
    </w:p>
    <w:p w:rsidR="00CD1CE7" w:rsidRPr="00CD1CE7" w:rsidRDefault="00CD1CE7" w:rsidP="00584417">
      <w:pPr>
        <w:numPr>
          <w:ilvl w:val="0"/>
          <w:numId w:val="12"/>
        </w:numPr>
        <w:ind w:left="0" w:firstLine="709"/>
        <w:jc w:val="both"/>
        <w:rPr>
          <w:kern w:val="28"/>
        </w:rPr>
      </w:pPr>
      <w:r w:rsidRPr="00CD1CE7">
        <w:rPr>
          <w:kern w:val="28"/>
        </w:rPr>
        <w:t>Возмещение затрат на создание и (или) реконструкцию объектов инфраструктуры, а также на подключение (технологическое присоединение) к источникам  тепл</w:t>
      </w:r>
      <w:proofErr w:type="gramStart"/>
      <w:r w:rsidRPr="00CD1CE7">
        <w:rPr>
          <w:kern w:val="28"/>
        </w:rPr>
        <w:t>о-</w:t>
      </w:r>
      <w:proofErr w:type="gramEnd"/>
      <w:r w:rsidRPr="00CD1CE7">
        <w:rPr>
          <w:kern w:val="28"/>
        </w:rPr>
        <w:t>, газо-, водо-, электроснабжения и водоотведения в целях реализации особо значимым инвестиционных проектов.</w:t>
      </w:r>
      <w:r w:rsidR="00584417">
        <w:rPr>
          <w:kern w:val="28"/>
        </w:rPr>
        <w:t xml:space="preserve"> </w:t>
      </w:r>
      <w:r w:rsidRPr="00CD1CE7">
        <w:rPr>
          <w:kern w:val="28"/>
        </w:rPr>
        <w:t>Порядок предоставления субсидий утвержден постановлением Правительства Камчатского края от 08 августа 2016 года № 301-П. Субсидии предоставляются в целях:</w:t>
      </w:r>
    </w:p>
    <w:p w:rsidR="00CD1CE7" w:rsidRPr="00CD1CE7" w:rsidRDefault="00CD1CE7" w:rsidP="00CD1CE7">
      <w:pPr>
        <w:ind w:firstLine="709"/>
        <w:jc w:val="both"/>
        <w:rPr>
          <w:kern w:val="28"/>
        </w:rPr>
      </w:pPr>
      <w:r w:rsidRPr="00CD1CE7">
        <w:rPr>
          <w:kern w:val="28"/>
        </w:rPr>
        <w:t>1) возмещение затрат (части затрат) на создание и (или) реконструкцию объектов инфраструктуры, включая:</w:t>
      </w:r>
    </w:p>
    <w:p w:rsidR="00CD1CE7" w:rsidRPr="00CD1CE7" w:rsidRDefault="00CD1CE7" w:rsidP="00CD1CE7">
      <w:pPr>
        <w:ind w:firstLine="709"/>
        <w:jc w:val="both"/>
        <w:rPr>
          <w:kern w:val="28"/>
        </w:rPr>
      </w:pPr>
      <w:r w:rsidRPr="00CD1CE7">
        <w:rPr>
          <w:kern w:val="28"/>
        </w:rPr>
        <w:t>а) объекты водоснабжения, водоотведения, электро-, газоснабжения, а также внеплощадочные инженерные коммуникации;</w:t>
      </w:r>
    </w:p>
    <w:p w:rsidR="00CD1CE7" w:rsidRPr="00CD1CE7" w:rsidRDefault="00CD1CE7" w:rsidP="00CD1CE7">
      <w:pPr>
        <w:ind w:firstLine="709"/>
        <w:jc w:val="both"/>
        <w:rPr>
          <w:kern w:val="28"/>
        </w:rPr>
      </w:pPr>
      <w:r w:rsidRPr="00CD1CE7">
        <w:rPr>
          <w:kern w:val="28"/>
        </w:rPr>
        <w:t>б) подъездные дороги до границы территории размещения производственного комплекса (внеплощадочные автомобильные дороги с твердым покрытием) и производственные дороги с твердым покрытием в границах территории размещения производственного комплекса;</w:t>
      </w:r>
    </w:p>
    <w:p w:rsidR="00CD1CE7" w:rsidRPr="00CD1CE7" w:rsidRDefault="00CD1CE7" w:rsidP="00CD1CE7">
      <w:pPr>
        <w:ind w:firstLine="709"/>
        <w:jc w:val="both"/>
        <w:rPr>
          <w:kern w:val="28"/>
        </w:rPr>
      </w:pPr>
      <w:r w:rsidRPr="00CD1CE7">
        <w:rPr>
          <w:kern w:val="28"/>
        </w:rPr>
        <w:t>2) возмещение затрат (части затрат) на подключение (технологическое присоединение) к источникам тепл</w:t>
      </w:r>
      <w:proofErr w:type="gramStart"/>
      <w:r w:rsidRPr="00CD1CE7">
        <w:rPr>
          <w:kern w:val="28"/>
        </w:rPr>
        <w:t>о-</w:t>
      </w:r>
      <w:proofErr w:type="gramEnd"/>
      <w:r w:rsidRPr="00CD1CE7">
        <w:rPr>
          <w:kern w:val="28"/>
        </w:rPr>
        <w:t>, газо-, водо-, электроснабжения и водо-отведения.</w:t>
      </w:r>
    </w:p>
    <w:p w:rsidR="00CD1CE7" w:rsidRDefault="00CD1CE7" w:rsidP="00CD1CE7">
      <w:pPr>
        <w:ind w:firstLine="709"/>
        <w:jc w:val="both"/>
        <w:rPr>
          <w:kern w:val="28"/>
        </w:rPr>
      </w:pPr>
      <w:r w:rsidRPr="00CD1CE7">
        <w:rPr>
          <w:kern w:val="28"/>
        </w:rPr>
        <w:t xml:space="preserve">Максимальный размер субсидии не </w:t>
      </w:r>
      <w:proofErr w:type="gramStart"/>
      <w:r w:rsidRPr="00CD1CE7">
        <w:rPr>
          <w:kern w:val="28"/>
        </w:rPr>
        <w:t>превышает размер фактически понесенных затрат и составляет</w:t>
      </w:r>
      <w:proofErr w:type="gramEnd"/>
      <w:r w:rsidRPr="00CD1CE7">
        <w:rPr>
          <w:kern w:val="28"/>
        </w:rPr>
        <w:t xml:space="preserve"> не более 20 миллионов рублей.</w:t>
      </w:r>
    </w:p>
    <w:p w:rsidR="00BB7891" w:rsidRPr="004E5D73" w:rsidRDefault="004E5D73" w:rsidP="00741ACF">
      <w:pPr>
        <w:pStyle w:val="ad"/>
        <w:numPr>
          <w:ilvl w:val="0"/>
          <w:numId w:val="12"/>
        </w:numPr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З</w:t>
      </w:r>
      <w:r w:rsidR="00584417" w:rsidRPr="004E5D73">
        <w:rPr>
          <w:kern w:val="28"/>
          <w:sz w:val="28"/>
          <w:szCs w:val="28"/>
        </w:rPr>
        <w:t>аконодательством Камчатского края предусмотрена возможность налогового стимулирования предприятий, осуществляющих добычу полезных ископаемых, с целью стимулирования инвестиционной активности – получение статуса участника регионального инвестиционного</w:t>
      </w:r>
      <w:r w:rsidR="00741ACF" w:rsidRPr="004E5D73">
        <w:rPr>
          <w:kern w:val="28"/>
          <w:sz w:val="28"/>
          <w:szCs w:val="28"/>
        </w:rPr>
        <w:t xml:space="preserve"> проекта (далее – РИП). </w:t>
      </w:r>
      <w:r w:rsidR="00584417" w:rsidRPr="004E5D73">
        <w:rPr>
          <w:kern w:val="28"/>
          <w:sz w:val="28"/>
          <w:szCs w:val="28"/>
        </w:rPr>
        <w:t>В соответствии с Налоговым кодексом Российской Федерации (далее – НК РФ) для организаций - участников региональных инвестиционных проектов устанавливае</w:t>
      </w:r>
      <w:r w:rsidR="00BB7891" w:rsidRPr="004E5D73">
        <w:rPr>
          <w:kern w:val="28"/>
          <w:sz w:val="28"/>
          <w:szCs w:val="28"/>
        </w:rPr>
        <w:t>тся пониженная налоговая ставка.</w:t>
      </w:r>
    </w:p>
    <w:p w:rsidR="00584417" w:rsidRPr="00584417" w:rsidRDefault="00584417" w:rsidP="00584417">
      <w:pPr>
        <w:ind w:firstLine="709"/>
        <w:jc w:val="both"/>
        <w:rPr>
          <w:kern w:val="28"/>
        </w:rPr>
      </w:pPr>
      <w:proofErr w:type="gramStart"/>
      <w:r w:rsidRPr="00584417">
        <w:rPr>
          <w:kern w:val="28"/>
        </w:rPr>
        <w:t xml:space="preserve">Региональным инвестиционным проектом является инвестиционный проект, реализуемый единственным участником, направленный на производство товаров на территории Дальневосточного федерального округа и с объемами капитальных вложений: свыше 50 млн. рублей, при их осуществлении в срок, не превышающий трех лет со дня включения в реестр участников региональных </w:t>
      </w:r>
      <w:r w:rsidRPr="00584417">
        <w:rPr>
          <w:kern w:val="28"/>
        </w:rPr>
        <w:lastRenderedPageBreak/>
        <w:t>инвестиционных проектов (далее - реестр) и свыше 500 млн. рублей при сроке капитальных вложений не более пяти лет</w:t>
      </w:r>
      <w:proofErr w:type="gramEnd"/>
      <w:r w:rsidRPr="00584417">
        <w:rPr>
          <w:kern w:val="28"/>
        </w:rPr>
        <w:t xml:space="preserve"> со дня включения в реестр.</w:t>
      </w:r>
    </w:p>
    <w:p w:rsidR="00584417" w:rsidRPr="00584417" w:rsidRDefault="00584417" w:rsidP="00584417">
      <w:pPr>
        <w:ind w:firstLine="709"/>
        <w:jc w:val="both"/>
        <w:rPr>
          <w:kern w:val="28"/>
        </w:rPr>
      </w:pPr>
      <w:proofErr w:type="gramStart"/>
      <w:r w:rsidRPr="00584417">
        <w:rPr>
          <w:kern w:val="28"/>
        </w:rPr>
        <w:t>При этом целью регионального инвестиционного проекта не может являться добыча и (или) переработка нефти, добыча природного газа и (или) газового конденсата, оказание услуг по транспортировке нефти и (или) нефтепродуктов, газа и (или) газового конденсата, производство подакцизных товаров (за исключением легковых автомобилей и мотоциклов), осуществление деятельности, по которой применяется налоговая ставка по налогу на прибыль организаций в размере 0 процентов, а</w:t>
      </w:r>
      <w:proofErr w:type="gramEnd"/>
      <w:r w:rsidRPr="00584417">
        <w:rPr>
          <w:kern w:val="28"/>
        </w:rPr>
        <w:t xml:space="preserve"> </w:t>
      </w:r>
      <w:proofErr w:type="gramStart"/>
      <w:r w:rsidRPr="00584417">
        <w:rPr>
          <w:kern w:val="28"/>
        </w:rPr>
        <w:t>на земельных участках, на которых предполагается реализация, не располагаются здания, сооружения, находящиеся в собственности физических лиц или организации, не являющейся участником такого инвестиционного проекта (за исключением подъездных путей, коммуникаций, трубопроводов, электрических кабелей, дренажа и других объектов инфраструктуры).</w:t>
      </w:r>
      <w:proofErr w:type="gramEnd"/>
    </w:p>
    <w:p w:rsidR="00584417" w:rsidRPr="00584417" w:rsidRDefault="00584417" w:rsidP="00584417">
      <w:pPr>
        <w:ind w:firstLine="709"/>
        <w:jc w:val="both"/>
        <w:rPr>
          <w:kern w:val="28"/>
        </w:rPr>
      </w:pPr>
      <w:proofErr w:type="gramStart"/>
      <w:r w:rsidRPr="00584417">
        <w:rPr>
          <w:kern w:val="28"/>
        </w:rPr>
        <w:t>Законом Камчатского края установлена налоговая ставка налога на прибыль организаций, подлежащего зачислению в краевой бюджет, в размере 10 процентов для организаций – участников региональных инвестиционных проектов, в течение пяти налоговых периодов, начиная с налогового периода, в котором в соответствии с данными налогового учета были признаны первые доходы от реализации товаров, произведенных в результате реализации регионального инвестиционного проекта.</w:t>
      </w:r>
      <w:proofErr w:type="gramEnd"/>
    </w:p>
    <w:p w:rsidR="003775B2" w:rsidRDefault="005624A1" w:rsidP="003775B2">
      <w:pPr>
        <w:ind w:firstLine="709"/>
        <w:jc w:val="both"/>
      </w:pPr>
      <w:r>
        <w:t>Для получения дополнительной консультации по вопросам оказания государственной поддержки при реализации Вашего инвестиционного проекта можно обращаться в Агентство инвестиций и предпринимательства Камчатского края по телефонам</w:t>
      </w:r>
      <w:r w:rsidR="009747F3">
        <w:t>:</w:t>
      </w:r>
      <w:r>
        <w:t xml:space="preserve"> 42-58-76, 42-59-74</w:t>
      </w:r>
      <w:r w:rsidR="009747F3">
        <w:t>.</w:t>
      </w:r>
    </w:p>
    <w:p w:rsidR="003775B2" w:rsidRDefault="003775B2" w:rsidP="002A7EDF">
      <w:pPr>
        <w:ind w:firstLine="709"/>
        <w:jc w:val="both"/>
      </w:pPr>
    </w:p>
    <w:p w:rsidR="00C7579B" w:rsidRPr="00A02DC7" w:rsidRDefault="00C7579B" w:rsidP="00E11E69">
      <w:pPr>
        <w:ind w:firstLine="709"/>
        <w:jc w:val="both"/>
        <w:rPr>
          <w:rFonts w:eastAsia="Calibri"/>
          <w:sz w:val="2"/>
          <w:szCs w:val="2"/>
          <w:lang w:eastAsia="en-US"/>
        </w:rPr>
      </w:pPr>
    </w:p>
    <w:sectPr w:rsidR="00C7579B" w:rsidRPr="00A02DC7" w:rsidSect="006E4E47">
      <w:footerReference w:type="default" r:id="rId9"/>
      <w:pgSz w:w="11907" w:h="16840" w:code="9"/>
      <w:pgMar w:top="851" w:right="567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B3" w:rsidRDefault="00C655B3">
      <w:r>
        <w:separator/>
      </w:r>
    </w:p>
  </w:endnote>
  <w:endnote w:type="continuationSeparator" w:id="0">
    <w:p w:rsidR="00C655B3" w:rsidRDefault="00C6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5" w:rsidRPr="006F5825" w:rsidRDefault="006F5825" w:rsidP="006F5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B3" w:rsidRDefault="00C655B3">
      <w:r>
        <w:separator/>
      </w:r>
    </w:p>
  </w:footnote>
  <w:footnote w:type="continuationSeparator" w:id="0">
    <w:p w:rsidR="00C655B3" w:rsidRDefault="00C6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53D"/>
    <w:multiLevelType w:val="multilevel"/>
    <w:tmpl w:val="BB2CF84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41F44"/>
    <w:multiLevelType w:val="hybridMultilevel"/>
    <w:tmpl w:val="89E0C70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07161"/>
    <w:multiLevelType w:val="multilevel"/>
    <w:tmpl w:val="BB2CF84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186A"/>
    <w:multiLevelType w:val="hybridMultilevel"/>
    <w:tmpl w:val="E2428130"/>
    <w:lvl w:ilvl="0" w:tplc="D884B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FB6C48"/>
    <w:multiLevelType w:val="hybridMultilevel"/>
    <w:tmpl w:val="A552C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471F7"/>
    <w:multiLevelType w:val="hybridMultilevel"/>
    <w:tmpl w:val="266ECBEA"/>
    <w:lvl w:ilvl="0" w:tplc="5B3A1BD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E94"/>
    <w:multiLevelType w:val="hybridMultilevel"/>
    <w:tmpl w:val="E068847E"/>
    <w:lvl w:ilvl="0" w:tplc="F83A6F4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9126FD"/>
    <w:multiLevelType w:val="multilevel"/>
    <w:tmpl w:val="BB2CF84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BFA4334"/>
    <w:multiLevelType w:val="multilevel"/>
    <w:tmpl w:val="BB2CF84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953"/>
    <w:multiLevelType w:val="hybridMultilevel"/>
    <w:tmpl w:val="5190579E"/>
    <w:lvl w:ilvl="0" w:tplc="04190001">
      <w:start w:val="1"/>
      <w:numFmt w:val="bullet"/>
      <w:lvlText w:val=""/>
      <w:lvlJc w:val="left"/>
      <w:pPr>
        <w:ind w:left="2125" w:hanging="1416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45158"/>
    <w:multiLevelType w:val="hybridMultilevel"/>
    <w:tmpl w:val="C2D88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8705CE"/>
    <w:multiLevelType w:val="multilevel"/>
    <w:tmpl w:val="BB2CF84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86B6AB1"/>
    <w:multiLevelType w:val="hybridMultilevel"/>
    <w:tmpl w:val="29C00380"/>
    <w:lvl w:ilvl="0" w:tplc="CB02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2C3654"/>
    <w:multiLevelType w:val="hybridMultilevel"/>
    <w:tmpl w:val="FF90FF4C"/>
    <w:lvl w:ilvl="0" w:tplc="04190001">
      <w:start w:val="1"/>
      <w:numFmt w:val="bullet"/>
      <w:lvlText w:val=""/>
      <w:lvlJc w:val="left"/>
      <w:pPr>
        <w:ind w:left="1813" w:hanging="110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73FA7"/>
    <w:multiLevelType w:val="hybridMultilevel"/>
    <w:tmpl w:val="C8FADD2A"/>
    <w:lvl w:ilvl="0" w:tplc="978A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DB72EE"/>
    <w:multiLevelType w:val="hybridMultilevel"/>
    <w:tmpl w:val="D6D68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E1224"/>
    <w:multiLevelType w:val="hybridMultilevel"/>
    <w:tmpl w:val="5C661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0B1C1A"/>
    <w:multiLevelType w:val="hybridMultilevel"/>
    <w:tmpl w:val="63AE6F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F54C47"/>
    <w:multiLevelType w:val="multilevel"/>
    <w:tmpl w:val="BB2CF84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A2E290F"/>
    <w:multiLevelType w:val="hybridMultilevel"/>
    <w:tmpl w:val="8A2C4142"/>
    <w:lvl w:ilvl="0" w:tplc="F1421C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7"/>
  </w:num>
  <w:num w:numId="5">
    <w:abstractNumId w:val="7"/>
  </w:num>
  <w:num w:numId="6">
    <w:abstractNumId w:val="12"/>
  </w:num>
  <w:num w:numId="7">
    <w:abstractNumId w:val="26"/>
  </w:num>
  <w:num w:numId="8">
    <w:abstractNumId w:val="1"/>
  </w:num>
  <w:num w:numId="9">
    <w:abstractNumId w:val="18"/>
  </w:num>
  <w:num w:numId="10">
    <w:abstractNumId w:val="13"/>
  </w:num>
  <w:num w:numId="11">
    <w:abstractNumId w:val="10"/>
  </w:num>
  <w:num w:numId="12">
    <w:abstractNumId w:val="14"/>
  </w:num>
  <w:num w:numId="13">
    <w:abstractNumId w:val="19"/>
  </w:num>
  <w:num w:numId="14">
    <w:abstractNumId w:val="2"/>
  </w:num>
  <w:num w:numId="15">
    <w:abstractNumId w:val="23"/>
  </w:num>
  <w:num w:numId="16">
    <w:abstractNumId w:val="25"/>
  </w:num>
  <w:num w:numId="17">
    <w:abstractNumId w:val="9"/>
  </w:num>
  <w:num w:numId="18">
    <w:abstractNumId w:val="6"/>
  </w:num>
  <w:num w:numId="19">
    <w:abstractNumId w:val="20"/>
  </w:num>
  <w:num w:numId="20">
    <w:abstractNumId w:val="5"/>
  </w:num>
  <w:num w:numId="21">
    <w:abstractNumId w:val="21"/>
  </w:num>
  <w:num w:numId="22">
    <w:abstractNumId w:val="22"/>
  </w:num>
  <w:num w:numId="23">
    <w:abstractNumId w:val="3"/>
  </w:num>
  <w:num w:numId="24">
    <w:abstractNumId w:val="0"/>
  </w:num>
  <w:num w:numId="25">
    <w:abstractNumId w:val="11"/>
  </w:num>
  <w:num w:numId="26">
    <w:abstractNumId w:val="17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9C"/>
    <w:rsid w:val="00007AE7"/>
    <w:rsid w:val="00011C9E"/>
    <w:rsid w:val="00012AE7"/>
    <w:rsid w:val="000230C6"/>
    <w:rsid w:val="000272FE"/>
    <w:rsid w:val="00045166"/>
    <w:rsid w:val="000612B2"/>
    <w:rsid w:val="00061E10"/>
    <w:rsid w:val="00066EB5"/>
    <w:rsid w:val="00077F46"/>
    <w:rsid w:val="00080E93"/>
    <w:rsid w:val="0008367F"/>
    <w:rsid w:val="00094479"/>
    <w:rsid w:val="000A1603"/>
    <w:rsid w:val="000A2B87"/>
    <w:rsid w:val="000B23F3"/>
    <w:rsid w:val="000B3510"/>
    <w:rsid w:val="000B577E"/>
    <w:rsid w:val="000C1D12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1049A9"/>
    <w:rsid w:val="00110B17"/>
    <w:rsid w:val="00120015"/>
    <w:rsid w:val="00121BBF"/>
    <w:rsid w:val="00133536"/>
    <w:rsid w:val="001339BD"/>
    <w:rsid w:val="00135C86"/>
    <w:rsid w:val="001403B5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5125"/>
    <w:rsid w:val="001A7A34"/>
    <w:rsid w:val="001B1C3B"/>
    <w:rsid w:val="001B7EE4"/>
    <w:rsid w:val="001C343E"/>
    <w:rsid w:val="001C7F6C"/>
    <w:rsid w:val="001D4DC5"/>
    <w:rsid w:val="001E23DA"/>
    <w:rsid w:val="001E7C57"/>
    <w:rsid w:val="001F05E7"/>
    <w:rsid w:val="00207134"/>
    <w:rsid w:val="00213358"/>
    <w:rsid w:val="0021379F"/>
    <w:rsid w:val="00213B7E"/>
    <w:rsid w:val="002316C0"/>
    <w:rsid w:val="002331C3"/>
    <w:rsid w:val="00234277"/>
    <w:rsid w:val="00234AA2"/>
    <w:rsid w:val="00235F1E"/>
    <w:rsid w:val="00261611"/>
    <w:rsid w:val="00264724"/>
    <w:rsid w:val="00266A93"/>
    <w:rsid w:val="00276815"/>
    <w:rsid w:val="00285D9F"/>
    <w:rsid w:val="002A7EDF"/>
    <w:rsid w:val="002B31C4"/>
    <w:rsid w:val="002C6500"/>
    <w:rsid w:val="002D04D7"/>
    <w:rsid w:val="002D4873"/>
    <w:rsid w:val="002E2CB3"/>
    <w:rsid w:val="002F2F40"/>
    <w:rsid w:val="002F362A"/>
    <w:rsid w:val="00307639"/>
    <w:rsid w:val="00315999"/>
    <w:rsid w:val="0032060C"/>
    <w:rsid w:val="00323544"/>
    <w:rsid w:val="00341FA9"/>
    <w:rsid w:val="00347E56"/>
    <w:rsid w:val="00354332"/>
    <w:rsid w:val="00372593"/>
    <w:rsid w:val="003775B2"/>
    <w:rsid w:val="003909EA"/>
    <w:rsid w:val="00393D7E"/>
    <w:rsid w:val="00395342"/>
    <w:rsid w:val="003B1FDB"/>
    <w:rsid w:val="003B644B"/>
    <w:rsid w:val="003C0D39"/>
    <w:rsid w:val="003C2802"/>
    <w:rsid w:val="003C2905"/>
    <w:rsid w:val="003C29D6"/>
    <w:rsid w:val="003C64FF"/>
    <w:rsid w:val="003E3F92"/>
    <w:rsid w:val="003E672D"/>
    <w:rsid w:val="003F187B"/>
    <w:rsid w:val="003F2EF9"/>
    <w:rsid w:val="00420D9C"/>
    <w:rsid w:val="00423AFF"/>
    <w:rsid w:val="004319A5"/>
    <w:rsid w:val="00442E09"/>
    <w:rsid w:val="00446403"/>
    <w:rsid w:val="00447119"/>
    <w:rsid w:val="00450518"/>
    <w:rsid w:val="004512EB"/>
    <w:rsid w:val="004563C8"/>
    <w:rsid w:val="00474358"/>
    <w:rsid w:val="00474CDB"/>
    <w:rsid w:val="004824B7"/>
    <w:rsid w:val="00490EA8"/>
    <w:rsid w:val="0049193F"/>
    <w:rsid w:val="00492AE2"/>
    <w:rsid w:val="004A0187"/>
    <w:rsid w:val="004C50F8"/>
    <w:rsid w:val="004D128B"/>
    <w:rsid w:val="004D3A45"/>
    <w:rsid w:val="004E5D73"/>
    <w:rsid w:val="004E7185"/>
    <w:rsid w:val="004F7635"/>
    <w:rsid w:val="00500455"/>
    <w:rsid w:val="00500EA7"/>
    <w:rsid w:val="00500F89"/>
    <w:rsid w:val="00507CC3"/>
    <w:rsid w:val="0051574A"/>
    <w:rsid w:val="00523392"/>
    <w:rsid w:val="005251E7"/>
    <w:rsid w:val="00533685"/>
    <w:rsid w:val="0053741F"/>
    <w:rsid w:val="00541F6E"/>
    <w:rsid w:val="00543457"/>
    <w:rsid w:val="00552FAD"/>
    <w:rsid w:val="00560486"/>
    <w:rsid w:val="005624A1"/>
    <w:rsid w:val="00566B8F"/>
    <w:rsid w:val="00584417"/>
    <w:rsid w:val="00584B3B"/>
    <w:rsid w:val="0058637F"/>
    <w:rsid w:val="005867FE"/>
    <w:rsid w:val="005A4FB4"/>
    <w:rsid w:val="005A7C4C"/>
    <w:rsid w:val="005B0D67"/>
    <w:rsid w:val="005B46FD"/>
    <w:rsid w:val="005B7586"/>
    <w:rsid w:val="005D5548"/>
    <w:rsid w:val="005D7A7A"/>
    <w:rsid w:val="005E7EA0"/>
    <w:rsid w:val="005F0C71"/>
    <w:rsid w:val="005F6971"/>
    <w:rsid w:val="00603742"/>
    <w:rsid w:val="00603E85"/>
    <w:rsid w:val="00606E19"/>
    <w:rsid w:val="00607614"/>
    <w:rsid w:val="00616DB2"/>
    <w:rsid w:val="00617199"/>
    <w:rsid w:val="00623726"/>
    <w:rsid w:val="00634768"/>
    <w:rsid w:val="00651BF2"/>
    <w:rsid w:val="00665FA3"/>
    <w:rsid w:val="006678A7"/>
    <w:rsid w:val="00676EDE"/>
    <w:rsid w:val="00680494"/>
    <w:rsid w:val="00685306"/>
    <w:rsid w:val="006902B2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C7904"/>
    <w:rsid w:val="006D148F"/>
    <w:rsid w:val="006D3400"/>
    <w:rsid w:val="006E2BEF"/>
    <w:rsid w:val="006E4E47"/>
    <w:rsid w:val="006E67A4"/>
    <w:rsid w:val="006F56C2"/>
    <w:rsid w:val="006F5825"/>
    <w:rsid w:val="007039FF"/>
    <w:rsid w:val="007057D6"/>
    <w:rsid w:val="00720128"/>
    <w:rsid w:val="00720647"/>
    <w:rsid w:val="00720A83"/>
    <w:rsid w:val="00724682"/>
    <w:rsid w:val="00734B96"/>
    <w:rsid w:val="0073569A"/>
    <w:rsid w:val="00740AF1"/>
    <w:rsid w:val="00741ACF"/>
    <w:rsid w:val="0074414C"/>
    <w:rsid w:val="00747499"/>
    <w:rsid w:val="007547AF"/>
    <w:rsid w:val="007574F1"/>
    <w:rsid w:val="00761E6F"/>
    <w:rsid w:val="00774196"/>
    <w:rsid w:val="00776BEA"/>
    <w:rsid w:val="0077793A"/>
    <w:rsid w:val="00780F9C"/>
    <w:rsid w:val="00781134"/>
    <w:rsid w:val="00792AE3"/>
    <w:rsid w:val="007B00E2"/>
    <w:rsid w:val="007B2736"/>
    <w:rsid w:val="007C11BB"/>
    <w:rsid w:val="007C4043"/>
    <w:rsid w:val="007D028F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4269C"/>
    <w:rsid w:val="0084453C"/>
    <w:rsid w:val="0085169F"/>
    <w:rsid w:val="00852478"/>
    <w:rsid w:val="00852CC5"/>
    <w:rsid w:val="00861125"/>
    <w:rsid w:val="00862801"/>
    <w:rsid w:val="0088028B"/>
    <w:rsid w:val="008928F7"/>
    <w:rsid w:val="008A4721"/>
    <w:rsid w:val="008B0588"/>
    <w:rsid w:val="008B42F8"/>
    <w:rsid w:val="008B4CCA"/>
    <w:rsid w:val="008C3CAB"/>
    <w:rsid w:val="008D6636"/>
    <w:rsid w:val="008E0AA7"/>
    <w:rsid w:val="008E151B"/>
    <w:rsid w:val="008F02FB"/>
    <w:rsid w:val="00906E74"/>
    <w:rsid w:val="00911578"/>
    <w:rsid w:val="00913630"/>
    <w:rsid w:val="0091403E"/>
    <w:rsid w:val="0093339D"/>
    <w:rsid w:val="00933E47"/>
    <w:rsid w:val="00940237"/>
    <w:rsid w:val="00942620"/>
    <w:rsid w:val="009427B1"/>
    <w:rsid w:val="009501C1"/>
    <w:rsid w:val="009539D3"/>
    <w:rsid w:val="00955221"/>
    <w:rsid w:val="00963D79"/>
    <w:rsid w:val="009747F3"/>
    <w:rsid w:val="00993E06"/>
    <w:rsid w:val="00993F64"/>
    <w:rsid w:val="009A139F"/>
    <w:rsid w:val="009A7C3C"/>
    <w:rsid w:val="009B167A"/>
    <w:rsid w:val="009B3576"/>
    <w:rsid w:val="009B6B81"/>
    <w:rsid w:val="009C0DE3"/>
    <w:rsid w:val="009C227E"/>
    <w:rsid w:val="009C23F3"/>
    <w:rsid w:val="009C28D1"/>
    <w:rsid w:val="009C3BEC"/>
    <w:rsid w:val="009D07FB"/>
    <w:rsid w:val="009E7122"/>
    <w:rsid w:val="009F04B2"/>
    <w:rsid w:val="009F75EB"/>
    <w:rsid w:val="00A00513"/>
    <w:rsid w:val="00A010AE"/>
    <w:rsid w:val="00A02DC7"/>
    <w:rsid w:val="00A073CB"/>
    <w:rsid w:val="00A15B67"/>
    <w:rsid w:val="00A203F6"/>
    <w:rsid w:val="00A2087F"/>
    <w:rsid w:val="00A237B1"/>
    <w:rsid w:val="00A27C19"/>
    <w:rsid w:val="00A304D8"/>
    <w:rsid w:val="00A32DDF"/>
    <w:rsid w:val="00A41603"/>
    <w:rsid w:val="00A4330B"/>
    <w:rsid w:val="00A565C0"/>
    <w:rsid w:val="00A56E5C"/>
    <w:rsid w:val="00A621DC"/>
    <w:rsid w:val="00A6327D"/>
    <w:rsid w:val="00A633F0"/>
    <w:rsid w:val="00A678A0"/>
    <w:rsid w:val="00A85EC3"/>
    <w:rsid w:val="00AB051B"/>
    <w:rsid w:val="00AB0C0E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2315"/>
    <w:rsid w:val="00AE5020"/>
    <w:rsid w:val="00B03B47"/>
    <w:rsid w:val="00B0599C"/>
    <w:rsid w:val="00B1122C"/>
    <w:rsid w:val="00B21D39"/>
    <w:rsid w:val="00B364C8"/>
    <w:rsid w:val="00B6068A"/>
    <w:rsid w:val="00B60B4C"/>
    <w:rsid w:val="00B65B03"/>
    <w:rsid w:val="00B66A0C"/>
    <w:rsid w:val="00B73F0E"/>
    <w:rsid w:val="00B77A85"/>
    <w:rsid w:val="00B8271E"/>
    <w:rsid w:val="00B87142"/>
    <w:rsid w:val="00B956A7"/>
    <w:rsid w:val="00BA00A2"/>
    <w:rsid w:val="00BA4E77"/>
    <w:rsid w:val="00BA6878"/>
    <w:rsid w:val="00BB3C99"/>
    <w:rsid w:val="00BB7682"/>
    <w:rsid w:val="00BB7891"/>
    <w:rsid w:val="00BC310D"/>
    <w:rsid w:val="00BC33EE"/>
    <w:rsid w:val="00BC7926"/>
    <w:rsid w:val="00BD5338"/>
    <w:rsid w:val="00BE3AA9"/>
    <w:rsid w:val="00BF1115"/>
    <w:rsid w:val="00BF3247"/>
    <w:rsid w:val="00BF7A4C"/>
    <w:rsid w:val="00C04E22"/>
    <w:rsid w:val="00C1563D"/>
    <w:rsid w:val="00C1590B"/>
    <w:rsid w:val="00C250AA"/>
    <w:rsid w:val="00C30691"/>
    <w:rsid w:val="00C32568"/>
    <w:rsid w:val="00C330D3"/>
    <w:rsid w:val="00C34AC5"/>
    <w:rsid w:val="00C36B70"/>
    <w:rsid w:val="00C43A57"/>
    <w:rsid w:val="00C4423C"/>
    <w:rsid w:val="00C50324"/>
    <w:rsid w:val="00C50848"/>
    <w:rsid w:val="00C5406E"/>
    <w:rsid w:val="00C60E74"/>
    <w:rsid w:val="00C645F1"/>
    <w:rsid w:val="00C655B3"/>
    <w:rsid w:val="00C679A5"/>
    <w:rsid w:val="00C749BF"/>
    <w:rsid w:val="00C74CD6"/>
    <w:rsid w:val="00C7579B"/>
    <w:rsid w:val="00C8225C"/>
    <w:rsid w:val="00C84DB9"/>
    <w:rsid w:val="00CA7C01"/>
    <w:rsid w:val="00CB0B6D"/>
    <w:rsid w:val="00CB1968"/>
    <w:rsid w:val="00CC6083"/>
    <w:rsid w:val="00CD1CE7"/>
    <w:rsid w:val="00CE30D7"/>
    <w:rsid w:val="00CE4688"/>
    <w:rsid w:val="00CF4BF7"/>
    <w:rsid w:val="00D10B8F"/>
    <w:rsid w:val="00D15DED"/>
    <w:rsid w:val="00D17144"/>
    <w:rsid w:val="00D24227"/>
    <w:rsid w:val="00D256F4"/>
    <w:rsid w:val="00D34E60"/>
    <w:rsid w:val="00D46EBA"/>
    <w:rsid w:val="00D509A5"/>
    <w:rsid w:val="00D52266"/>
    <w:rsid w:val="00D54F6B"/>
    <w:rsid w:val="00D6503C"/>
    <w:rsid w:val="00D66518"/>
    <w:rsid w:val="00D8066F"/>
    <w:rsid w:val="00D932FB"/>
    <w:rsid w:val="00D97D26"/>
    <w:rsid w:val="00DA7D1B"/>
    <w:rsid w:val="00DD5149"/>
    <w:rsid w:val="00DD6758"/>
    <w:rsid w:val="00DD67BC"/>
    <w:rsid w:val="00DE11BC"/>
    <w:rsid w:val="00DF3DCB"/>
    <w:rsid w:val="00E11E69"/>
    <w:rsid w:val="00E30FDF"/>
    <w:rsid w:val="00E3469C"/>
    <w:rsid w:val="00E40566"/>
    <w:rsid w:val="00E4083D"/>
    <w:rsid w:val="00E410BF"/>
    <w:rsid w:val="00E428FE"/>
    <w:rsid w:val="00E67470"/>
    <w:rsid w:val="00E75113"/>
    <w:rsid w:val="00E86156"/>
    <w:rsid w:val="00E95222"/>
    <w:rsid w:val="00EA6328"/>
    <w:rsid w:val="00EA6523"/>
    <w:rsid w:val="00EB58DD"/>
    <w:rsid w:val="00EC165B"/>
    <w:rsid w:val="00EC69B5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11C19"/>
    <w:rsid w:val="00F229A3"/>
    <w:rsid w:val="00F30A06"/>
    <w:rsid w:val="00F37F1B"/>
    <w:rsid w:val="00F469A4"/>
    <w:rsid w:val="00F47C77"/>
    <w:rsid w:val="00F50C04"/>
    <w:rsid w:val="00F64499"/>
    <w:rsid w:val="00F7138B"/>
    <w:rsid w:val="00F7726F"/>
    <w:rsid w:val="00F8038E"/>
    <w:rsid w:val="00F81491"/>
    <w:rsid w:val="00FC0690"/>
    <w:rsid w:val="00FC1C66"/>
    <w:rsid w:val="00FC76DF"/>
    <w:rsid w:val="00FD318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rsid w:val="00B77A85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3;&#1100;&#1079;&#1086;&#1074;&#1072;&#1090;&#1077;&#1083;&#1100;&#1089;&#1082;&#1080;&#1077;%20&#1096;&#1072;&#1073;&#1083;&#1086;&#1085;&#1099;%20Office\&#1040;&#1075;&#1077;&#1085;&#1090;&#1089;&#1090;&#1074;&#1086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D6B7-9545-4167-A8E9-9DD8C4CE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Агентство инвестиций и предпринимательства Камчатского края.dotx</Template>
  <TotalTime>0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Новицкий Александр Васильевич</dc:creator>
  <cp:lastModifiedBy>Медведева Ольга Григорьевна</cp:lastModifiedBy>
  <cp:revision>3</cp:revision>
  <cp:lastPrinted>2016-12-21T23:11:00Z</cp:lastPrinted>
  <dcterms:created xsi:type="dcterms:W3CDTF">2017-07-03T22:03:00Z</dcterms:created>
  <dcterms:modified xsi:type="dcterms:W3CDTF">2017-07-03T22:03:00Z</dcterms:modified>
</cp:coreProperties>
</file>