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14:paraId="0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8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Губернатора Камчатского края от 12.04.2013 № 50 «Об определении видов разрешенной охоты, сроков охоты, допустимых для использования орудий охоты, и иных ограничений охоты, в соответствующих охотничьих угодьях на территории Камчатского края»</w:t>
            </w: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постановление Губернатора Камчатского края от 12.04.2013 № 50 «Об определении видов разрешенной охоты, сроков охоты, допустимых для использования орудий охоты, и иных ограничений охоты, в соответствующих охотничьих угодьях на территории Камчатского края» следующие изменения:</w:t>
      </w:r>
    </w:p>
    <w:p w14:paraId="14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пункте 2 постановляющей части слово «орудий» заменить на слово «орудия»;</w:t>
      </w:r>
    </w:p>
    <w:p w14:paraId="15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приложение 2 изложить в редакции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действует по 16 июня 2026 года.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1843"/>
        <w:tblLayout w:type="fixed"/>
        <w:tblCellMar>
          <w:left w:type="dxa" w:w="0"/>
          <w:right w:type="dxa" w:w="0"/>
        </w:tblCellMar>
      </w:tblPr>
      <w:tblGrid>
        <w:gridCol w:w="4824"/>
        <w:gridCol w:w="2970"/>
      </w:tblGrid>
      <w:tr>
        <w:trPr>
          <w:trHeight w:hRule="atLeast" w:val="1737"/>
        </w:trPr>
        <w:tc>
          <w:tcPr>
            <w:tcW w:type="dxa" w:w="4824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right="-116"/>
              <w:rPr>
                <w:rFonts w:ascii="Times New Roman" w:hAnsi="Times New Roman"/>
                <w:color w:themeColor="background1" w:val="FFFFFF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  <w:bookmarkEnd w:id="2"/>
          </w:p>
          <w:p w14:paraId="1B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70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14:paraId="1D000000"/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0000000">
      <w:pPr>
        <w:rPr>
          <w:rFonts w:ascii="Times New Roman" w:hAnsi="Times New Roman"/>
          <w:sz w:val="24"/>
        </w:rPr>
      </w:pPr>
    </w:p>
    <w:p w14:paraId="31000000">
      <w:pPr>
        <w:tabs>
          <w:tab w:leader="none" w:pos="6379" w:val="left"/>
        </w:tabs>
        <w:spacing w:line="240" w:lineRule="auto"/>
        <w:ind w:firstLine="0" w:left="4820" w:right="-285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2 к постановлению </w:t>
      </w:r>
    </w:p>
    <w:p w14:paraId="32000000">
      <w:pPr>
        <w:tabs>
          <w:tab w:leader="none" w:pos="4820" w:val="left"/>
        </w:tabs>
        <w:spacing w:line="240" w:lineRule="auto"/>
        <w:ind w:right="-285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Губернатора Камчатского края</w:t>
      </w:r>
    </w:p>
    <w:p w14:paraId="33000000">
      <w:pPr>
        <w:tabs>
          <w:tab w:leader="none" w:pos="6379" w:val="left"/>
        </w:tabs>
        <w:spacing w:line="240" w:lineRule="auto"/>
        <w:ind w:firstLine="0" w:left="4820" w:right="-285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12.04.2013 № 50</w:t>
      </w:r>
    </w:p>
    <w:p w14:paraId="34000000">
      <w:pPr>
        <w:tabs>
          <w:tab w:leader="none" w:pos="4820" w:val="left"/>
        </w:tabs>
        <w:spacing w:line="240" w:lineRule="auto"/>
        <w:ind w:right="-285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</w:t>
      </w:r>
    </w:p>
    <w:p w14:paraId="35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охоты, до</w:t>
      </w:r>
      <w:r>
        <w:rPr>
          <w:rFonts w:ascii="Times New Roman" w:hAnsi="Times New Roman"/>
          <w:sz w:val="28"/>
        </w:rPr>
        <w:t>пустимые для использования орудия охоты, и иные ограничения охоты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</w:rPr>
        <w:t>(за исключением реализации мероприятий, связанных с регулированием численности охотничьих ресурсов)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 xml:space="preserve"> соответствующих охотничьих угодьях н</w:t>
      </w:r>
      <w:r>
        <w:rPr>
          <w:rFonts w:ascii="Times New Roman" w:hAnsi="Times New Roman"/>
          <w:sz w:val="28"/>
        </w:rPr>
        <w:t>а территории Камчатского края</w:t>
      </w:r>
    </w:p>
    <w:p w14:paraId="36000000">
      <w:pPr>
        <w:spacing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 Сроки охоты на бурого медведя:</w:t>
      </w:r>
    </w:p>
    <w:p w14:paraId="37000000">
      <w:pPr>
        <w:spacing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с 11 апр</w:t>
      </w:r>
      <w:r>
        <w:rPr>
          <w:rFonts w:ascii="Times New Roman" w:hAnsi="Times New Roman"/>
          <w:color w:val="000000"/>
          <w:sz w:val="28"/>
        </w:rPr>
        <w:t>еля по 10 июня;</w:t>
      </w:r>
    </w:p>
    <w:p w14:paraId="38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 1 августа по 30 ноября</w:t>
      </w:r>
      <w:r>
        <w:rPr>
          <w:rFonts w:ascii="Times New Roman" w:hAnsi="Times New Roman"/>
          <w:sz w:val="28"/>
        </w:rPr>
        <w:t>.</w:t>
      </w:r>
    </w:p>
    <w:p w14:paraId="39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Сроки охоты на пушных животных: белка обыкновенная, горностай, ласка, летяга, норка ам</w:t>
      </w:r>
      <w:r>
        <w:rPr>
          <w:rFonts w:ascii="Times New Roman" w:hAnsi="Times New Roman"/>
          <w:sz w:val="28"/>
        </w:rPr>
        <w:t>ериканская, росомаха, рысь, соболь – с 1 ноября по 28(29) февраля.</w:t>
      </w:r>
    </w:p>
    <w:p w14:paraId="3A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Сроки весенней охоты на пернатую дичь:</w:t>
      </w:r>
    </w:p>
    <w:p w14:paraId="3B000000">
      <w:pPr>
        <w:spacing w:before="20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водоплавающую дичь:</w:t>
      </w:r>
    </w:p>
    <w:p w14:paraId="3C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зона I: </w:t>
      </w:r>
      <w:r>
        <w:rPr>
          <w:rFonts w:ascii="Times New Roman" w:hAnsi="Times New Roman"/>
          <w:sz w:val="28"/>
        </w:rPr>
        <w:t xml:space="preserve">в охотничьих угодьях, расположенных в границах </w:t>
      </w:r>
      <w:r>
        <w:rPr>
          <w:rFonts w:ascii="Times New Roman" w:hAnsi="Times New Roman"/>
          <w:sz w:val="28"/>
        </w:rPr>
        <w:t>Быстринского</w:t>
      </w:r>
      <w:r>
        <w:rPr>
          <w:rFonts w:ascii="Times New Roman" w:hAnsi="Times New Roman"/>
          <w:sz w:val="28"/>
        </w:rPr>
        <w:t xml:space="preserve"> (охотничьи угодья № 1 «</w:t>
      </w:r>
      <w:r>
        <w:rPr>
          <w:rFonts w:ascii="Times New Roman" w:hAnsi="Times New Roman"/>
          <w:sz w:val="28"/>
        </w:rPr>
        <w:t>Кекукский</w:t>
      </w:r>
      <w:r>
        <w:rPr>
          <w:rFonts w:ascii="Times New Roman" w:hAnsi="Times New Roman"/>
          <w:sz w:val="28"/>
        </w:rPr>
        <w:t>», № 2 «</w:t>
      </w:r>
      <w:r>
        <w:rPr>
          <w:rFonts w:ascii="Times New Roman" w:hAnsi="Times New Roman"/>
          <w:sz w:val="28"/>
        </w:rPr>
        <w:t>Текловаямский</w:t>
      </w:r>
      <w:r>
        <w:rPr>
          <w:rFonts w:ascii="Times New Roman" w:hAnsi="Times New Roman"/>
          <w:sz w:val="28"/>
        </w:rPr>
        <w:t>», № 3 «Рыбный», № 4 «</w:t>
      </w:r>
      <w:r>
        <w:rPr>
          <w:rFonts w:ascii="Times New Roman" w:hAnsi="Times New Roman"/>
          <w:sz w:val="28"/>
        </w:rPr>
        <w:t>Чабинский</w:t>
      </w:r>
      <w:r>
        <w:rPr>
          <w:rFonts w:ascii="Times New Roman" w:hAnsi="Times New Roman"/>
          <w:sz w:val="28"/>
        </w:rPr>
        <w:t>», № 5 «</w:t>
      </w:r>
      <w:r>
        <w:rPr>
          <w:rFonts w:ascii="Times New Roman" w:hAnsi="Times New Roman"/>
          <w:sz w:val="28"/>
        </w:rPr>
        <w:t>Верхнетихой</w:t>
      </w:r>
      <w:r>
        <w:rPr>
          <w:rFonts w:ascii="Times New Roman" w:hAnsi="Times New Roman"/>
          <w:sz w:val="28"/>
        </w:rPr>
        <w:t>», № 6 «</w:t>
      </w:r>
      <w:r>
        <w:rPr>
          <w:rFonts w:ascii="Times New Roman" w:hAnsi="Times New Roman"/>
          <w:sz w:val="28"/>
        </w:rPr>
        <w:t>Янпатский</w:t>
      </w:r>
      <w:r>
        <w:rPr>
          <w:rFonts w:ascii="Times New Roman" w:hAnsi="Times New Roman"/>
          <w:sz w:val="28"/>
        </w:rPr>
        <w:t>», № 10 «</w:t>
      </w:r>
      <w:r>
        <w:rPr>
          <w:rFonts w:ascii="Times New Roman" w:hAnsi="Times New Roman"/>
          <w:sz w:val="28"/>
        </w:rPr>
        <w:t>Алней</w:t>
      </w:r>
      <w:r>
        <w:rPr>
          <w:rFonts w:ascii="Times New Roman" w:hAnsi="Times New Roman"/>
          <w:sz w:val="28"/>
        </w:rPr>
        <w:t xml:space="preserve">»),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>-Большерецкого (к югу от русел рек Большая – Плотникова: охотничьи угодья «Порожистый», «</w:t>
      </w:r>
      <w:r>
        <w:rPr>
          <w:rFonts w:ascii="Times New Roman" w:hAnsi="Times New Roman"/>
          <w:sz w:val="28"/>
        </w:rPr>
        <w:t>Кихчик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Хомутинский</w:t>
      </w:r>
      <w:r>
        <w:rPr>
          <w:rFonts w:ascii="Times New Roman" w:hAnsi="Times New Roman"/>
          <w:sz w:val="28"/>
        </w:rPr>
        <w:t>», «Приморский» - правобережье, «</w:t>
      </w:r>
      <w:r>
        <w:rPr>
          <w:rFonts w:ascii="Times New Roman" w:hAnsi="Times New Roman"/>
          <w:sz w:val="28"/>
        </w:rPr>
        <w:t>Утинский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Начиловский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Быстринский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Верхнегольцовский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Пуконка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Апачинский</w:t>
      </w:r>
      <w:r>
        <w:rPr>
          <w:rFonts w:ascii="Times New Roman" w:hAnsi="Times New Roman"/>
          <w:sz w:val="28"/>
        </w:rPr>
        <w:t>») районов Камчатского края – с четвертой субботы апреля продолжительностью 10 календарных дней</w:t>
      </w:r>
      <w:r>
        <w:rPr>
          <w:rFonts w:ascii="Times New Roman" w:hAnsi="Times New Roman"/>
          <w:sz w:val="28"/>
        </w:rPr>
        <w:t>;</w:t>
      </w: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зона II:</w:t>
      </w:r>
      <w:r>
        <w:rPr>
          <w:rFonts w:ascii="Times New Roman" w:hAnsi="Times New Roman"/>
          <w:sz w:val="28"/>
        </w:rPr>
        <w:t xml:space="preserve"> в охотничьих угодьях, расположенных в границах </w:t>
      </w:r>
      <w:r>
        <w:rPr>
          <w:rFonts w:ascii="Times New Roman" w:hAnsi="Times New Roman"/>
          <w:sz w:val="28"/>
        </w:rPr>
        <w:t>Быстринского</w:t>
      </w:r>
      <w:r>
        <w:rPr>
          <w:rFonts w:ascii="Times New Roman" w:hAnsi="Times New Roman"/>
          <w:sz w:val="28"/>
        </w:rPr>
        <w:t xml:space="preserve"> (охотничьи угодья № 11 «</w:t>
      </w:r>
      <w:r>
        <w:rPr>
          <w:rFonts w:ascii="Times New Roman" w:hAnsi="Times New Roman"/>
          <w:sz w:val="28"/>
        </w:rPr>
        <w:t>Скара</w:t>
      </w:r>
      <w:r>
        <w:rPr>
          <w:rFonts w:ascii="Times New Roman" w:hAnsi="Times New Roman"/>
          <w:sz w:val="28"/>
        </w:rPr>
        <w:t>», № 17 «</w:t>
      </w:r>
      <w:r>
        <w:rPr>
          <w:rFonts w:ascii="Times New Roman" w:hAnsi="Times New Roman"/>
          <w:sz w:val="28"/>
        </w:rPr>
        <w:t>Рассошинский</w:t>
      </w:r>
      <w:r>
        <w:rPr>
          <w:rFonts w:ascii="Times New Roman" w:hAnsi="Times New Roman"/>
          <w:sz w:val="28"/>
        </w:rPr>
        <w:t>», № 18 «Сопочный», № 19 «Сухарики», № 20 «</w:t>
      </w:r>
      <w:r>
        <w:rPr>
          <w:rFonts w:ascii="Times New Roman" w:hAnsi="Times New Roman"/>
          <w:sz w:val="28"/>
        </w:rPr>
        <w:t>Тваянский</w:t>
      </w:r>
      <w:r>
        <w:rPr>
          <w:rFonts w:ascii="Times New Roman" w:hAnsi="Times New Roman"/>
          <w:sz w:val="28"/>
        </w:rPr>
        <w:t>», № 21 «</w:t>
      </w:r>
      <w:r>
        <w:rPr>
          <w:rFonts w:ascii="Times New Roman" w:hAnsi="Times New Roman"/>
          <w:sz w:val="28"/>
        </w:rPr>
        <w:t>Ичинский</w:t>
      </w:r>
      <w:r>
        <w:rPr>
          <w:rFonts w:ascii="Times New Roman" w:hAnsi="Times New Roman"/>
          <w:sz w:val="28"/>
        </w:rPr>
        <w:t>», № 22 «Семеновский», № 23 «</w:t>
      </w:r>
      <w:r>
        <w:rPr>
          <w:rFonts w:ascii="Times New Roman" w:hAnsi="Times New Roman"/>
          <w:sz w:val="28"/>
        </w:rPr>
        <w:t>Кимитинский</w:t>
      </w:r>
      <w:r>
        <w:rPr>
          <w:rFonts w:ascii="Times New Roman" w:hAnsi="Times New Roman"/>
          <w:sz w:val="28"/>
        </w:rPr>
        <w:t>», № 25 «</w:t>
      </w:r>
      <w:r>
        <w:rPr>
          <w:rFonts w:ascii="Times New Roman" w:hAnsi="Times New Roman"/>
          <w:sz w:val="28"/>
        </w:rPr>
        <w:t>Облуковинское</w:t>
      </w:r>
      <w:r>
        <w:rPr>
          <w:rFonts w:ascii="Times New Roman" w:hAnsi="Times New Roman"/>
          <w:sz w:val="28"/>
        </w:rPr>
        <w:t>», № 28 «</w:t>
      </w:r>
      <w:r>
        <w:rPr>
          <w:rFonts w:ascii="Times New Roman" w:hAnsi="Times New Roman"/>
          <w:sz w:val="28"/>
        </w:rPr>
        <w:t>Андриановский</w:t>
      </w:r>
      <w:r>
        <w:rPr>
          <w:rFonts w:ascii="Times New Roman" w:hAnsi="Times New Roman"/>
          <w:sz w:val="28"/>
        </w:rPr>
        <w:t>», № 29 «</w:t>
      </w:r>
      <w:r>
        <w:rPr>
          <w:rFonts w:ascii="Times New Roman" w:hAnsi="Times New Roman"/>
          <w:sz w:val="28"/>
        </w:rPr>
        <w:t>Копылье</w:t>
      </w:r>
      <w:r>
        <w:rPr>
          <w:rFonts w:ascii="Times New Roman" w:hAnsi="Times New Roman"/>
          <w:sz w:val="28"/>
        </w:rPr>
        <w:t xml:space="preserve">»), </w:t>
      </w:r>
      <w:r>
        <w:rPr>
          <w:rFonts w:ascii="Times New Roman" w:hAnsi="Times New Roman"/>
          <w:sz w:val="28"/>
        </w:rPr>
        <w:t>Мильковского</w:t>
      </w:r>
      <w:r>
        <w:rPr>
          <w:rFonts w:ascii="Times New Roman" w:hAnsi="Times New Roman"/>
          <w:sz w:val="28"/>
        </w:rPr>
        <w:t xml:space="preserve"> (все охотничьи угодья), Соболевского (все охотничьи угодья),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 xml:space="preserve">-Камчатского (юго-западнее реки </w:t>
      </w:r>
      <w:r>
        <w:rPr>
          <w:rFonts w:ascii="Times New Roman" w:hAnsi="Times New Roman"/>
          <w:sz w:val="28"/>
        </w:rPr>
        <w:t>Двухюрточная</w:t>
      </w:r>
      <w:r>
        <w:rPr>
          <w:rFonts w:ascii="Times New Roman" w:hAnsi="Times New Roman"/>
          <w:sz w:val="28"/>
        </w:rPr>
        <w:t xml:space="preserve">, включая охотничьи угодья  № 14 «Белая», № 26 «Левая Половинная», № 28 «Правая </w:t>
      </w:r>
      <w:r>
        <w:rPr>
          <w:rFonts w:ascii="Times New Roman" w:hAnsi="Times New Roman"/>
          <w:sz w:val="28"/>
        </w:rPr>
        <w:t>Половиная</w:t>
      </w:r>
      <w:r>
        <w:rPr>
          <w:rFonts w:ascii="Times New Roman" w:hAnsi="Times New Roman"/>
          <w:sz w:val="28"/>
        </w:rPr>
        <w:t>-Крюки», № 29 «</w:t>
      </w:r>
      <w:r>
        <w:rPr>
          <w:rFonts w:ascii="Times New Roman" w:hAnsi="Times New Roman"/>
          <w:sz w:val="28"/>
        </w:rPr>
        <w:t>Крерук</w:t>
      </w:r>
      <w:r>
        <w:rPr>
          <w:rFonts w:ascii="Times New Roman" w:hAnsi="Times New Roman"/>
          <w:sz w:val="28"/>
        </w:rPr>
        <w:t>», № 30 «Чаша», № 31 «</w:t>
      </w:r>
      <w:r>
        <w:rPr>
          <w:rFonts w:ascii="Times New Roman" w:hAnsi="Times New Roman"/>
          <w:sz w:val="28"/>
        </w:rPr>
        <w:t>Кахтун</w:t>
      </w:r>
      <w:r>
        <w:rPr>
          <w:rFonts w:ascii="Times New Roman" w:hAnsi="Times New Roman"/>
          <w:sz w:val="28"/>
        </w:rPr>
        <w:t xml:space="preserve">», № 32 «Фомкин», № 42 «Крапивинский», № 45 «Западный»), </w:t>
      </w:r>
      <w:r>
        <w:rPr>
          <w:rFonts w:ascii="Times New Roman" w:hAnsi="Times New Roman"/>
          <w:sz w:val="28"/>
        </w:rPr>
        <w:t>Карагинского</w:t>
      </w:r>
      <w:r>
        <w:rPr>
          <w:rFonts w:ascii="Times New Roman" w:hAnsi="Times New Roman"/>
          <w:sz w:val="28"/>
        </w:rPr>
        <w:t xml:space="preserve"> (севернее водораздела рек </w:t>
      </w:r>
      <w:r>
        <w:rPr>
          <w:rFonts w:ascii="Times New Roman" w:hAnsi="Times New Roman"/>
          <w:sz w:val="28"/>
        </w:rPr>
        <w:t>Кичига-Паклаваям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Кичига-Сигаиэктап</w:t>
      </w:r>
      <w:r>
        <w:rPr>
          <w:rFonts w:ascii="Times New Roman" w:hAnsi="Times New Roman"/>
          <w:sz w:val="28"/>
        </w:rPr>
        <w:t xml:space="preserve">, включая </w:t>
      </w:r>
      <w:r>
        <w:rPr>
          <w:rFonts w:ascii="Times New Roman" w:hAnsi="Times New Roman"/>
          <w:sz w:val="28"/>
        </w:rPr>
        <w:t>охотничьи угодья № 1 «</w:t>
      </w:r>
      <w:r>
        <w:rPr>
          <w:rFonts w:ascii="Times New Roman" w:hAnsi="Times New Roman"/>
          <w:sz w:val="28"/>
        </w:rPr>
        <w:t>Паклаваям</w:t>
      </w:r>
      <w:r>
        <w:rPr>
          <w:rFonts w:ascii="Times New Roman" w:hAnsi="Times New Roman"/>
          <w:sz w:val="28"/>
        </w:rPr>
        <w:t>», № 17 «</w:t>
      </w:r>
      <w:r>
        <w:rPr>
          <w:rFonts w:ascii="Times New Roman" w:hAnsi="Times New Roman"/>
          <w:sz w:val="28"/>
        </w:rPr>
        <w:t>Кичигинский</w:t>
      </w:r>
      <w:r>
        <w:rPr>
          <w:rFonts w:ascii="Times New Roman" w:hAnsi="Times New Roman"/>
          <w:sz w:val="28"/>
        </w:rPr>
        <w:t>», № 18 «</w:t>
      </w:r>
      <w:r>
        <w:rPr>
          <w:rFonts w:ascii="Times New Roman" w:hAnsi="Times New Roman"/>
          <w:sz w:val="28"/>
        </w:rPr>
        <w:t>Валоваямский</w:t>
      </w:r>
      <w:r>
        <w:rPr>
          <w:rFonts w:ascii="Times New Roman" w:hAnsi="Times New Roman"/>
          <w:sz w:val="28"/>
        </w:rPr>
        <w:t>», № 19 «О</w:t>
      </w:r>
      <w:r>
        <w:rPr>
          <w:rFonts w:ascii="Times New Roman" w:hAnsi="Times New Roman"/>
          <w:sz w:val="28"/>
        </w:rPr>
        <w:t>хотский», № 20 «</w:t>
      </w:r>
      <w:r>
        <w:rPr>
          <w:rFonts w:ascii="Times New Roman" w:hAnsi="Times New Roman"/>
          <w:sz w:val="28"/>
        </w:rPr>
        <w:t>Парапольское</w:t>
      </w:r>
      <w:r>
        <w:rPr>
          <w:rFonts w:ascii="Times New Roman" w:hAnsi="Times New Roman"/>
          <w:sz w:val="28"/>
        </w:rPr>
        <w:t xml:space="preserve">») </w:t>
      </w:r>
      <w:r>
        <w:rPr>
          <w:rFonts w:ascii="Times New Roman" w:hAnsi="Times New Roman"/>
          <w:sz w:val="28"/>
        </w:rPr>
        <w:t>районов Камчатского края – с 1 мая по 10 мая</w:t>
      </w:r>
      <w:r>
        <w:rPr>
          <w:rFonts w:ascii="Times New Roman" w:hAnsi="Times New Roman"/>
          <w:sz w:val="28"/>
        </w:rPr>
        <w:t xml:space="preserve">; </w:t>
      </w: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зона III: </w:t>
      </w:r>
      <w:r>
        <w:rPr>
          <w:rFonts w:ascii="Times New Roman" w:hAnsi="Times New Roman"/>
          <w:sz w:val="28"/>
        </w:rPr>
        <w:t xml:space="preserve">в охотничьих угодьях, расположенных в границах </w:t>
      </w:r>
      <w:r>
        <w:rPr>
          <w:rFonts w:ascii="Times New Roman" w:hAnsi="Times New Roman"/>
          <w:sz w:val="28"/>
        </w:rPr>
        <w:t>Карагинского</w:t>
      </w:r>
      <w:r>
        <w:rPr>
          <w:rFonts w:ascii="Times New Roman" w:hAnsi="Times New Roman"/>
          <w:sz w:val="28"/>
        </w:rPr>
        <w:t xml:space="preserve"> (южнее водораздела рек </w:t>
      </w:r>
      <w:r>
        <w:rPr>
          <w:rFonts w:ascii="Times New Roman" w:hAnsi="Times New Roman"/>
          <w:sz w:val="28"/>
        </w:rPr>
        <w:t>Кичига-Паклаваям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Кичига-Сигаиэктап</w:t>
      </w:r>
      <w:r>
        <w:rPr>
          <w:rFonts w:ascii="Times New Roman" w:hAnsi="Times New Roman"/>
          <w:sz w:val="28"/>
        </w:rPr>
        <w:t>, включая охотничьи угодья № 2 «</w:t>
      </w:r>
      <w:r>
        <w:rPr>
          <w:rFonts w:ascii="Times New Roman" w:hAnsi="Times New Roman"/>
          <w:sz w:val="28"/>
        </w:rPr>
        <w:t>Тымлат</w:t>
      </w:r>
      <w:r>
        <w:rPr>
          <w:rFonts w:ascii="Times New Roman" w:hAnsi="Times New Roman"/>
          <w:sz w:val="28"/>
        </w:rPr>
        <w:t>», № 3 «</w:t>
      </w:r>
      <w:r>
        <w:rPr>
          <w:rFonts w:ascii="Times New Roman" w:hAnsi="Times New Roman"/>
          <w:sz w:val="28"/>
        </w:rPr>
        <w:t>Карага</w:t>
      </w:r>
      <w:r>
        <w:rPr>
          <w:rFonts w:ascii="Times New Roman" w:hAnsi="Times New Roman"/>
          <w:sz w:val="28"/>
        </w:rPr>
        <w:t>», № 4 «</w:t>
      </w:r>
      <w:r>
        <w:rPr>
          <w:rFonts w:ascii="Times New Roman" w:hAnsi="Times New Roman"/>
          <w:sz w:val="28"/>
        </w:rPr>
        <w:t>Макаровка</w:t>
      </w:r>
      <w:r>
        <w:rPr>
          <w:rFonts w:ascii="Times New Roman" w:hAnsi="Times New Roman"/>
          <w:sz w:val="28"/>
        </w:rPr>
        <w:t>», № 5 «</w:t>
      </w:r>
      <w:r>
        <w:rPr>
          <w:rFonts w:ascii="Times New Roman" w:hAnsi="Times New Roman"/>
          <w:sz w:val="28"/>
        </w:rPr>
        <w:t>Карагинское</w:t>
      </w:r>
      <w:r>
        <w:rPr>
          <w:rFonts w:ascii="Times New Roman" w:hAnsi="Times New Roman"/>
          <w:sz w:val="28"/>
        </w:rPr>
        <w:t>», № 7 «Рысь», № 8 «</w:t>
      </w:r>
      <w:r>
        <w:rPr>
          <w:rFonts w:ascii="Times New Roman" w:hAnsi="Times New Roman"/>
          <w:sz w:val="28"/>
        </w:rPr>
        <w:t>Ука</w:t>
      </w:r>
      <w:r>
        <w:rPr>
          <w:rFonts w:ascii="Times New Roman" w:hAnsi="Times New Roman"/>
          <w:sz w:val="28"/>
        </w:rPr>
        <w:t>», № 9 «</w:t>
      </w:r>
      <w:r>
        <w:rPr>
          <w:rFonts w:ascii="Times New Roman" w:hAnsi="Times New Roman"/>
          <w:sz w:val="28"/>
        </w:rPr>
        <w:t>Селинг</w:t>
      </w:r>
      <w:r>
        <w:rPr>
          <w:rFonts w:ascii="Times New Roman" w:hAnsi="Times New Roman"/>
          <w:sz w:val="28"/>
        </w:rPr>
        <w:t>», № 11 «</w:t>
      </w:r>
      <w:r>
        <w:rPr>
          <w:rFonts w:ascii="Times New Roman" w:hAnsi="Times New Roman"/>
          <w:sz w:val="28"/>
        </w:rPr>
        <w:t>Маламваям</w:t>
      </w:r>
      <w:r>
        <w:rPr>
          <w:rFonts w:ascii="Times New Roman" w:hAnsi="Times New Roman"/>
          <w:sz w:val="28"/>
        </w:rPr>
        <w:t>», № 12 «Ольховый», № 13 «Озерновский», № 15 «</w:t>
      </w:r>
      <w:r>
        <w:rPr>
          <w:rFonts w:ascii="Times New Roman" w:hAnsi="Times New Roman"/>
          <w:sz w:val="28"/>
        </w:rPr>
        <w:t>Ивашкинский</w:t>
      </w:r>
      <w:r>
        <w:rPr>
          <w:rFonts w:ascii="Times New Roman" w:hAnsi="Times New Roman"/>
          <w:sz w:val="28"/>
        </w:rPr>
        <w:t>», № 16 «</w:t>
      </w:r>
      <w:r>
        <w:rPr>
          <w:rFonts w:ascii="Times New Roman" w:hAnsi="Times New Roman"/>
          <w:sz w:val="28"/>
        </w:rPr>
        <w:t>Дранкинский</w:t>
      </w:r>
      <w:r>
        <w:rPr>
          <w:rFonts w:ascii="Times New Roman" w:hAnsi="Times New Roman"/>
          <w:sz w:val="28"/>
        </w:rPr>
        <w:t>», № 22 «</w:t>
      </w:r>
      <w:r>
        <w:rPr>
          <w:rFonts w:ascii="Times New Roman" w:hAnsi="Times New Roman"/>
          <w:sz w:val="28"/>
        </w:rPr>
        <w:t>Ивашкинский</w:t>
      </w:r>
      <w:r>
        <w:rPr>
          <w:rFonts w:ascii="Times New Roman" w:hAnsi="Times New Roman"/>
          <w:sz w:val="28"/>
        </w:rPr>
        <w:t xml:space="preserve"> – Приморский», № 23 «</w:t>
      </w:r>
      <w:r>
        <w:rPr>
          <w:rFonts w:ascii="Times New Roman" w:hAnsi="Times New Roman"/>
          <w:sz w:val="28"/>
        </w:rPr>
        <w:t>Карагинский</w:t>
      </w:r>
      <w:r>
        <w:rPr>
          <w:rFonts w:ascii="Times New Roman" w:hAnsi="Times New Roman"/>
          <w:sz w:val="28"/>
        </w:rPr>
        <w:t xml:space="preserve"> остров», № 24 «Лагуна Казарок») района Камчатского края – с 14 мая по 23 мая</w:t>
      </w:r>
      <w:r>
        <w:rPr>
          <w:rFonts w:ascii="Times New Roman" w:hAnsi="Times New Roman"/>
          <w:sz w:val="28"/>
        </w:rPr>
        <w:t>;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зона IV: </w:t>
      </w:r>
      <w:r>
        <w:rPr>
          <w:rFonts w:ascii="Times New Roman" w:hAnsi="Times New Roman"/>
          <w:sz w:val="28"/>
        </w:rPr>
        <w:t xml:space="preserve">в охотничьих угодьях, расположенных в границах </w:t>
      </w:r>
      <w:r>
        <w:rPr>
          <w:rFonts w:ascii="Times New Roman" w:hAnsi="Times New Roman"/>
          <w:sz w:val="28"/>
        </w:rPr>
        <w:t>Быстринского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№ 9 «</w:t>
      </w:r>
      <w:r>
        <w:rPr>
          <w:rFonts w:ascii="Times New Roman" w:hAnsi="Times New Roman"/>
          <w:sz w:val="28"/>
        </w:rPr>
        <w:t>Быстринский</w:t>
      </w:r>
      <w:r>
        <w:rPr>
          <w:rFonts w:ascii="Times New Roman" w:hAnsi="Times New Roman"/>
          <w:sz w:val="28"/>
        </w:rPr>
        <w:t>», № 12 «</w:t>
      </w:r>
      <w:r>
        <w:rPr>
          <w:rFonts w:ascii="Times New Roman" w:hAnsi="Times New Roman"/>
          <w:sz w:val="28"/>
        </w:rPr>
        <w:t>Уксичанский</w:t>
      </w:r>
      <w:r>
        <w:rPr>
          <w:rFonts w:ascii="Times New Roman" w:hAnsi="Times New Roman"/>
          <w:sz w:val="28"/>
        </w:rPr>
        <w:t>», № 13 «</w:t>
      </w:r>
      <w:r>
        <w:rPr>
          <w:rFonts w:ascii="Times New Roman" w:hAnsi="Times New Roman"/>
          <w:sz w:val="28"/>
        </w:rPr>
        <w:t>Тополовский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16 «Романовский»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 xml:space="preserve">-Камчатского (восточнее реки </w:t>
      </w:r>
      <w:r>
        <w:rPr>
          <w:rFonts w:ascii="Times New Roman" w:hAnsi="Times New Roman"/>
          <w:sz w:val="28"/>
        </w:rPr>
        <w:t>Двухюрточная</w:t>
      </w:r>
      <w:r>
        <w:rPr>
          <w:rFonts w:ascii="Times New Roman" w:hAnsi="Times New Roman"/>
          <w:sz w:val="28"/>
        </w:rPr>
        <w:t xml:space="preserve">, включая охотничьи угодья № 1 «Еловые дали»,  № 2 «Кура», № 4 «Озерная», № 5 «Левая», № 10 «Юрьевский», № 11 «Алтын», № 12 «Верхняя </w:t>
      </w:r>
      <w:r>
        <w:rPr>
          <w:rFonts w:ascii="Times New Roman" w:hAnsi="Times New Roman"/>
          <w:sz w:val="28"/>
        </w:rPr>
        <w:t>Двухюрточная</w:t>
      </w:r>
      <w:r>
        <w:rPr>
          <w:rFonts w:ascii="Times New Roman" w:hAnsi="Times New Roman"/>
          <w:sz w:val="28"/>
        </w:rPr>
        <w:t>», № 13 «</w:t>
      </w:r>
      <w:r>
        <w:rPr>
          <w:rFonts w:ascii="Times New Roman" w:hAnsi="Times New Roman"/>
          <w:sz w:val="28"/>
        </w:rPr>
        <w:t>Харчинский</w:t>
      </w:r>
      <w:r>
        <w:rPr>
          <w:rFonts w:ascii="Times New Roman" w:hAnsi="Times New Roman"/>
          <w:sz w:val="28"/>
        </w:rPr>
        <w:t>», № 16 «Каменское», № 17 «Листвяги», № 18 «</w:t>
      </w:r>
      <w:r>
        <w:rPr>
          <w:rFonts w:ascii="Times New Roman" w:hAnsi="Times New Roman"/>
          <w:sz w:val="28"/>
        </w:rPr>
        <w:t>Ильчинец</w:t>
      </w:r>
      <w:r>
        <w:rPr>
          <w:rFonts w:ascii="Times New Roman" w:hAnsi="Times New Roman"/>
          <w:sz w:val="28"/>
        </w:rPr>
        <w:t>», № 19 «Новиковский», № 20 «Радуга», № 21 «</w:t>
      </w:r>
      <w:r>
        <w:rPr>
          <w:rFonts w:ascii="Times New Roman" w:hAnsi="Times New Roman"/>
          <w:sz w:val="28"/>
        </w:rPr>
        <w:t>Халница</w:t>
      </w:r>
      <w:r>
        <w:rPr>
          <w:rFonts w:ascii="Times New Roman" w:hAnsi="Times New Roman"/>
          <w:sz w:val="28"/>
        </w:rPr>
        <w:t>», № 23 «Столбовое», № 25 «</w:t>
      </w:r>
      <w:r>
        <w:rPr>
          <w:rFonts w:ascii="Times New Roman" w:hAnsi="Times New Roman"/>
          <w:sz w:val="28"/>
        </w:rPr>
        <w:t>Култучный</w:t>
      </w:r>
      <w:r>
        <w:rPr>
          <w:rFonts w:ascii="Times New Roman" w:hAnsi="Times New Roman"/>
          <w:sz w:val="28"/>
        </w:rPr>
        <w:t>», № 33 «</w:t>
      </w:r>
      <w:r>
        <w:rPr>
          <w:rFonts w:ascii="Times New Roman" w:hAnsi="Times New Roman"/>
          <w:sz w:val="28"/>
        </w:rPr>
        <w:t>Хапица</w:t>
      </w:r>
      <w:r>
        <w:rPr>
          <w:rFonts w:ascii="Times New Roman" w:hAnsi="Times New Roman"/>
          <w:sz w:val="28"/>
        </w:rPr>
        <w:t>», № 35 «</w:t>
      </w:r>
      <w:r>
        <w:rPr>
          <w:rFonts w:ascii="Times New Roman" w:hAnsi="Times New Roman"/>
          <w:sz w:val="28"/>
        </w:rPr>
        <w:t>Ажабачье</w:t>
      </w:r>
      <w:r>
        <w:rPr>
          <w:rFonts w:ascii="Times New Roman" w:hAnsi="Times New Roman"/>
          <w:sz w:val="28"/>
        </w:rPr>
        <w:t>», № 36 «Шубертовский», № 37 «Пятая», № 38 «Быстрая», № 39 «</w:t>
      </w:r>
      <w:r>
        <w:rPr>
          <w:rFonts w:ascii="Times New Roman" w:hAnsi="Times New Roman"/>
          <w:sz w:val="28"/>
        </w:rPr>
        <w:t>Андриановка</w:t>
      </w:r>
      <w:r>
        <w:rPr>
          <w:rFonts w:ascii="Times New Roman" w:hAnsi="Times New Roman"/>
          <w:sz w:val="28"/>
        </w:rPr>
        <w:t>», № 40 «Сторож», № 41 «</w:t>
      </w:r>
      <w:r>
        <w:rPr>
          <w:rFonts w:ascii="Times New Roman" w:hAnsi="Times New Roman"/>
          <w:sz w:val="28"/>
        </w:rPr>
        <w:t>Чажма</w:t>
      </w:r>
      <w:r>
        <w:rPr>
          <w:rFonts w:ascii="Times New Roman" w:hAnsi="Times New Roman"/>
          <w:sz w:val="28"/>
        </w:rPr>
        <w:t xml:space="preserve">», № 43 «Ключевской», № 46 «Восточный»), </w:t>
      </w:r>
      <w:r>
        <w:rPr>
          <w:rFonts w:ascii="Times New Roman" w:hAnsi="Times New Roman"/>
          <w:sz w:val="28"/>
        </w:rPr>
        <w:t>Тигильского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все охотничьи угодья)</w:t>
      </w:r>
      <w:r>
        <w:rPr>
          <w:rFonts w:ascii="Times New Roman" w:hAnsi="Times New Roman"/>
          <w:sz w:val="28"/>
        </w:rPr>
        <w:t xml:space="preserve"> районов Камчатского края – </w:t>
      </w:r>
      <w:r>
        <w:rPr>
          <w:rFonts w:ascii="Times New Roman" w:hAnsi="Times New Roman"/>
          <w:sz w:val="28"/>
        </w:rPr>
        <w:t>с 5 мая по 14 мая</w:t>
      </w:r>
      <w:r>
        <w:rPr>
          <w:rFonts w:ascii="Times New Roman" w:hAnsi="Times New Roman"/>
          <w:sz w:val="28"/>
        </w:rPr>
        <w:t>;</w:t>
      </w:r>
    </w:p>
    <w:p w14:paraId="4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 xml:space="preserve">зона V: </w:t>
      </w:r>
      <w:r>
        <w:rPr>
          <w:rFonts w:ascii="Times New Roman" w:hAnsi="Times New Roman"/>
          <w:sz w:val="28"/>
        </w:rPr>
        <w:t>охотничьих угодьях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Олюторского</w:t>
      </w:r>
      <w:r>
        <w:rPr>
          <w:rFonts w:ascii="Times New Roman" w:hAnsi="Times New Roman"/>
          <w:sz w:val="28"/>
        </w:rPr>
        <w:t xml:space="preserve"> (все охотничьи угодья)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Пенжинского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(все охотничьи угодья)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Камчатского края – с 8 мая по 17 мая</w:t>
      </w:r>
      <w:r>
        <w:rPr>
          <w:rFonts w:ascii="Times New Roman" w:hAnsi="Times New Roman"/>
          <w:sz w:val="28"/>
        </w:rPr>
        <w:t>;</w:t>
      </w:r>
    </w:p>
    <w:p w14:paraId="4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зона VI: </w:t>
      </w:r>
      <w:r>
        <w:rPr>
          <w:rFonts w:ascii="Times New Roman" w:hAnsi="Times New Roman"/>
          <w:sz w:val="28"/>
        </w:rPr>
        <w:t xml:space="preserve">в охотничьих угодьях, расположенных в границах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>-Камчатского (охотничье угодье № 44 «Озеро Нерпичье») района Камчатского края – со второй субботы мая продолжительностью 10 календарных дней</w:t>
      </w:r>
      <w:r>
        <w:rPr>
          <w:rFonts w:ascii="Times New Roman" w:hAnsi="Times New Roman"/>
          <w:sz w:val="28"/>
        </w:rPr>
        <w:t>;</w:t>
      </w:r>
    </w:p>
    <w:p w14:paraId="4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зона VII: </w:t>
      </w:r>
      <w:r>
        <w:rPr>
          <w:rFonts w:ascii="Times New Roman" w:hAnsi="Times New Roman"/>
          <w:sz w:val="28"/>
        </w:rPr>
        <w:t xml:space="preserve">в охотничьих угодьях, расположенных в границах </w:t>
      </w:r>
      <w:r>
        <w:rPr>
          <w:rFonts w:ascii="Times New Roman" w:hAnsi="Times New Roman"/>
          <w:sz w:val="28"/>
        </w:rPr>
        <w:t>Елизовского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>-Большерецкого (к северу от русел рек Большая - Плотникова: «Банный», «</w:t>
      </w:r>
      <w:r>
        <w:rPr>
          <w:rFonts w:ascii="Times New Roman" w:hAnsi="Times New Roman"/>
          <w:sz w:val="28"/>
        </w:rPr>
        <w:t>Апачинский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Ипельский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Хребтовский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Карымчина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Макеевский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Саванский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Опалинский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Верхнеопалинский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Хетикский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Голыгинский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Верхнеголыгинский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Кузанекский</w:t>
      </w:r>
      <w:r>
        <w:rPr>
          <w:rFonts w:ascii="Times New Roman" w:hAnsi="Times New Roman"/>
          <w:sz w:val="28"/>
        </w:rPr>
        <w:t xml:space="preserve">», «Малый </w:t>
      </w:r>
      <w:r>
        <w:rPr>
          <w:rFonts w:ascii="Times New Roman" w:hAnsi="Times New Roman"/>
          <w:sz w:val="28"/>
        </w:rPr>
        <w:t>Ипельский</w:t>
      </w:r>
      <w:r>
        <w:rPr>
          <w:rFonts w:ascii="Times New Roman" w:hAnsi="Times New Roman"/>
          <w:sz w:val="28"/>
        </w:rPr>
        <w:t xml:space="preserve">», «Приморский» - левобережье) районов Камчатского края – </w:t>
      </w:r>
      <w:r>
        <w:rPr>
          <w:rFonts w:ascii="Times New Roman" w:hAnsi="Times New Roman"/>
          <w:sz w:val="28"/>
        </w:rPr>
        <w:t>с 27 апреля по 6 мая</w:t>
      </w:r>
      <w:r>
        <w:rPr>
          <w:rFonts w:ascii="Times New Roman" w:hAnsi="Times New Roman"/>
          <w:sz w:val="28"/>
        </w:rPr>
        <w:t>;</w:t>
      </w:r>
    </w:p>
    <w:p w14:paraId="43000000">
      <w:pPr>
        <w:spacing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 боровую дичь: в зонах I-YII (охотничьих угодьях, указанных в подпунктах «а» - «ж» настоящей части</w:t>
      </w:r>
      <w:r>
        <w:rPr>
          <w:rFonts w:ascii="Times New Roman" w:hAnsi="Times New Roman"/>
          <w:sz w:val="28"/>
        </w:rPr>
        <w:t>) – со второй субботы мая продолжительностью 10 календарных дней;</w:t>
      </w:r>
    </w:p>
    <w:p w14:paraId="44000000">
      <w:pPr>
        <w:spacing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 селезней уток с использованием живых подсадных (манных) уток – со второй субботы апреля по 17 мая.</w:t>
      </w:r>
    </w:p>
    <w:p w14:paraId="45000000">
      <w:pPr>
        <w:spacing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Иные сроки охоты на пернатую дич</w:t>
      </w:r>
      <w:r>
        <w:rPr>
          <w:rFonts w:ascii="Times New Roman" w:hAnsi="Times New Roman"/>
          <w:sz w:val="28"/>
        </w:rPr>
        <w:t>ь:</w:t>
      </w:r>
    </w:p>
    <w:p w14:paraId="46000000">
      <w:pPr>
        <w:spacing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 водоплавающую дичь и болотно-луговую дичь – в период с третьей субботы августа сроком на 90 календарных дней</w:t>
      </w:r>
      <w:r>
        <w:rPr>
          <w:rFonts w:ascii="Times New Roman" w:hAnsi="Times New Roman"/>
          <w:sz w:val="28"/>
        </w:rPr>
        <w:t>;</w:t>
      </w:r>
    </w:p>
    <w:p w14:paraId="47000000">
      <w:pPr>
        <w:spacing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 боровую дичь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в период </w:t>
      </w:r>
      <w:r>
        <w:rPr>
          <w:rFonts w:ascii="Times New Roman" w:hAnsi="Times New Roman"/>
          <w:sz w:val="28"/>
        </w:rPr>
        <w:t>с четвертой субботы августа по 28 (29) февраля;</w:t>
      </w:r>
    </w:p>
    <w:p w14:paraId="48000000">
      <w:pPr>
        <w:spacing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на белую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тундряную</w:t>
      </w:r>
      <w:r>
        <w:rPr>
          <w:rFonts w:ascii="Times New Roman" w:hAnsi="Times New Roman"/>
          <w:sz w:val="28"/>
        </w:rPr>
        <w:t xml:space="preserve"> куропаток – в период с </w:t>
      </w:r>
      <w:r>
        <w:rPr>
          <w:rFonts w:ascii="Times New Roman" w:hAnsi="Times New Roman"/>
          <w:sz w:val="28"/>
        </w:rPr>
        <w:t>четвертой</w:t>
      </w:r>
      <w:r>
        <w:rPr>
          <w:rFonts w:ascii="Times New Roman" w:hAnsi="Times New Roman"/>
          <w:sz w:val="28"/>
        </w:rPr>
        <w:t xml:space="preserve"> субботы августа </w:t>
      </w:r>
      <w:r>
        <w:rPr>
          <w:rFonts w:ascii="Times New Roman" w:hAnsi="Times New Roman"/>
          <w:sz w:val="28"/>
        </w:rPr>
        <w:t>по 31 марта</w:t>
      </w:r>
      <w:r>
        <w:rPr>
          <w:rFonts w:ascii="Times New Roman" w:hAnsi="Times New Roman"/>
          <w:sz w:val="28"/>
        </w:rPr>
        <w:t>.</w:t>
      </w:r>
    </w:p>
    <w:p w14:paraId="49000000">
      <w:pPr>
        <w:spacing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Сроки охоты на пернатую дичь с подружейными собаками (островными и континентальными легавыми собаками, </w:t>
      </w:r>
      <w:r>
        <w:rPr>
          <w:rFonts w:ascii="Times New Roman" w:hAnsi="Times New Roman"/>
          <w:sz w:val="28"/>
        </w:rPr>
        <w:t>ретриверами</w:t>
      </w:r>
      <w:r>
        <w:rPr>
          <w:rFonts w:ascii="Times New Roman" w:hAnsi="Times New Roman"/>
          <w:sz w:val="28"/>
        </w:rPr>
        <w:t>, спаниелями), имеющими справку или свидетельство о происхождении:</w:t>
      </w:r>
    </w:p>
    <w:p w14:paraId="4A000000">
      <w:pPr>
        <w:spacing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болотно-луговую дичь – в период с 25 июля по 31 декабря;</w:t>
      </w:r>
    </w:p>
    <w:p w14:paraId="4B000000">
      <w:pPr>
        <w:spacing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боровую дичь (глухари, белая и </w:t>
      </w:r>
      <w:r>
        <w:rPr>
          <w:rFonts w:ascii="Times New Roman" w:hAnsi="Times New Roman"/>
          <w:sz w:val="28"/>
        </w:rPr>
        <w:t>тундряная</w:t>
      </w:r>
      <w:r>
        <w:rPr>
          <w:rFonts w:ascii="Times New Roman" w:hAnsi="Times New Roman"/>
          <w:sz w:val="28"/>
        </w:rPr>
        <w:t xml:space="preserve"> куропатки) – в период с четвертой субботы августа по 28 (29) февраля;</w:t>
      </w:r>
    </w:p>
    <w:p w14:paraId="4C000000">
      <w:pPr>
        <w:spacing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 </w:t>
      </w:r>
      <w:r>
        <w:rPr>
          <w:rFonts w:ascii="Times New Roman" w:hAnsi="Times New Roman"/>
          <w:sz w:val="28"/>
        </w:rPr>
        <w:t xml:space="preserve">водоплавающую дичь </w:t>
      </w:r>
      <w:r>
        <w:rPr>
          <w:rFonts w:ascii="Times New Roman" w:hAnsi="Times New Roman"/>
          <w:sz w:val="28"/>
        </w:rPr>
        <w:t>– в период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третьей</w:t>
      </w:r>
      <w:r>
        <w:rPr>
          <w:rFonts w:ascii="Times New Roman" w:hAnsi="Times New Roman"/>
          <w:sz w:val="28"/>
        </w:rPr>
        <w:t xml:space="preserve"> субботы августа</w:t>
      </w:r>
      <w:r>
        <w:rPr>
          <w:rFonts w:ascii="Times New Roman" w:hAnsi="Times New Roman"/>
          <w:sz w:val="28"/>
        </w:rPr>
        <w:t xml:space="preserve"> по 31 декабря.</w:t>
      </w:r>
    </w:p>
    <w:p w14:paraId="4D000000">
      <w:pPr>
        <w:spacing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Запрещается применение петель для добычи копытных животных, медведей, пушных животных, пернатой дичи, за исключением применения петель для отлова волка (петлями, изготовленными из многожильного металлического троса диаметром не более 4 миллиметров и общей длиной троса не более 150 сантиметров)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зайца-беляка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белой и </w:t>
      </w:r>
      <w:r>
        <w:rPr>
          <w:rFonts w:ascii="Times New Roman" w:hAnsi="Times New Roman"/>
          <w:color w:val="000000"/>
          <w:sz w:val="28"/>
        </w:rPr>
        <w:t>тундряной</w:t>
      </w:r>
      <w:r>
        <w:rPr>
          <w:rFonts w:ascii="Times New Roman" w:hAnsi="Times New Roman"/>
          <w:color w:val="000000"/>
          <w:sz w:val="28"/>
        </w:rPr>
        <w:t xml:space="preserve"> куропаток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(петлями, изготовленными из одножильной металлической проволоки диаметром не более 1,1 миллиметра и общей длиной проволоки не более 150 сантиметров)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случае осуществления промысловой охоты и охоты в целях регулирования численности охотничьих ресурсов на территории Камчатского края, и осуществления любительской и спортивной охоты на территории Корякского округа, способами, которые исключают причинение вреда другим объектам животного мира.».</w:t>
      </w:r>
    </w:p>
    <w:p w14:paraId="4E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foot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footer"/>
    <w:basedOn w:val="Style_3_ch"/>
    <w:link w:val="Style_16"/>
    <w:rPr>
      <w:rFonts w:ascii="Times New Roman" w:hAnsi="Times New Roman"/>
      <w:sz w:val="28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Plain Text"/>
    <w:basedOn w:val="Style_3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3_ch"/>
    <w:link w:val="Style_21"/>
    <w:rPr>
      <w:rFonts w:ascii="Calibri" w:hAnsi="Calibri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head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3_ch"/>
    <w:link w:val="Style_24"/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Balloon Text"/>
    <w:basedOn w:val="Style_3"/>
    <w:link w:val="Style_30_ch"/>
    <w:pPr>
      <w:spacing w:after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3_ch"/>
    <w:link w:val="Style_30"/>
    <w:rPr>
      <w:rFonts w:ascii="Segoe UI" w:hAnsi="Segoe UI"/>
      <w:sz w:val="18"/>
    </w:r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2024-04-14T23:40:06Z</dcterms:modified>
</cp:coreProperties>
</file>